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43BC" w:rsidRDefault="00E90A65">
      <w:pPr>
        <w:rPr>
          <w:b/>
          <w:sz w:val="56"/>
          <w:szCs w:val="56"/>
        </w:rPr>
      </w:pPr>
      <w:r w:rsidRPr="00E90A65">
        <w:rPr>
          <w:b/>
          <w:sz w:val="56"/>
          <w:szCs w:val="56"/>
        </w:rPr>
        <w:t>Como gerar um CRC.</w:t>
      </w:r>
    </w:p>
    <w:p w:rsidR="00E90A65" w:rsidRDefault="00E90A65">
      <w:pPr>
        <w:rPr>
          <w:sz w:val="24"/>
          <w:szCs w:val="24"/>
        </w:rPr>
      </w:pPr>
      <w:r>
        <w:rPr>
          <w:sz w:val="24"/>
          <w:szCs w:val="24"/>
        </w:rPr>
        <w:t>Após ter seus dados conferidos no sistema e ter sido ativada, a empresa deverá ter um CRC, Certificado de Registro Cadastral, ativo no sistema. Para realizar o mesmo deverá seguir os seguintes passos.</w:t>
      </w:r>
    </w:p>
    <w:p w:rsidR="00E90A65" w:rsidRDefault="00E90A65">
      <w:pPr>
        <w:rPr>
          <w:sz w:val="24"/>
          <w:szCs w:val="24"/>
        </w:rPr>
      </w:pPr>
      <w:r>
        <w:rPr>
          <w:sz w:val="24"/>
          <w:szCs w:val="24"/>
        </w:rPr>
        <w:t>1 – Acessar o Portal de Sistemas AGR</w:t>
      </w:r>
      <w:r w:rsidR="007B2F06">
        <w:rPr>
          <w:noProof/>
          <w:sz w:val="24"/>
          <w:szCs w:val="24"/>
          <w:lang w:eastAsia="pt-BR"/>
        </w:rPr>
        <w:drawing>
          <wp:inline distT="0" distB="0" distL="0" distR="0">
            <wp:extent cx="6419850" cy="4012406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895" cy="401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F06" w:rsidRDefault="007B2F06">
      <w:pPr>
        <w:rPr>
          <w:sz w:val="24"/>
          <w:szCs w:val="24"/>
        </w:rPr>
      </w:pPr>
      <w:r>
        <w:rPr>
          <w:sz w:val="24"/>
          <w:szCs w:val="24"/>
        </w:rPr>
        <w:lastRenderedPageBreak/>
        <w:t>2 – Acessar sua conta no Sistema</w:t>
      </w: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429375" cy="4018359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ess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5429" cy="402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F06" w:rsidRDefault="007B2F06">
      <w:pPr>
        <w:rPr>
          <w:sz w:val="24"/>
          <w:szCs w:val="24"/>
        </w:rPr>
      </w:pPr>
      <w:r>
        <w:rPr>
          <w:sz w:val="24"/>
          <w:szCs w:val="24"/>
        </w:rPr>
        <w:t>3 – Acessar o Cadastro Único (CADU</w:t>
      </w:r>
      <w:proofErr w:type="gramStart"/>
      <w:r>
        <w:rPr>
          <w:sz w:val="24"/>
          <w:szCs w:val="24"/>
        </w:rPr>
        <w:t>)</w:t>
      </w:r>
      <w:proofErr w:type="gramEnd"/>
      <w:r>
        <w:rPr>
          <w:noProof/>
          <w:sz w:val="24"/>
          <w:szCs w:val="24"/>
          <w:lang w:eastAsia="pt-BR"/>
        </w:rPr>
        <w:drawing>
          <wp:inline distT="0" distB="0" distL="0" distR="0">
            <wp:extent cx="6429375" cy="4018359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oUnic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5429" cy="402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F06" w:rsidRDefault="007B2F0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4 – </w:t>
      </w:r>
      <w:proofErr w:type="gramStart"/>
      <w:r>
        <w:rPr>
          <w:sz w:val="24"/>
          <w:szCs w:val="24"/>
        </w:rPr>
        <w:t>Ir em</w:t>
      </w:r>
      <w:proofErr w:type="gramEnd"/>
      <w:r>
        <w:rPr>
          <w:sz w:val="24"/>
          <w:szCs w:val="24"/>
        </w:rPr>
        <w:t xml:space="preserve"> Transporte &gt; e-CRC &gt; + Novo</w:t>
      </w: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416040" cy="4010025"/>
            <wp:effectExtent l="0" t="0" r="381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oCR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2081" cy="401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F06" w:rsidRDefault="007B2F06">
      <w:pPr>
        <w:rPr>
          <w:sz w:val="24"/>
          <w:szCs w:val="24"/>
        </w:rPr>
      </w:pPr>
      <w:r>
        <w:rPr>
          <w:sz w:val="24"/>
          <w:szCs w:val="24"/>
        </w:rPr>
        <w:t>5 – Preenche campo com o CNPJ da empresa que deseja criar o CRC e clica em Pesquisar</w:t>
      </w: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419850" cy="4012406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caEmpres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895" cy="401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F06" w:rsidRDefault="007B2F0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6 – Verificar se empresa é isenta de imposto, que no caso não empresas pertencentes a prefeituras, se sim, marcar o campo caso contrário deixar em branco, verificar se empresa possui registro na </w:t>
      </w:r>
      <w:proofErr w:type="gramStart"/>
      <w:r>
        <w:rPr>
          <w:sz w:val="24"/>
          <w:szCs w:val="24"/>
        </w:rPr>
        <w:t>Embratur</w:t>
      </w:r>
      <w:proofErr w:type="gramEnd"/>
      <w:r>
        <w:rPr>
          <w:sz w:val="24"/>
          <w:szCs w:val="24"/>
        </w:rPr>
        <w:t xml:space="preserve"> (Cadastur), se houver preencher campo com número, caso contrário deixar em branco, lembrando que esse registro da Embratur não é obrigatório, após isso clicar em Salvar Dados</w:t>
      </w: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429375" cy="4018359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ratu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5429" cy="402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F06" w:rsidRDefault="007B2F06">
      <w:pPr>
        <w:rPr>
          <w:sz w:val="24"/>
          <w:szCs w:val="24"/>
        </w:rPr>
      </w:pPr>
      <w:r>
        <w:rPr>
          <w:sz w:val="24"/>
          <w:szCs w:val="24"/>
        </w:rPr>
        <w:lastRenderedPageBreak/>
        <w:t>7 – Clicar em Gerar CRC</w:t>
      </w: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429375" cy="4018359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arCR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5429" cy="402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F06" w:rsidRDefault="007B2F06">
      <w:pPr>
        <w:rPr>
          <w:sz w:val="24"/>
          <w:szCs w:val="24"/>
        </w:rPr>
      </w:pPr>
      <w:r>
        <w:rPr>
          <w:sz w:val="24"/>
          <w:szCs w:val="24"/>
        </w:rPr>
        <w:t>8 – Preencher os dados e conferir se estão certos e clicar em Salvar</w:t>
      </w: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431280" cy="4019550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dosCR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336" cy="40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65" w:rsidRDefault="007B2F06">
      <w:pPr>
        <w:rPr>
          <w:sz w:val="24"/>
          <w:szCs w:val="24"/>
        </w:rPr>
      </w:pPr>
      <w:r>
        <w:rPr>
          <w:sz w:val="24"/>
          <w:szCs w:val="24"/>
        </w:rPr>
        <w:lastRenderedPageBreak/>
        <w:t>9 – Mensagem de CRC salvo deverá aparecer no canto superior direito</w:t>
      </w:r>
      <w:r w:rsidR="009D1EEC">
        <w:rPr>
          <w:sz w:val="24"/>
          <w:szCs w:val="24"/>
        </w:rPr>
        <w:t xml:space="preserve">, se caso necessário poderá ser impresso CRC através do botão Imprimir e-CRC ou usuário externo poderá imprimir utilizando seu próprio </w:t>
      </w:r>
      <w:proofErr w:type="spellStart"/>
      <w:r w:rsidR="009D1EEC">
        <w:rPr>
          <w:sz w:val="24"/>
          <w:szCs w:val="24"/>
        </w:rPr>
        <w:t>loguin</w:t>
      </w:r>
      <w:proofErr w:type="spellEnd"/>
      <w:r w:rsidR="009D1EEC">
        <w:rPr>
          <w:sz w:val="24"/>
          <w:szCs w:val="24"/>
        </w:rPr>
        <w:t>.</w:t>
      </w: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429375" cy="4018359"/>
            <wp:effectExtent l="0" t="0" r="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cSalv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5429" cy="402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EEC" w:rsidRPr="00E90A65" w:rsidRDefault="009D1EEC">
      <w:pPr>
        <w:rPr>
          <w:sz w:val="24"/>
          <w:szCs w:val="24"/>
        </w:rPr>
      </w:pPr>
      <w:bookmarkStart w:id="0" w:name="_GoBack"/>
      <w:bookmarkEnd w:id="0"/>
    </w:p>
    <w:sectPr w:rsidR="009D1EEC" w:rsidRPr="00E90A6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0A65"/>
    <w:rsid w:val="007B2F06"/>
    <w:rsid w:val="009D1EEC"/>
    <w:rsid w:val="00E743BC"/>
    <w:rsid w:val="00E90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B2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B2F0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B2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B2F0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178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Antonio Augusto Rodrigues Silva</dc:creator>
  <cp:lastModifiedBy>Antonio Augusto Rodrigues Silva</cp:lastModifiedBy>
  <cp:revision>3</cp:revision>
  <dcterms:created xsi:type="dcterms:W3CDTF">2016-07-22T13:50:00Z</dcterms:created>
  <dcterms:modified xsi:type="dcterms:W3CDTF">2016-07-22T14:21:00Z</dcterms:modified>
</cp:coreProperties>
</file>