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0B36" w:rsidRPr="00DD403B" w:rsidRDefault="00A47E24" w:rsidP="00E927DB">
      <w:pPr>
        <w:jc w:val="both"/>
        <w:rPr>
          <w:b/>
          <w:sz w:val="24"/>
          <w:szCs w:val="32"/>
        </w:rPr>
      </w:pPr>
      <w:r>
        <w:rPr>
          <w:b/>
          <w:sz w:val="24"/>
          <w:szCs w:val="32"/>
        </w:rPr>
        <w:t xml:space="preserve">Tutorial: </w:t>
      </w:r>
      <w:r w:rsidR="00301713">
        <w:rPr>
          <w:b/>
          <w:sz w:val="24"/>
          <w:szCs w:val="24"/>
        </w:rPr>
        <w:t>Solicitação de Licença Vinculado</w:t>
      </w:r>
      <w:r>
        <w:rPr>
          <w:b/>
          <w:sz w:val="24"/>
          <w:szCs w:val="32"/>
        </w:rPr>
        <w:t>.</w:t>
      </w:r>
      <w:r w:rsidR="00580B36" w:rsidRPr="00DD403B">
        <w:rPr>
          <w:b/>
          <w:sz w:val="24"/>
          <w:szCs w:val="32"/>
        </w:rPr>
        <w:t xml:space="preserve"> </w:t>
      </w:r>
    </w:p>
    <w:p w:rsidR="00DD403B" w:rsidRDefault="00DD403B" w:rsidP="00E927DB">
      <w:pPr>
        <w:jc w:val="both"/>
        <w:rPr>
          <w:b/>
          <w:sz w:val="24"/>
          <w:szCs w:val="32"/>
        </w:rPr>
      </w:pPr>
      <w:r w:rsidRPr="00DD403B">
        <w:rPr>
          <w:b/>
          <w:sz w:val="24"/>
          <w:szCs w:val="32"/>
        </w:rPr>
        <w:t>Sistema: Portal de Sistema da AGR.</w:t>
      </w:r>
    </w:p>
    <w:p w:rsidR="00560E7C" w:rsidRPr="00DD403B" w:rsidRDefault="00560E7C" w:rsidP="00E927DB">
      <w:pPr>
        <w:jc w:val="both"/>
        <w:rPr>
          <w:b/>
          <w:sz w:val="24"/>
          <w:szCs w:val="32"/>
        </w:rPr>
      </w:pPr>
      <w:r w:rsidRPr="00DD403B">
        <w:rPr>
          <w:b/>
          <w:sz w:val="24"/>
          <w:szCs w:val="32"/>
        </w:rPr>
        <w:t>Agente: U</w:t>
      </w:r>
      <w:r>
        <w:rPr>
          <w:b/>
          <w:sz w:val="24"/>
          <w:szCs w:val="32"/>
        </w:rPr>
        <w:t>suário Interno da AGR</w:t>
      </w:r>
      <w:r w:rsidRPr="00DD403B">
        <w:rPr>
          <w:b/>
          <w:sz w:val="24"/>
          <w:szCs w:val="32"/>
        </w:rPr>
        <w:t>.</w:t>
      </w:r>
    </w:p>
    <w:p w:rsidR="00560E7C" w:rsidRPr="00C720BE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 w:rsidRPr="00C720BE">
        <w:rPr>
          <w:noProof/>
          <w:sz w:val="24"/>
          <w:szCs w:val="24"/>
          <w:lang w:eastAsia="pt-BR"/>
        </w:rPr>
        <w:t>Após entrar com seu login e senha, acesse o  Módulo “Licenças de Viagens”.</w:t>
      </w:r>
    </w:p>
    <w:p w:rsidR="00560E7C" w:rsidRDefault="008D0405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4" name="Imagem 4" descr="C:\Users\cinthia-gs\AppData\Local\Microsoft\Windows\INetCacheContent.Word\Captura de Tela (2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inthia-gs\AppData\Local\Microsoft\Windows\INetCacheContent.Word\Captura de Tela (214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em “+ Solicitar Nova Licença”.</w:t>
      </w:r>
    </w:p>
    <w:p w:rsidR="00560E7C" w:rsidRDefault="008D0405" w:rsidP="00E927DB">
      <w:pPr>
        <w:ind w:firstLine="567"/>
        <w:jc w:val="both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11" name="Imagem 11" descr="C:\Users\cinthia-gs\AppData\Local\Microsoft\Windows\INetCacheContent.Word\Captura de Tela (2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inthia-gs\AppData\Local\Microsoft\Windows\INetCacheContent.Word\Captura de Tela (21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DB" w:rsidRPr="00E927DB" w:rsidRDefault="00560E7C" w:rsidP="00E927DB">
      <w:pPr>
        <w:pStyle w:val="PargrafodaLista"/>
        <w:numPr>
          <w:ilvl w:val="0"/>
          <w:numId w:val="3"/>
        </w:numPr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Informe o CNPJ da</w:t>
      </w:r>
      <w:r w:rsidR="00801A24">
        <w:rPr>
          <w:noProof/>
          <w:sz w:val="24"/>
          <w:szCs w:val="24"/>
          <w:lang w:eastAsia="pt-BR"/>
        </w:rPr>
        <w:t xml:space="preserve"> empresa e clique em pesquisar.</w:t>
      </w:r>
    </w:p>
    <w:p w:rsidR="00E47168" w:rsidRPr="00801A24" w:rsidRDefault="00560E7C" w:rsidP="00E927DB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br/>
      </w:r>
      <w:r w:rsidR="00FB6EFF">
        <w:rPr>
          <w:noProof/>
          <w:lang w:eastAsia="pt-BR"/>
        </w:rPr>
        <w:drawing>
          <wp:inline distT="0" distB="0" distL="0" distR="0" wp14:anchorId="0FB1EE5C" wp14:editId="381205DB">
            <wp:extent cx="5400040" cy="3037019"/>
            <wp:effectExtent l="0" t="0" r="0" b="0"/>
            <wp:docPr id="5" name="Imagem 5" descr="C:\Users\cinthia-gs\AppData\Local\Microsoft\Windows\INetCacheContent.Word\Captura de Tela (2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thia-gs\AppData\Local\Microsoft\Windows\INetCacheContent.Word\Captura de Tela (217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DB" w:rsidRPr="00E927DB" w:rsidRDefault="00560E7C" w:rsidP="00E927DB">
      <w:pPr>
        <w:pStyle w:val="PargrafodaLista"/>
        <w:numPr>
          <w:ilvl w:val="0"/>
          <w:numId w:val="3"/>
        </w:numPr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 Cli</w:t>
      </w:r>
      <w:r w:rsidR="00801A24">
        <w:rPr>
          <w:noProof/>
          <w:sz w:val="24"/>
          <w:szCs w:val="24"/>
          <w:lang w:eastAsia="pt-BR"/>
        </w:rPr>
        <w:t>que no “V” no campo selecionar.</w:t>
      </w:r>
    </w:p>
    <w:p w:rsidR="00FB6EFF" w:rsidRPr="00801A24" w:rsidRDefault="00560E7C" w:rsidP="00E927DB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br/>
      </w:r>
      <w:r w:rsidR="00FB6EFF">
        <w:rPr>
          <w:noProof/>
          <w:lang w:eastAsia="pt-BR"/>
        </w:rPr>
        <w:drawing>
          <wp:inline distT="0" distB="0" distL="0" distR="0" wp14:anchorId="4C7D93DF" wp14:editId="089EC063">
            <wp:extent cx="5400040" cy="3037050"/>
            <wp:effectExtent l="0" t="0" r="0" b="0"/>
            <wp:docPr id="6" name="Imagem 6" descr="C:\Users\cinthia-gs\AppData\Local\Microsoft\Windows\INetCacheContent.Word\Captura de Tela (2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thia-gs\AppData\Local\Microsoft\Windows\INetCacheContent.Word\Captura de Tela (21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A24" w:rsidRPr="00801A24" w:rsidRDefault="00801A24" w:rsidP="00E927DB">
      <w:pPr>
        <w:pStyle w:val="PargrafodaLista"/>
        <w:jc w:val="both"/>
        <w:rPr>
          <w:b/>
          <w:noProof/>
          <w:sz w:val="24"/>
          <w:szCs w:val="24"/>
          <w:lang w:eastAsia="pt-BR"/>
        </w:rPr>
      </w:pPr>
    </w:p>
    <w:p w:rsidR="00560E7C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no campo “Placa” e selecione a placa do veículo que receberá a licença. Ao selecionar a placa, o sistema preenche automaticamente os campos com os dados da empresa e do veículo. Marque a atividade da licença, neste caso Vinculado e em seguida clique em “Adicionar Motorista”.</w:t>
      </w:r>
    </w:p>
    <w:p w:rsidR="00560E7C" w:rsidRDefault="00E47168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33C3A138" wp14:editId="730CBD21">
            <wp:extent cx="5400040" cy="2976811"/>
            <wp:effectExtent l="0" t="0" r="0" b="0"/>
            <wp:docPr id="8" name="Imagem 8" descr="C:\Users\cinthia-gs\AppData\Local\Microsoft\Windows\INetCacheContent.Word\Captura de Tela (2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inthia-gs\AppData\Local\Microsoft\Windows\INetCacheContent.Word\Captura de Tela (20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Digite nome e número da CNH do motorista, clicar em “Adicionar Motorista”.</w:t>
      </w:r>
    </w:p>
    <w:p w:rsidR="008D0405" w:rsidRDefault="00E47168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5926C0CA" wp14:editId="3EBEE8AA">
            <wp:extent cx="5400040" cy="3037452"/>
            <wp:effectExtent l="0" t="0" r="0" b="0"/>
            <wp:docPr id="9" name="Imagem 9" descr="C:\Users\cinthia-gs\AppData\Local\Microsoft\Windows\INetCacheContent.Word\Captura de Tela (2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inthia-gs\AppData\Local\Microsoft\Windows\INetCacheContent.Word\Captura de Tela (20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DB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ter adicionado dados do motorista clique em “Avançar”.</w:t>
      </w:r>
    </w:p>
    <w:p w:rsidR="00560E7C" w:rsidRPr="00801A24" w:rsidRDefault="00560E7C" w:rsidP="00E927DB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  <w:r w:rsidRPr="00801A24">
        <w:rPr>
          <w:noProof/>
          <w:sz w:val="24"/>
          <w:szCs w:val="24"/>
          <w:lang w:eastAsia="pt-BR"/>
        </w:rPr>
        <w:lastRenderedPageBreak/>
        <w:br/>
      </w:r>
      <w:r w:rsidR="00E47168">
        <w:rPr>
          <w:noProof/>
          <w:lang w:eastAsia="pt-BR"/>
        </w:rPr>
        <w:drawing>
          <wp:inline distT="0" distB="0" distL="0" distR="0" wp14:anchorId="75D69942" wp14:editId="44C27BE0">
            <wp:extent cx="5400040" cy="3167904"/>
            <wp:effectExtent l="0" t="0" r="0" b="0"/>
            <wp:docPr id="10" name="Imagem 10" descr="C:\Users\cinthia-gs\AppData\Local\Microsoft\Windows\INetCacheContent.Word\Captura de Tela (2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inthia-gs\AppData\Local\Microsoft\Windows\INetCacheContent.Word\Captura de Tela (210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 sistema apresentará na tela os dados da licença e o valor do DARE. Clique em “Confirmar Solicitação”. Atenção para a observação na parte inferior da tela, a licença somente poderá ser liberada para impressão no sistema após validação da documentação pela AGR.</w:t>
      </w:r>
    </w:p>
    <w:p w:rsidR="00560E7C" w:rsidRPr="00801A24" w:rsidRDefault="00E47168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0A913AD8" wp14:editId="008B187C">
            <wp:extent cx="5400040" cy="3037869"/>
            <wp:effectExtent l="0" t="0" r="0" b="0"/>
            <wp:docPr id="27" name="Imagem 27" descr="C:\Users\cinthia-gs\AppData\Local\Microsoft\Windows\INetCacheContent.Word\Captura de Te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inthia-gs\AppData\Local\Microsoft\Windows\INetCacheContent.Word\Captura de Tela (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4E52" w:rsidRPr="00BB4E52">
        <w:rPr>
          <w:noProof/>
          <w:sz w:val="24"/>
          <w:szCs w:val="24"/>
          <w:lang w:eastAsia="pt-BR"/>
        </w:rPr>
        <w:t xml:space="preserve"> </w:t>
      </w:r>
    </w:p>
    <w:p w:rsidR="00E927DB" w:rsidRPr="00E927DB" w:rsidRDefault="00BB4E52" w:rsidP="00E927DB">
      <w:pPr>
        <w:pStyle w:val="PargrafodaLista"/>
        <w:numPr>
          <w:ilvl w:val="0"/>
          <w:numId w:val="3"/>
        </w:numPr>
        <w:spacing w:after="200" w:line="276" w:lineRule="auto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Para validar uma lic</w:t>
      </w:r>
      <w:r w:rsidR="00E927DB">
        <w:rPr>
          <w:noProof/>
          <w:sz w:val="24"/>
          <w:szCs w:val="24"/>
          <w:lang w:eastAsia="pt-BR"/>
        </w:rPr>
        <w:t>ença clique no campo “Detalhar”</w:t>
      </w:r>
      <w:r>
        <w:rPr>
          <w:noProof/>
          <w:sz w:val="24"/>
          <w:szCs w:val="24"/>
          <w:lang w:eastAsia="pt-BR"/>
        </w:rPr>
        <w:t>.</w:t>
      </w:r>
    </w:p>
    <w:p w:rsidR="00BB4E52" w:rsidRPr="00F0617C" w:rsidRDefault="00BB4E52" w:rsidP="00E927DB">
      <w:pPr>
        <w:pStyle w:val="PargrafodaLista"/>
        <w:spacing w:after="200" w:line="276" w:lineRule="auto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br/>
      </w:r>
      <w:r w:rsidR="00BE2B69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13" name="Imagem 13" descr="C:\Users\cinthia-gs\AppData\Local\Microsoft\Windows\INetCacheContent.Word\Captura de Tela (2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inthia-gs\AppData\Local\Microsoft\Windows\INetCacheContent.Word\Captura de Tela (272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43" w:rsidRPr="00F0617C" w:rsidRDefault="00D21F43" w:rsidP="00E927DB">
      <w:pPr>
        <w:pStyle w:val="PargrafodaLista"/>
        <w:numPr>
          <w:ilvl w:val="0"/>
          <w:numId w:val="3"/>
        </w:numPr>
        <w:spacing w:after="200" w:line="276" w:lineRule="auto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Clique no campo “Alterar Status”</w:t>
      </w:r>
    </w:p>
    <w:p w:rsidR="00D21F43" w:rsidRPr="00801A24" w:rsidRDefault="00801A24" w:rsidP="00E927DB">
      <w:pPr>
        <w:pStyle w:val="PargrafodaLista"/>
        <w:spacing w:after="200" w:line="276" w:lineRule="auto"/>
        <w:ind w:left="567" w:firstLine="141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14" name="Imagem 14" descr="C:\Users\cinthia-gs\AppData\Local\Microsoft\Windows\INetCacheContent.Word\Captura de Tela (2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inthia-gs\AppData\Local\Microsoft\Windows\INetCacheContent.Word\Captura de Tela (273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pt-BR"/>
        </w:rPr>
        <w:br/>
      </w:r>
    </w:p>
    <w:p w:rsidR="00D21F43" w:rsidRPr="00AD2EFA" w:rsidRDefault="00D21F43" w:rsidP="00E927DB">
      <w:pPr>
        <w:pStyle w:val="PargrafodaLista"/>
        <w:numPr>
          <w:ilvl w:val="0"/>
          <w:numId w:val="3"/>
        </w:numPr>
        <w:spacing w:after="200" w:line="276" w:lineRule="auto"/>
        <w:jc w:val="both"/>
        <w:rPr>
          <w:noProof/>
          <w:sz w:val="24"/>
          <w:szCs w:val="24"/>
          <w:lang w:eastAsia="pt-BR"/>
        </w:rPr>
      </w:pPr>
      <w:r w:rsidRPr="00AD2EFA">
        <w:rPr>
          <w:noProof/>
          <w:sz w:val="24"/>
          <w:szCs w:val="24"/>
          <w:lang w:eastAsia="pt-BR"/>
        </w:rPr>
        <w:t>Clique</w:t>
      </w:r>
      <w:r>
        <w:rPr>
          <w:noProof/>
          <w:sz w:val="24"/>
          <w:szCs w:val="24"/>
          <w:lang w:eastAsia="pt-BR"/>
        </w:rPr>
        <w:t xml:space="preserve"> em</w:t>
      </w:r>
      <w:r w:rsidRPr="00AD2EFA">
        <w:rPr>
          <w:noProof/>
          <w:sz w:val="24"/>
          <w:szCs w:val="24"/>
          <w:lang w:eastAsia="pt-BR"/>
        </w:rPr>
        <w:t xml:space="preserve"> “Validada” no campo “Situação”</w:t>
      </w:r>
      <w:r>
        <w:rPr>
          <w:noProof/>
          <w:sz w:val="24"/>
          <w:szCs w:val="24"/>
          <w:lang w:eastAsia="pt-BR"/>
        </w:rPr>
        <w:t xml:space="preserve"> e após clique em salvar.</w:t>
      </w:r>
    </w:p>
    <w:p w:rsidR="00D21F43" w:rsidRDefault="00801A24" w:rsidP="00E927DB">
      <w:pPr>
        <w:pStyle w:val="PargrafodaLista"/>
        <w:spacing w:after="200" w:line="276" w:lineRule="auto"/>
        <w:ind w:left="567" w:firstLine="141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>
            <wp:extent cx="5400040" cy="3038085"/>
            <wp:effectExtent l="0" t="0" r="0" b="0"/>
            <wp:docPr id="28" name="Imagem 28" descr="C:\Users\cinthia-gs\AppData\Local\Microsoft\Windows\INetCacheContent.Word\Captura de Tela (2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inthia-gs\AppData\Local\Microsoft\Windows\INetCacheContent.Word\Captura de Tela (274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43" w:rsidRPr="00AD2EFA" w:rsidRDefault="00D21F43" w:rsidP="00E927DB">
      <w:pPr>
        <w:pStyle w:val="PargrafodaLista"/>
        <w:numPr>
          <w:ilvl w:val="0"/>
          <w:numId w:val="3"/>
        </w:numPr>
        <w:spacing w:after="200" w:line="276" w:lineRule="auto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O sistema apresentará uma tela para confirmar a alteração do status. Clique em “Sim”. </w:t>
      </w:r>
      <w:r>
        <w:rPr>
          <w:noProof/>
          <w:sz w:val="24"/>
          <w:szCs w:val="24"/>
          <w:lang w:eastAsia="pt-BR"/>
        </w:rPr>
        <w:br/>
      </w:r>
      <w:r w:rsidR="00801A24"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29" name="Imagem 29" descr="C:\Users\cinthia-gs\AppData\Local\Microsoft\Windows\INetCacheContent.Word\Captura de Tela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inthia-gs\AppData\Local\Microsoft\Windows\INetCacheContent.Word\Captura de Tela (275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43" w:rsidRDefault="00D21F43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t>O sistema enviará um email para a empresa informando que o status foi alterado.</w:t>
      </w:r>
      <w:r>
        <w:rPr>
          <w:noProof/>
          <w:sz w:val="24"/>
          <w:szCs w:val="24"/>
          <w:lang w:eastAsia="pt-BR"/>
        </w:rPr>
        <w:drawing>
          <wp:inline distT="0" distB="0" distL="0" distR="0" wp14:anchorId="6D5070B2" wp14:editId="4200541A">
            <wp:extent cx="5267325" cy="2968687"/>
            <wp:effectExtent l="0" t="0" r="0" b="3175"/>
            <wp:docPr id="23" name="Imagem 23" descr="C:\Users\cinthia-gs\AppData\Local\Microsoft\Windows\INetCacheContent.Word\Captura de Tela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inthia-gs\AppData\Local\Microsoft\Windows\INetCacheContent.Word\Captura de Tela (12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90" cy="2971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43" w:rsidRPr="00D21F43" w:rsidRDefault="00D21F43" w:rsidP="00E927DB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</w:p>
    <w:p w:rsidR="00560E7C" w:rsidRPr="00D5523A" w:rsidRDefault="00BB4E52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Após confirmar, </w:t>
      </w:r>
      <w:r w:rsidR="00560E7C">
        <w:rPr>
          <w:noProof/>
          <w:sz w:val="24"/>
          <w:szCs w:val="24"/>
          <w:lang w:eastAsia="pt-BR"/>
        </w:rPr>
        <w:t>a licença ficará com status de “</w:t>
      </w:r>
      <w:r w:rsidR="00560E7C">
        <w:rPr>
          <w:noProof/>
          <w:sz w:val="24"/>
          <w:szCs w:val="24"/>
          <w:u w:val="single"/>
          <w:lang w:eastAsia="pt-BR"/>
        </w:rPr>
        <w:t>Validação</w:t>
      </w:r>
      <w:r w:rsidR="00560E7C">
        <w:rPr>
          <w:noProof/>
          <w:sz w:val="24"/>
          <w:szCs w:val="24"/>
          <w:lang w:eastAsia="pt-BR"/>
        </w:rPr>
        <w:t>” no menu de licenças da empresa. Esse status quer dizer que está aguardando uma verificação da AGR. Quando concluída a validação pela AGR, a licença será apresentada no menu de licenças como “Validada”.</w:t>
      </w:r>
      <w:r w:rsidR="00560E7C" w:rsidRPr="00D5523A">
        <w:rPr>
          <w:noProof/>
          <w:sz w:val="24"/>
          <w:szCs w:val="24"/>
          <w:lang w:eastAsia="pt-BR"/>
        </w:rPr>
        <w:t xml:space="preserve"> Clique no campo “Outras Opções” e em seguida clique em “Imprimir DARE”.</w:t>
      </w:r>
    </w:p>
    <w:p w:rsidR="00560E7C" w:rsidRDefault="00801A24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0" name="Imagem 30" descr="C:\Users\cinthia-gs\AppData\Local\Microsoft\Windows\INetCacheContent.Word\Captura de Tela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inthia-gs\AppData\Local\Microsoft\Windows\INetCacheContent.Word\Captura de Tela (277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Leia atentamente as informações da tela e clique em “Emitir D.A.R.E”.</w:t>
      </w:r>
    </w:p>
    <w:p w:rsidR="00560E7C" w:rsidRDefault="00E47168" w:rsidP="00E927DB">
      <w:pPr>
        <w:pStyle w:val="PargrafodaLista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lastRenderedPageBreak/>
        <w:drawing>
          <wp:inline distT="0" distB="0" distL="0" distR="0" wp14:anchorId="30D50400" wp14:editId="770737E2">
            <wp:extent cx="5400040" cy="2994717"/>
            <wp:effectExtent l="0" t="0" r="0" b="0"/>
            <wp:docPr id="12" name="Imagem 12" descr="C:\Users\cinthia-gs\AppData\Local\Microsoft\Windows\INetCacheContent.Word\Captura de Tela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inthia-gs\AppData\Local\Microsoft\Windows\INetCacheContent.Word\Captura de Tela (15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94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Pr="00801A24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 xml:space="preserve">Após o pagamento do </w:t>
      </w:r>
      <w:r w:rsidR="00D21F43">
        <w:rPr>
          <w:noProof/>
          <w:sz w:val="24"/>
          <w:szCs w:val="24"/>
          <w:lang w:eastAsia="pt-BR"/>
        </w:rPr>
        <w:t xml:space="preserve">DARE, acesse o sistema e clique </w:t>
      </w:r>
      <w:r>
        <w:rPr>
          <w:noProof/>
          <w:sz w:val="24"/>
          <w:szCs w:val="24"/>
          <w:lang w:eastAsia="pt-BR"/>
        </w:rPr>
        <w:t>em “Informar”.</w:t>
      </w:r>
    </w:p>
    <w:p w:rsidR="00560E7C" w:rsidRDefault="00801A24" w:rsidP="00E927DB">
      <w:pPr>
        <w:ind w:firstLine="567"/>
        <w:jc w:val="both"/>
        <w:rPr>
          <w:b/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5400040" cy="3038085"/>
            <wp:effectExtent l="0" t="0" r="0" b="0"/>
            <wp:docPr id="31" name="Imagem 31" descr="C:\Users\cinthia-gs\AppData\Local\Microsoft\Windows\INetCacheContent.Word\Captura de Tela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inthia-gs\AppData\Local\Microsoft\Windows\INetCacheContent.Word\Captura de Tela (276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Pr="00801A24" w:rsidRDefault="00326A81" w:rsidP="00E927DB">
      <w:pPr>
        <w:pStyle w:val="PargrafodaLista"/>
        <w:numPr>
          <w:ilvl w:val="0"/>
          <w:numId w:val="3"/>
        </w:numPr>
        <w:jc w:val="both"/>
        <w:rPr>
          <w:b/>
          <w:noProof/>
          <w:sz w:val="24"/>
          <w:szCs w:val="24"/>
          <w:lang w:eastAsia="pt-BR"/>
        </w:rPr>
      </w:pPr>
      <w:r>
        <w:rPr>
          <w:b/>
          <w:noProof/>
          <w:sz w:val="24"/>
          <w:szCs w:val="24"/>
          <w:lang w:eastAsia="pt-BR"/>
        </w:rPr>
        <w:t xml:space="preserve"> </w:t>
      </w:r>
      <w:r w:rsidR="00560E7C" w:rsidRPr="00DC0E44">
        <w:rPr>
          <w:noProof/>
          <w:sz w:val="24"/>
          <w:szCs w:val="24"/>
          <w:lang w:eastAsia="pt-BR"/>
        </w:rPr>
        <w:t xml:space="preserve">Digitar o número do DARE e </w:t>
      </w:r>
      <w:r w:rsidR="00560E7C" w:rsidRPr="00DC0E44">
        <w:rPr>
          <w:noProof/>
          <w:sz w:val="24"/>
          <w:szCs w:val="24"/>
          <w:u w:val="single"/>
          <w:lang w:eastAsia="pt-BR"/>
        </w:rPr>
        <w:t>clique fora do campo</w:t>
      </w:r>
      <w:r w:rsidR="00560E7C" w:rsidRPr="00DC0E44">
        <w:rPr>
          <w:noProof/>
          <w:sz w:val="24"/>
          <w:szCs w:val="24"/>
          <w:lang w:eastAsia="pt-BR"/>
        </w:rPr>
        <w:t xml:space="preserve"> (não clique “</w:t>
      </w:r>
      <w:r w:rsidR="00560E7C" w:rsidRPr="00DC0E44">
        <w:rPr>
          <w:i/>
          <w:noProof/>
          <w:sz w:val="24"/>
          <w:szCs w:val="24"/>
          <w:lang w:eastAsia="pt-BR"/>
        </w:rPr>
        <w:t>Enter</w:t>
      </w:r>
      <w:r w:rsidR="00560E7C" w:rsidRPr="00DC0E44">
        <w:rPr>
          <w:noProof/>
          <w:sz w:val="24"/>
          <w:szCs w:val="24"/>
          <w:lang w:eastAsia="pt-BR"/>
        </w:rPr>
        <w:t xml:space="preserve">”)  O tempo mínimo para compensação do DARE pago é de 45 minutos. Após validação </w:t>
      </w:r>
      <w:r w:rsidR="00560E7C" w:rsidRPr="00DC0E44">
        <w:rPr>
          <w:noProof/>
          <w:sz w:val="24"/>
          <w:szCs w:val="24"/>
          <w:lang w:eastAsia="pt-BR"/>
        </w:rPr>
        <w:lastRenderedPageBreak/>
        <w:t>automática, o sistema apresentará o valor e o dia pago.</w:t>
      </w:r>
      <w:r w:rsidR="00560E7C">
        <w:rPr>
          <w:noProof/>
          <w:sz w:val="24"/>
          <w:szCs w:val="24"/>
          <w:lang w:eastAsia="pt-BR"/>
        </w:rPr>
        <w:t xml:space="preserve"> Após clique em salvar.</w:t>
      </w:r>
      <w:r w:rsidR="00E47168" w:rsidRPr="00E47168">
        <w:rPr>
          <w:noProof/>
          <w:lang w:eastAsia="pt-BR"/>
        </w:rPr>
        <w:t xml:space="preserve"> </w:t>
      </w:r>
      <w:r w:rsidR="00E47168">
        <w:rPr>
          <w:noProof/>
          <w:lang w:eastAsia="pt-BR"/>
        </w:rPr>
        <w:drawing>
          <wp:inline distT="0" distB="0" distL="0" distR="0" wp14:anchorId="1F251900" wp14:editId="6D3CE0AD">
            <wp:extent cx="5400040" cy="3083330"/>
            <wp:effectExtent l="0" t="0" r="0" b="3175"/>
            <wp:docPr id="3" name="Imagem 3" descr="C:\Users\cinthia-gs\AppData\Local\Microsoft\Windows\INetCacheContent.Word\Captura de Tela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inthia-gs\AppData\Local\Microsoft\Windows\INetCacheContent.Word\Captura de Tela (23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8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E7C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Após salvar, a licença será apresentada no menu de licenças como “Ativo”.</w:t>
      </w:r>
    </w:p>
    <w:p w:rsidR="00560E7C" w:rsidRDefault="00560E7C" w:rsidP="00E927DB">
      <w:pPr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Observação: somente as licenças de Eventual ou Turístico não necessitam de validação de documentação pela AGR. Ao informar o DARE pago, o sistema automaticamente libera a licença para impressão.</w:t>
      </w:r>
    </w:p>
    <w:p w:rsidR="00560E7C" w:rsidRPr="00E47168" w:rsidRDefault="00E47168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drawing>
          <wp:inline distT="0" distB="0" distL="0" distR="0">
            <wp:extent cx="5400040" cy="3032330"/>
            <wp:effectExtent l="0" t="0" r="0" b="0"/>
            <wp:docPr id="25" name="Imagem 25" descr="Captura de Tela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aptura de Tela (33)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7DB" w:rsidRPr="00E927DB" w:rsidRDefault="00560E7C" w:rsidP="00E927DB">
      <w:pPr>
        <w:pStyle w:val="PargrafodaLista"/>
        <w:numPr>
          <w:ilvl w:val="0"/>
          <w:numId w:val="3"/>
        </w:numPr>
        <w:spacing w:after="200" w:line="276" w:lineRule="auto"/>
        <w:ind w:left="567" w:hanging="567"/>
        <w:jc w:val="both"/>
        <w:rPr>
          <w:noProof/>
          <w:sz w:val="24"/>
          <w:szCs w:val="24"/>
          <w:lang w:eastAsia="pt-BR"/>
        </w:rPr>
      </w:pPr>
      <w:r>
        <w:rPr>
          <w:noProof/>
          <w:sz w:val="24"/>
          <w:szCs w:val="24"/>
          <w:lang w:eastAsia="pt-BR"/>
        </w:rPr>
        <w:t>Para impressão da licença com status “Ativo”, clique em “Outras Opções” e “Imprimir Licença”.</w:t>
      </w:r>
      <w:r w:rsidR="00E12877" w:rsidRPr="00E12877">
        <w:rPr>
          <w:noProof/>
          <w:lang w:eastAsia="pt-BR"/>
        </w:rPr>
        <w:t xml:space="preserve"> </w:t>
      </w:r>
    </w:p>
    <w:p w:rsidR="00560E7C" w:rsidRPr="00801A24" w:rsidRDefault="00E47168" w:rsidP="00E927DB">
      <w:pPr>
        <w:pStyle w:val="PargrafodaLista"/>
        <w:spacing w:after="200" w:line="276" w:lineRule="auto"/>
        <w:ind w:left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2E22A809" wp14:editId="02953ABD">
            <wp:extent cx="5400040" cy="3037736"/>
            <wp:effectExtent l="0" t="0" r="0" b="0"/>
            <wp:docPr id="26" name="Imagem 26" descr="C:\Users\cinthia-gs\AppData\Local\Microsoft\Windows\INetCacheContent.Word\Captura de Tela (2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inthia-gs\AppData\Local\Microsoft\Windows\INetCacheContent.Word\Captura de Tela (211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1A24">
        <w:rPr>
          <w:noProof/>
          <w:sz w:val="24"/>
          <w:szCs w:val="24"/>
          <w:lang w:eastAsia="pt-BR"/>
        </w:rPr>
        <w:br/>
      </w:r>
    </w:p>
    <w:p w:rsidR="009C51B9" w:rsidRPr="00E47168" w:rsidRDefault="00E47168" w:rsidP="00E927DB">
      <w:pPr>
        <w:ind w:firstLine="567"/>
        <w:jc w:val="both"/>
        <w:rPr>
          <w:noProof/>
          <w:sz w:val="24"/>
          <w:szCs w:val="24"/>
          <w:lang w:eastAsia="pt-BR"/>
        </w:rPr>
      </w:pPr>
      <w:r>
        <w:rPr>
          <w:noProof/>
          <w:lang w:eastAsia="pt-BR"/>
        </w:rPr>
        <w:drawing>
          <wp:inline distT="0" distB="0" distL="0" distR="0" wp14:anchorId="70DBC922" wp14:editId="3AC01803">
            <wp:extent cx="5400040" cy="3039210"/>
            <wp:effectExtent l="0" t="0" r="0" b="8890"/>
            <wp:docPr id="7" name="Imagem 7" descr="C:\Users\cinthia-gs\AppData\Local\Microsoft\Windows\INetCacheContent.Word\Captura de Tela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inthia-gs\AppData\Local\Microsoft\Windows\INetCacheContent.Word\Captura de Tela (32)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7DB">
        <w:rPr>
          <w:noProof/>
          <w:sz w:val="24"/>
          <w:szCs w:val="24"/>
          <w:lang w:eastAsia="pt-BR"/>
        </w:rPr>
        <w:t xml:space="preserve">                                              </w:t>
      </w:r>
      <w:bookmarkStart w:id="0" w:name="_GoBack"/>
      <w:bookmarkEnd w:id="0"/>
      <w:r w:rsidR="009C51B9" w:rsidRPr="00E47168">
        <w:rPr>
          <w:noProof/>
          <w:sz w:val="24"/>
          <w:szCs w:val="24"/>
          <w:lang w:eastAsia="pt-BR"/>
        </w:rPr>
        <w:t>A licença está pronta para impressão!</w:t>
      </w:r>
    </w:p>
    <w:p w:rsidR="00580E18" w:rsidRPr="00560E7C" w:rsidRDefault="00580E18" w:rsidP="00E927DB">
      <w:pPr>
        <w:jc w:val="both"/>
        <w:rPr>
          <w:sz w:val="24"/>
          <w:szCs w:val="32"/>
        </w:rPr>
      </w:pPr>
    </w:p>
    <w:sectPr w:rsidR="00580E18" w:rsidRPr="00560E7C" w:rsidSect="00DD403B">
      <w:headerReference w:type="default" r:id="rId27"/>
      <w:footerReference w:type="default" r:id="rId28"/>
      <w:pgSz w:w="11906" w:h="16838"/>
      <w:pgMar w:top="1239" w:right="1701" w:bottom="1417" w:left="1701" w:header="708" w:footer="3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D48AD" w:rsidRDefault="006D48AD" w:rsidP="005A0B52">
      <w:pPr>
        <w:spacing w:after="0" w:line="240" w:lineRule="auto"/>
      </w:pPr>
      <w:r>
        <w:separator/>
      </w:r>
    </w:p>
  </w:endnote>
  <w:endnote w:type="continuationSeparator" w:id="0">
    <w:p w:rsidR="006D48AD" w:rsidRDefault="006D48AD" w:rsidP="005A0B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403B" w:rsidRDefault="00DD403B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 xml:space="preserve">Portal de Sistemas da AGR – </w:t>
    </w:r>
    <w:hyperlink r:id="rId1" w:history="1">
      <w:r w:rsidRPr="000038FA">
        <w:rPr>
          <w:rStyle w:val="Hyperlink"/>
          <w:rFonts w:asciiTheme="majorHAnsi" w:eastAsiaTheme="majorEastAsia" w:hAnsiTheme="majorHAnsi" w:cstheme="majorBidi"/>
        </w:rPr>
        <w:t>www.portal.agr.go.gov.br</w:t>
      </w:r>
    </w:hyperlink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Coordenação de Tecnologia da Informação</w:t>
    </w:r>
  </w:p>
  <w:p w:rsidR="006B6F9E" w:rsidRDefault="006B6F9E" w:rsidP="00DD403B">
    <w:pPr>
      <w:pStyle w:val="Rodap"/>
      <w:pBdr>
        <w:top w:val="thinThickSmallGap" w:sz="24" w:space="1" w:color="823B0B" w:themeColor="accent2" w:themeShade="7F"/>
      </w:pBdr>
      <w:jc w:val="cent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Agência Goiana de Regulação, Controle e Fiscalização de Serviços Públicos</w:t>
    </w:r>
    <w:r w:rsidR="00003A45">
      <w:rPr>
        <w:rFonts w:asciiTheme="majorHAnsi" w:eastAsiaTheme="majorEastAsia" w:hAnsiTheme="majorHAnsi" w:cstheme="majorBidi"/>
      </w:rPr>
      <w:t xml:space="preserve"> – AGR.</w:t>
    </w:r>
  </w:p>
  <w:p w:rsidR="006B6F9E" w:rsidRDefault="006B6F9E">
    <w:pPr>
      <w:pStyle w:val="Rodap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Página </w:t>
    </w:r>
    <w:r>
      <w:rPr>
        <w:rFonts w:eastAsiaTheme="minorEastAsia"/>
      </w:rPr>
      <w:fldChar w:fldCharType="begin"/>
    </w:r>
    <w:r>
      <w:instrText>PAGE   \* MERGEFORMAT</w:instrText>
    </w:r>
    <w:r>
      <w:rPr>
        <w:rFonts w:eastAsiaTheme="minorEastAsia"/>
      </w:rPr>
      <w:fldChar w:fldCharType="separate"/>
    </w:r>
    <w:r w:rsidR="00E927DB" w:rsidRPr="00E927DB">
      <w:rPr>
        <w:rFonts w:asciiTheme="majorHAnsi" w:eastAsiaTheme="majorEastAsia" w:hAnsiTheme="majorHAnsi" w:cstheme="majorBidi"/>
        <w:noProof/>
      </w:rPr>
      <w:t>10</w:t>
    </w:r>
    <w:r>
      <w:rPr>
        <w:rFonts w:asciiTheme="majorHAnsi" w:eastAsiaTheme="majorEastAsia" w:hAnsiTheme="majorHAnsi" w:cstheme="majorBidi"/>
      </w:rPr>
      <w:fldChar w:fldCharType="end"/>
    </w:r>
  </w:p>
  <w:p w:rsidR="006B6F9E" w:rsidRDefault="006B6F9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D48AD" w:rsidRDefault="006D48AD" w:rsidP="005A0B52">
      <w:pPr>
        <w:spacing w:after="0" w:line="240" w:lineRule="auto"/>
      </w:pPr>
      <w:r>
        <w:separator/>
      </w:r>
    </w:p>
  </w:footnote>
  <w:footnote w:type="continuationSeparator" w:id="0">
    <w:p w:rsidR="006D48AD" w:rsidRDefault="006D48AD" w:rsidP="005A0B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0B52" w:rsidRDefault="005A0B52" w:rsidP="00DD403B">
    <w:pPr>
      <w:pStyle w:val="Cabealho"/>
      <w:jc w:val="right"/>
    </w:pPr>
    <w:r>
      <w:rPr>
        <w:noProof/>
        <w:lang w:eastAsia="pt-BR"/>
      </w:rPr>
      <w:drawing>
        <wp:inline distT="0" distB="0" distL="0" distR="0" wp14:anchorId="48DF308D" wp14:editId="35565C4D">
          <wp:extent cx="1114876" cy="714664"/>
          <wp:effectExtent l="0" t="0" r="9525" b="952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agr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4876" cy="71466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0041F9F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443852F4"/>
    <w:multiLevelType w:val="multilevel"/>
    <w:tmpl w:val="20526B0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4C0475E7"/>
    <w:multiLevelType w:val="hybridMultilevel"/>
    <w:tmpl w:val="A27ABF30"/>
    <w:lvl w:ilvl="0" w:tplc="22E287D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E1E38"/>
    <w:multiLevelType w:val="hybridMultilevel"/>
    <w:tmpl w:val="E3C0D37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E18"/>
    <w:rsid w:val="00003A45"/>
    <w:rsid w:val="000E43D4"/>
    <w:rsid w:val="001129D5"/>
    <w:rsid w:val="001226B5"/>
    <w:rsid w:val="00131F67"/>
    <w:rsid w:val="0018764E"/>
    <w:rsid w:val="001C5A6A"/>
    <w:rsid w:val="001D16A5"/>
    <w:rsid w:val="001D19CA"/>
    <w:rsid w:val="001D213F"/>
    <w:rsid w:val="00227991"/>
    <w:rsid w:val="00231BEC"/>
    <w:rsid w:val="00234373"/>
    <w:rsid w:val="0025779B"/>
    <w:rsid w:val="002837C6"/>
    <w:rsid w:val="00287DD9"/>
    <w:rsid w:val="00301713"/>
    <w:rsid w:val="00326A81"/>
    <w:rsid w:val="00332D4E"/>
    <w:rsid w:val="00337A0D"/>
    <w:rsid w:val="003C1E35"/>
    <w:rsid w:val="003E39CE"/>
    <w:rsid w:val="00424E00"/>
    <w:rsid w:val="00437253"/>
    <w:rsid w:val="004801A8"/>
    <w:rsid w:val="004D6933"/>
    <w:rsid w:val="004F4980"/>
    <w:rsid w:val="0051524A"/>
    <w:rsid w:val="005205B5"/>
    <w:rsid w:val="005318BC"/>
    <w:rsid w:val="00560E7C"/>
    <w:rsid w:val="00580B36"/>
    <w:rsid w:val="00580E18"/>
    <w:rsid w:val="00587019"/>
    <w:rsid w:val="005A0B52"/>
    <w:rsid w:val="00615CD8"/>
    <w:rsid w:val="00630C85"/>
    <w:rsid w:val="0069057C"/>
    <w:rsid w:val="006A488E"/>
    <w:rsid w:val="006A564C"/>
    <w:rsid w:val="006A60E4"/>
    <w:rsid w:val="006B480C"/>
    <w:rsid w:val="006B6F9E"/>
    <w:rsid w:val="006D48AD"/>
    <w:rsid w:val="00764270"/>
    <w:rsid w:val="007710F7"/>
    <w:rsid w:val="007A551C"/>
    <w:rsid w:val="007C39A4"/>
    <w:rsid w:val="007E4048"/>
    <w:rsid w:val="00801A24"/>
    <w:rsid w:val="00830B8A"/>
    <w:rsid w:val="00841C8D"/>
    <w:rsid w:val="00852CE1"/>
    <w:rsid w:val="0088776D"/>
    <w:rsid w:val="008D0405"/>
    <w:rsid w:val="008D20B0"/>
    <w:rsid w:val="009156F9"/>
    <w:rsid w:val="00963BDF"/>
    <w:rsid w:val="00964B00"/>
    <w:rsid w:val="00982E8F"/>
    <w:rsid w:val="009C51B9"/>
    <w:rsid w:val="009C6C4A"/>
    <w:rsid w:val="009E0757"/>
    <w:rsid w:val="00A04C03"/>
    <w:rsid w:val="00A47E24"/>
    <w:rsid w:val="00AA3DB8"/>
    <w:rsid w:val="00AB0FE0"/>
    <w:rsid w:val="00AC4F83"/>
    <w:rsid w:val="00AF2127"/>
    <w:rsid w:val="00B34FFE"/>
    <w:rsid w:val="00B52C2A"/>
    <w:rsid w:val="00B67251"/>
    <w:rsid w:val="00BB4E52"/>
    <w:rsid w:val="00BE2B69"/>
    <w:rsid w:val="00C5425D"/>
    <w:rsid w:val="00C71763"/>
    <w:rsid w:val="00CC2CE2"/>
    <w:rsid w:val="00D143E0"/>
    <w:rsid w:val="00D21F43"/>
    <w:rsid w:val="00D36AEE"/>
    <w:rsid w:val="00D84176"/>
    <w:rsid w:val="00DD403B"/>
    <w:rsid w:val="00E12877"/>
    <w:rsid w:val="00E153D6"/>
    <w:rsid w:val="00E47168"/>
    <w:rsid w:val="00E927DB"/>
    <w:rsid w:val="00F00C9E"/>
    <w:rsid w:val="00F03598"/>
    <w:rsid w:val="00F228EE"/>
    <w:rsid w:val="00F2560D"/>
    <w:rsid w:val="00F3705F"/>
    <w:rsid w:val="00F93D92"/>
    <w:rsid w:val="00FB6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26A402"/>
  <w15:docId w15:val="{F56EF0D4-30C2-4033-B67C-776F7ACD7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20B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0B52"/>
  </w:style>
  <w:style w:type="paragraph" w:styleId="Rodap">
    <w:name w:val="footer"/>
    <w:basedOn w:val="Normal"/>
    <w:link w:val="RodapChar"/>
    <w:uiPriority w:val="99"/>
    <w:unhideWhenUsed/>
    <w:rsid w:val="005A0B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0B52"/>
  </w:style>
  <w:style w:type="paragraph" w:styleId="Textodebalo">
    <w:name w:val="Balloon Text"/>
    <w:basedOn w:val="Normal"/>
    <w:link w:val="TextodebaloChar"/>
    <w:uiPriority w:val="99"/>
    <w:semiHidden/>
    <w:unhideWhenUsed/>
    <w:rsid w:val="005A0B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A0B52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DD40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portal.agr.go.gov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10</Pages>
  <Words>390</Words>
  <Characters>2112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Antonio Augusto Rodrigues Silva</dc:creator>
  <cp:lastModifiedBy>Cinthia Gomes da Silva</cp:lastModifiedBy>
  <cp:revision>4</cp:revision>
  <dcterms:created xsi:type="dcterms:W3CDTF">2017-01-25T15:59:00Z</dcterms:created>
  <dcterms:modified xsi:type="dcterms:W3CDTF">2017-01-25T18:40:00Z</dcterms:modified>
</cp:coreProperties>
</file>