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8A6AB3">
      <w:r>
        <w:rPr>
          <w:noProof/>
          <w:lang w:eastAsia="pt-BR"/>
        </w:rPr>
        <w:drawing>
          <wp:inline distT="0" distB="0" distL="0" distR="0">
            <wp:extent cx="6645910" cy="4586605"/>
            <wp:effectExtent l="0" t="0" r="254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B3" w:rsidRDefault="008A6AB3" w:rsidP="008A6AB3">
      <w:r>
        <w:t xml:space="preserve">2-6 - </w:t>
      </w:r>
      <w:r w:rsidRPr="008A6AB3">
        <w:rPr>
          <w:b/>
        </w:rPr>
        <w:t>Dados da Frota da Empresa</w:t>
      </w:r>
    </w:p>
    <w:p w:rsidR="008A6AB3" w:rsidRDefault="008A6AB3" w:rsidP="008A6AB3">
      <w:r>
        <w:t xml:space="preserve">Ao clicar sobre o botão </w:t>
      </w:r>
      <w:r w:rsidRPr="008A6AB3">
        <w:rPr>
          <w:b/>
        </w:rPr>
        <w:t>Dados da Frota da Empresa</w:t>
      </w:r>
      <w:r>
        <w:t xml:space="preserve"> aparecerá na tela e</w:t>
      </w:r>
      <w:r>
        <w:t>ste módulo</w:t>
      </w:r>
      <w:r>
        <w:t xml:space="preserve"> que</w:t>
      </w:r>
      <w:r>
        <w:t xml:space="preserve"> contém os dados dos veículos existentes na frota da empresa. O usuário deverá registrar as alterações ocorridas na frota da empresa</w:t>
      </w:r>
      <w:r>
        <w:t xml:space="preserve"> </w:t>
      </w:r>
      <w:r>
        <w:t>e atualizá-la.</w:t>
      </w:r>
    </w:p>
    <w:p w:rsidR="008A6AB3" w:rsidRDefault="008A6AB3" w:rsidP="008A6AB3">
      <w:r>
        <w:t xml:space="preserve">Esta tela contém as seguintes áreas: </w:t>
      </w:r>
      <w:r w:rsidRPr="008A6AB3">
        <w:rPr>
          <w:b/>
        </w:rPr>
        <w:t>Razão Social da Empresa</w:t>
      </w:r>
      <w:r>
        <w:t xml:space="preserve">, </w:t>
      </w:r>
      <w:r w:rsidRPr="008A6AB3">
        <w:rPr>
          <w:b/>
        </w:rPr>
        <w:t>Dados do Veículo</w:t>
      </w:r>
      <w:r>
        <w:t xml:space="preserve"> e </w:t>
      </w:r>
      <w:r w:rsidRPr="008A6AB3">
        <w:rPr>
          <w:b/>
        </w:rPr>
        <w:t>Opcionais</w:t>
      </w:r>
      <w:r>
        <w:t>.</w:t>
      </w:r>
    </w:p>
    <w:p w:rsidR="008A6AB3" w:rsidRDefault="008A6AB3" w:rsidP="008A6AB3">
      <w:r>
        <w:t xml:space="preserve">A </w:t>
      </w:r>
      <w:r w:rsidRPr="008A6AB3">
        <w:rPr>
          <w:b/>
        </w:rPr>
        <w:t>Razão Social da Empresa</w:t>
      </w:r>
      <w:r>
        <w:t xml:space="preserve"> a qual pertence a frota, estará descrita na parte superior da tela.</w:t>
      </w:r>
    </w:p>
    <w:p w:rsidR="008A6AB3" w:rsidRDefault="008A6AB3" w:rsidP="008A6AB3">
      <w:r>
        <w:t xml:space="preserve">Na área </w:t>
      </w:r>
      <w:r w:rsidRPr="008A6AB3">
        <w:rPr>
          <w:b/>
        </w:rPr>
        <w:t>Dados do Veículo</w:t>
      </w:r>
      <w:r>
        <w:t xml:space="preserve">, aparecem os seguintes campos: </w:t>
      </w:r>
      <w:r w:rsidRPr="008A6AB3">
        <w:rPr>
          <w:b/>
        </w:rPr>
        <w:t>N. 0 da Placa</w:t>
      </w:r>
      <w:r>
        <w:t xml:space="preserve">, </w:t>
      </w:r>
      <w:r w:rsidRPr="008A6AB3">
        <w:rPr>
          <w:b/>
        </w:rPr>
        <w:t>UF da Placa</w:t>
      </w:r>
      <w:r>
        <w:t xml:space="preserve">, </w:t>
      </w:r>
      <w:r w:rsidRPr="008A6AB3">
        <w:rPr>
          <w:b/>
        </w:rPr>
        <w:t>N. 0 Ordem na Empresa</w:t>
      </w:r>
      <w:r>
        <w:t xml:space="preserve">, </w:t>
      </w:r>
      <w:r w:rsidRPr="008A6AB3">
        <w:rPr>
          <w:b/>
        </w:rPr>
        <w:t>Ano de Fabricação</w:t>
      </w:r>
      <w:r>
        <w:t xml:space="preserve">, </w:t>
      </w:r>
      <w:r w:rsidRPr="008A6AB3">
        <w:rPr>
          <w:b/>
        </w:rPr>
        <w:t>NO do Chassis</w:t>
      </w:r>
      <w:r>
        <w:t xml:space="preserve">, </w:t>
      </w:r>
      <w:r w:rsidRPr="008A6AB3">
        <w:rPr>
          <w:b/>
        </w:rPr>
        <w:t>DRF do Veículo</w:t>
      </w:r>
      <w:r>
        <w:t xml:space="preserve">, </w:t>
      </w:r>
      <w:r w:rsidRPr="008A6AB3">
        <w:rPr>
          <w:b/>
        </w:rPr>
        <w:t>Cadastro no Departamento Nacional de Estradas de Rodagem</w:t>
      </w:r>
      <w:r>
        <w:rPr>
          <w:b/>
        </w:rPr>
        <w:t xml:space="preserve"> </w:t>
      </w:r>
      <w:r w:rsidRPr="008A6AB3">
        <w:rPr>
          <w:b/>
        </w:rPr>
        <w:t>DNER</w:t>
      </w:r>
      <w:r>
        <w:t xml:space="preserve">, </w:t>
      </w:r>
      <w:r w:rsidRPr="008A6AB3">
        <w:rPr>
          <w:b/>
        </w:rPr>
        <w:t>NO de Lugares</w:t>
      </w:r>
      <w:r>
        <w:t xml:space="preserve">, </w:t>
      </w:r>
      <w:r w:rsidRPr="008A6AB3">
        <w:rPr>
          <w:b/>
        </w:rPr>
        <w:t>Marca do Fabricante da Carroceria</w:t>
      </w:r>
      <w:r>
        <w:t xml:space="preserve">, </w:t>
      </w:r>
      <w:r w:rsidRPr="008A6AB3">
        <w:rPr>
          <w:b/>
        </w:rPr>
        <w:t>Marca do Chassis</w:t>
      </w:r>
      <w:r>
        <w:t xml:space="preserve">, </w:t>
      </w:r>
      <w:r w:rsidRPr="008A6AB3">
        <w:rPr>
          <w:b/>
        </w:rPr>
        <w:t>Categoria do Veículo</w:t>
      </w:r>
      <w:r>
        <w:t xml:space="preserve">, </w:t>
      </w:r>
      <w:r w:rsidRPr="008A6AB3">
        <w:rPr>
          <w:b/>
        </w:rPr>
        <w:t>Potência do Motor e Vistoria DNER (Data da Vistoria e Vencimento)</w:t>
      </w:r>
      <w:r>
        <w:t>. O sistema informa, automaticamente, a data de vencimento da vistoria, pois a mesma não poderá exceder em um ano a data da vistoria do DNER.</w:t>
      </w:r>
    </w:p>
    <w:p w:rsidR="008A6AB3" w:rsidRDefault="008A6AB3" w:rsidP="008A6AB3">
      <w:r>
        <w:t xml:space="preserve">Na área </w:t>
      </w:r>
      <w:r w:rsidRPr="008A6AB3">
        <w:rPr>
          <w:b/>
        </w:rPr>
        <w:t>Opcionais</w:t>
      </w:r>
      <w:r>
        <w:t xml:space="preserve">, aparecem os seguintes campos: </w:t>
      </w:r>
      <w:r w:rsidRPr="008A6AB3">
        <w:rPr>
          <w:b/>
        </w:rPr>
        <w:t>Rádio Comunicação</w:t>
      </w:r>
      <w:r>
        <w:t xml:space="preserve">, </w:t>
      </w:r>
      <w:r w:rsidRPr="008A6AB3">
        <w:rPr>
          <w:b/>
        </w:rPr>
        <w:t>Bar</w:t>
      </w:r>
      <w:r>
        <w:t xml:space="preserve">, </w:t>
      </w:r>
      <w:r w:rsidRPr="008A6AB3">
        <w:rPr>
          <w:b/>
        </w:rPr>
        <w:t>Sanitário</w:t>
      </w:r>
      <w:r>
        <w:t xml:space="preserve">, </w:t>
      </w:r>
      <w:r w:rsidRPr="008A6AB3">
        <w:rPr>
          <w:b/>
        </w:rPr>
        <w:t>Som Ambiente</w:t>
      </w:r>
      <w:r>
        <w:t xml:space="preserve">, </w:t>
      </w:r>
      <w:r w:rsidRPr="008A6AB3">
        <w:rPr>
          <w:b/>
        </w:rPr>
        <w:t>Tacógrafo</w:t>
      </w:r>
      <w:r>
        <w:t xml:space="preserve">, </w:t>
      </w:r>
      <w:r w:rsidRPr="008A6AB3">
        <w:rPr>
          <w:b/>
        </w:rPr>
        <w:t>Ar Condicionado</w:t>
      </w:r>
      <w:r>
        <w:t xml:space="preserve">, </w:t>
      </w:r>
      <w:r w:rsidRPr="008A6AB3">
        <w:rPr>
          <w:b/>
        </w:rPr>
        <w:t>Poltrona Reclinável</w:t>
      </w:r>
      <w:r>
        <w:t xml:space="preserve"> e </w:t>
      </w:r>
      <w:r w:rsidRPr="008A6AB3">
        <w:rPr>
          <w:b/>
        </w:rPr>
        <w:t>Sistema de Vídeo</w:t>
      </w:r>
      <w:r>
        <w:t xml:space="preserve">. O usuário deverá marcar </w:t>
      </w:r>
      <w:r w:rsidRPr="008A6AB3">
        <w:rPr>
          <w:b/>
        </w:rPr>
        <w:t>Sim</w:t>
      </w:r>
      <w:r>
        <w:t xml:space="preserve"> se o veículo possuir o opcional ou </w:t>
      </w:r>
      <w:r w:rsidRPr="008A6AB3">
        <w:rPr>
          <w:b/>
        </w:rPr>
        <w:t>Não</w:t>
      </w:r>
      <w:r>
        <w:t xml:space="preserve"> em caso contrário</w:t>
      </w:r>
    </w:p>
    <w:p w:rsidR="008A6AB3" w:rsidRDefault="008A6AB3" w:rsidP="008A6AB3">
      <w:r>
        <w:t xml:space="preserve">2.6.1 - </w:t>
      </w:r>
      <w:r w:rsidRPr="008A6AB3">
        <w:rPr>
          <w:b/>
        </w:rPr>
        <w:t>Botões para Mudar de Veículo</w:t>
      </w:r>
    </w:p>
    <w:p w:rsidR="008A6AB3" w:rsidRDefault="008A6AB3" w:rsidP="008A6AB3">
      <w:r>
        <w:t xml:space="preserve">Na parte inferior esquerda da tela encontram-se os </w:t>
      </w:r>
      <w:r w:rsidRPr="008A6AB3">
        <w:rPr>
          <w:b/>
        </w:rPr>
        <w:t>Botões para Mudar de Veículo</w:t>
      </w:r>
      <w:r>
        <w:t>. Por intermédio deles é possível navegar por todos os veículos já existentes no sistema. Clicando no primeiro botão, aparecerá na tela o primeiro veículo. Clicando no segundo e terceiro botões, visualiza-se o anterior e o próximo veículo respectivamente. Finalmente, clicando no quarto botão, aparecerá o último veículo.</w:t>
      </w:r>
    </w:p>
    <w:p w:rsidR="008A6AB3" w:rsidRDefault="008A6AB3" w:rsidP="008A6AB3">
      <w:r>
        <w:t xml:space="preserve">2.6.2 - </w:t>
      </w:r>
      <w:r w:rsidRPr="008A6AB3">
        <w:rPr>
          <w:b/>
        </w:rPr>
        <w:t>Incluir Veículos na Frota da Empresa</w:t>
      </w:r>
    </w:p>
    <w:p w:rsidR="008A6AB3" w:rsidRDefault="008A6AB3" w:rsidP="008A6AB3">
      <w:r>
        <w:t xml:space="preserve">Para incluir um Veículo na Frota da Empresa, clique no botão </w:t>
      </w:r>
      <w:r w:rsidRPr="008A6AB3">
        <w:rPr>
          <w:b/>
        </w:rPr>
        <w:t>Incluir</w:t>
      </w:r>
      <w:r>
        <w:t xml:space="preserve"> e preencha todos os campos das áreas </w:t>
      </w:r>
      <w:r w:rsidRPr="008A6AB3">
        <w:rPr>
          <w:b/>
        </w:rPr>
        <w:t>Dados do Veículo</w:t>
      </w:r>
      <w:r>
        <w:t xml:space="preserve"> e </w:t>
      </w:r>
      <w:r w:rsidRPr="008A6AB3">
        <w:rPr>
          <w:b/>
        </w:rPr>
        <w:t>Opcionais</w:t>
      </w:r>
      <w:r>
        <w:t xml:space="preserve">. Caso o usuário queira cancelar a inclusão do veículo, a qualquer momento, clicar no botão </w:t>
      </w:r>
      <w:r w:rsidRPr="008A6AB3">
        <w:rPr>
          <w:b/>
        </w:rPr>
        <w:lastRenderedPageBreak/>
        <w:t>Cancelar</w:t>
      </w:r>
      <w:r>
        <w:t xml:space="preserve">. Após o preenchimento dos campos, clicar no botão </w:t>
      </w:r>
      <w:r w:rsidRPr="008A6AB3">
        <w:rPr>
          <w:b/>
        </w:rPr>
        <w:t>Gravar</w:t>
      </w:r>
      <w:r>
        <w:t xml:space="preserve"> para que as informações lançadas sejam armazenadas no banco de dados.</w:t>
      </w:r>
    </w:p>
    <w:p w:rsidR="008A6AB3" w:rsidRDefault="008A6AB3" w:rsidP="008A6AB3">
      <w:r>
        <w:t xml:space="preserve">2.6.3 - </w:t>
      </w:r>
      <w:r w:rsidRPr="008A6AB3">
        <w:rPr>
          <w:b/>
        </w:rPr>
        <w:t>Alterar Veículos na Frota da Empresa</w:t>
      </w:r>
    </w:p>
    <w:p w:rsidR="008A6AB3" w:rsidRDefault="008A6AB3" w:rsidP="008A6AB3">
      <w:r>
        <w:t xml:space="preserve">Para alterar algum dado informado na Frota da Empresa, o usuário deverá selecionar o veículo desejado, utilizando os </w:t>
      </w:r>
      <w:r w:rsidRPr="008A6AB3">
        <w:rPr>
          <w:b/>
        </w:rPr>
        <w:t>Botões para Mudar de Veículo</w:t>
      </w:r>
      <w:r>
        <w:t xml:space="preserve"> e em seguida clicar em </w:t>
      </w:r>
      <w:r w:rsidRPr="008A6AB3">
        <w:rPr>
          <w:b/>
        </w:rPr>
        <w:t>Alterar</w:t>
      </w:r>
      <w:r>
        <w:t xml:space="preserve">, selecionar o campo e efetuar a modificação desejada. Caso o usuário queira cancelar a alteração efetuada, a qualquer momento, clicar no botão </w:t>
      </w:r>
      <w:r w:rsidRPr="008A6AB3">
        <w:rPr>
          <w:b/>
        </w:rPr>
        <w:t>Cancelar</w:t>
      </w:r>
      <w:r>
        <w:t xml:space="preserve">. Após feitas as alterações, clicar no botão </w:t>
      </w:r>
      <w:r w:rsidRPr="008A6AB3">
        <w:rPr>
          <w:b/>
        </w:rPr>
        <w:t>Gravar</w:t>
      </w:r>
      <w:r>
        <w:t>, para que as modificações sejam armazenadas no banco de dados.</w:t>
      </w:r>
    </w:p>
    <w:p w:rsidR="008A6AB3" w:rsidRDefault="008A6AB3" w:rsidP="008A6AB3">
      <w:r>
        <w:t xml:space="preserve">2.6.4 - </w:t>
      </w:r>
      <w:r w:rsidRPr="008A6AB3">
        <w:rPr>
          <w:b/>
        </w:rPr>
        <w:t>Excluir Veículos na Frota da Empresa</w:t>
      </w:r>
    </w:p>
    <w:p w:rsidR="008A6AB3" w:rsidRDefault="008A6AB3" w:rsidP="008A6AB3">
      <w:r>
        <w:t xml:space="preserve">Para excluir veículo da frota da empresa, o usuário deverá selecionar o registro desejado, utilizando os </w:t>
      </w:r>
      <w:r w:rsidRPr="008A6AB3">
        <w:rPr>
          <w:b/>
        </w:rPr>
        <w:t>Botões para Mudar de Veículo</w:t>
      </w:r>
      <w:r>
        <w:t xml:space="preserve"> e em seguida clicar em </w:t>
      </w:r>
      <w:r w:rsidRPr="008A6AB3">
        <w:rPr>
          <w:b/>
        </w:rPr>
        <w:t>Excluir</w:t>
      </w:r>
      <w:r>
        <w:t xml:space="preserve">. Aparecerá uma janela de advertência perguntando se realmente o usuário deseja apagar o registro. Clique </w:t>
      </w:r>
      <w:r w:rsidRPr="008A6AB3">
        <w:rPr>
          <w:b/>
        </w:rPr>
        <w:t>Sim</w:t>
      </w:r>
      <w:r>
        <w:t xml:space="preserve"> para confirmar ou </w:t>
      </w:r>
      <w:r w:rsidRPr="008A6AB3">
        <w:rPr>
          <w:b/>
        </w:rPr>
        <w:t>Não</w:t>
      </w:r>
      <w:r>
        <w:t xml:space="preserve"> para cancelar a operação.</w:t>
      </w:r>
    </w:p>
    <w:p w:rsidR="008A6AB3" w:rsidRDefault="008A6AB3" w:rsidP="008A6AB3">
      <w:r>
        <w:t xml:space="preserve">2.6.5- </w:t>
      </w:r>
      <w:r w:rsidRPr="008A6AB3">
        <w:rPr>
          <w:b/>
        </w:rPr>
        <w:t>Voltar à Tela Principal</w:t>
      </w:r>
    </w:p>
    <w:p w:rsidR="008A6AB3" w:rsidRDefault="008A6AB3" w:rsidP="008A6AB3">
      <w:r>
        <w:t xml:space="preserve">Para fechar esse módulo, clicar em </w:t>
      </w:r>
      <w:r w:rsidRPr="008A6AB3">
        <w:rPr>
          <w:b/>
        </w:rPr>
        <w:t>Voltar à Tela Principal</w:t>
      </w:r>
      <w:r>
        <w:t>.</w:t>
      </w:r>
      <w:bookmarkStart w:id="0" w:name="_GoBack"/>
      <w:bookmarkEnd w:id="0"/>
    </w:p>
    <w:sectPr w:rsidR="008A6AB3" w:rsidSect="008A6A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B3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8A6AB3"/>
    <w:rsid w:val="00962539"/>
    <w:rsid w:val="00A17C39"/>
    <w:rsid w:val="00B5614A"/>
    <w:rsid w:val="00C52C44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C8DB"/>
  <w15:chartTrackingRefBased/>
  <w15:docId w15:val="{CE24BFF8-950F-477B-BF32-293DADFA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470</Words>
  <Characters>2540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2017-01-27T13:51:00Z</dcterms:created>
  <dcterms:modified xsi:type="dcterms:W3CDTF">2017-01-27T13:57:00Z</dcterms:modified>
</cp:coreProperties>
</file>