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/>
        <w:pPr/>
      </w:pPr>
      <w:r>
        <w:rPr>
          <w:b/>
          <w:sz w:val="36"/>
          <w:color w:val="1A3A5C"/>
        </w:rPr>
        <w:t xml:space="preserve">LOA ENGINE — ANÁLISIS GENERAL DEL DESARROLLO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>
          <w:b/>
        </w:rPr>
        <w:t xml:space="preserve">Documento de comunicación del trabajo de fondo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/>
        <w:t xml:space="preserve">Sistema de orquestación vTiger CRM → GoHighLevel para Laboratorios Naturales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/>
        <w:t xml:space="preserve">Período analizado: ~2 meses de desarrollo (agosto – octubre 2026)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/>
        <w:t xml:space="preserve">Estado: </w:t>
      </w:r>
      <w:r>
        <w:rPr>
          <w:b/>
        </w:rPr>
        <w:t xml:space="preserve">en operación controlada — sincronización masiva en curso</w:t>
      </w:r>
    </w:p>
    <w:p>
      <w:pPr>
        <w:spacing w:after="80"/>
      </w:pP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1. RESUMEN EJECUTIVO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Qué es</w:t>
      </w:r>
    </w:p>
    <w:p>
      <w:pPr>
        <w:spacing w:after="120"/>
      </w:pPr>
      <w:r>
        <w:rPr>
          <w:sz w:val="21"/>
        </w:rPr>
        <w:t xml:space="preserve">El </w:t>
      </w:r>
      <w:r>
        <w:rPr>
          <w:b/>
          <w:sz w:val="21"/>
        </w:rPr>
        <w:t xml:space="preserve">LOA Engine</w:t>
      </w:r>
      <w:r>
        <w:rPr>
          <w:sz w:val="21"/>
        </w:rPr>
        <w:t xml:space="preserve"> es un orquestador central (un "pulpo") desplegado en la nube que </w:t>
      </w:r>
      <w:r>
        <w:rPr>
          <w:b/>
          <w:sz w:val="21"/>
        </w:rPr>
        <w:t xml:space="preserve">conecta dos sistemas que no se hablan entre sí</w:t>
      </w:r>
      <w:r>
        <w:rPr>
          <w:sz w:val="21"/>
        </w:rPr>
        <w:t xml:space="preserve">:</w:t>
      </w:r>
    </w:p>
    <w:p>
      <w:pPr>
        <w:spacing w:after="40"/>
      </w:pPr>
      <w:r>
        <w:rPr>
          <w:sz w:val="20"/>
        </w:rPr>
        <w:t xml:space="preserve">•  </w:t>
      </w:r>
      <w:r>
        <w:rPr>
          <w:b/>
          <w:sz w:val="20"/>
        </w:rPr>
        <w:t xml:space="preserve">vTiger CRM</w:t>
      </w:r>
      <w:r>
        <w:rPr>
          <w:sz w:val="20"/>
        </w:rPr>
        <w:t xml:space="preserve"> → donde vive la verdad comercial: compras, montos, órdenes, logística, padecimientos.</w:t>
      </w:r>
    </w:p>
    <w:p>
      <w:pPr>
        <w:spacing w:after="40"/>
      </w:pPr>
      <w:r>
        <w:rPr>
          <w:sz w:val="20"/>
        </w:rPr>
        <w:t xml:space="preserve">•  </w:t>
      </w:r>
      <w:r>
        <w:rPr>
          <w:b/>
          <w:sz w:val="20"/>
        </w:rPr>
        <w:t xml:space="preserve">GoHighLevel (GHL)</w:t>
      </w:r>
      <w:r>
        <w:rPr>
          <w:sz w:val="20"/>
        </w:rPr>
        <w:t xml:space="preserve"> → donde trabaja el equipo: chats, asesores, embudos, campañas.</w:t>
      </w:r>
    </w:p>
    <w:p>
      <w:pPr>
        <w:spacing w:after="120"/>
      </w:pPr>
      <w:r>
        <w:rPr>
          <w:sz w:val="21"/>
        </w:rPr>
        <w:t xml:space="preserve">El motor </w:t>
      </w:r>
      <w:r>
        <w:rPr>
          <w:b/>
          <w:sz w:val="21"/>
        </w:rPr>
        <w:t xml:space="preserve">lee vTiger y espeja la realidad comercial en GHL</w:t>
      </w:r>
      <w:r>
        <w:rPr>
          <w:sz w:val="21"/>
        </w:rPr>
        <w:t xml:space="preserve">, de forma automática, aislada por sede y en tiempo real.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Por qué existe</w:t>
      </w:r>
    </w:p>
    <w:p>
      <w:pPr>
        <w:spacing w:after="120"/>
      </w:pPr>
      <w:r>
        <w:rPr>
          <w:sz w:val="21"/>
        </w:rPr>
        <w:t xml:space="preserve">Sin el motor, el equipo comercial </w:t>
      </w:r>
      <w:r>
        <w:rPr>
          <w:b/>
          <w:sz w:val="21"/>
        </w:rPr>
        <w:t xml:space="preserve">trabaja a ciegas</w:t>
      </w:r>
      <w:r>
        <w:rPr>
          <w:sz w:val="21"/>
        </w:rPr>
        <w:t xml:space="preserve">: cuando un cliente escribe por Messenger, el asesor </w:t>
      </w:r>
      <w:r>
        <w:rPr>
          <w:b/>
          <w:sz w:val="21"/>
        </w:rPr>
        <w:t xml:space="preserve">no sabe</w:t>
      </w:r>
      <w:r>
        <w:rPr>
          <w:sz w:val="21"/>
        </w:rPr>
        <w:t xml:space="preserve"> si ese cliente ya compró, cuánto compró, de qué sede viene, qué producto tomó, ni si hay una orden en camino.</w:t>
      </w:r>
    </w:p>
    <w:p>
      <w:pPr>
        <w:spacing w:after="120"/>
      </w:pPr>
      <w:r>
        <w:rPr>
          <w:b/>
          <w:sz w:val="21"/>
        </w:rPr>
        <w:t xml:space="preserve">El motor resuelve eso en 0.2 segundos</w:t>
      </w:r>
      <w:r>
        <w:rPr>
          <w:sz w:val="21"/>
        </w:rPr>
        <w:t xml:space="preserve">, en el momento en que el asesor obtiene el teléfono.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El problema de fondo que se está resolviendo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Situación encontrada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Magnitud real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Compradores de Palacios que </w:t>
            </w:r>
            <w:r>
              <w:rPr>
                <w:b/>
                <w:sz w:val="18"/>
              </w:rPr>
              <w:t xml:space="preserve">no existían</w:t>
            </w:r>
            <w:r>
              <w:rPr>
                <w:sz w:val="18"/>
              </w:rPr>
              <w:t xml:space="preserve"> en su subcuenta de GHL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98% faltaba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Contactos históricos por sincronizar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41,879 compradores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Base total que la Cuenta Empresa debe reflejar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407,032 contactos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Campos comerciales que faltaban crear/renombrar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27 campos por cuenta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Sincronización de compras → GHL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funcionando</w:t>
            </w:r>
            <w:r>
              <w:rPr>
                <w:sz w:val="18"/>
              </w:rPr>
              <w:t xml:space="preserve"> (526 ciclos verificados)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Por qué se pide esperar antes de operar al 100%</w:t>
      </w:r>
    </w:p>
    <w:p>
      <w:pPr>
        <w:spacing w:after="120"/>
      </w:pPr>
      <w:r>
        <w:rPr>
          <w:sz w:val="21"/>
        </w:rPr>
        <w:t xml:space="preserve">Porque </w:t>
      </w:r>
      <w:r>
        <w:rPr>
          <w:b/>
          <w:sz w:val="21"/>
        </w:rPr>
        <w:t xml:space="preserve">una migración de 41,879 compradores no se hace "encendiendo un botón"</w:t>
      </w:r>
      <w:r>
        <w:rPr>
          <w:sz w:val="21"/>
        </w:rPr>
        <w:t xml:space="preserve">: cada contacto debe:</w:t>
      </w:r>
    </w:p>
    <w:p>
      <w:pPr>
        <w:spacing w:after="40"/>
      </w:pPr>
      <w:r>
        <w:rPr>
          <w:sz w:val="20"/>
        </w:rPr>
        <w:t xml:space="preserve">1.  Consultarse en vTiger respetando el aislamiento de sede</w:t>
      </w:r>
    </w:p>
    <w:p>
      <w:pPr>
        <w:spacing w:after="40"/>
      </w:pPr>
      <w:r>
        <w:rPr>
          <w:sz w:val="20"/>
        </w:rPr>
        <w:t xml:space="preserve">2.  Resolverse contra GHL por </w:t>
      </w:r>
      <w:r>
        <w:rPr>
          <w:b/>
          <w:sz w:val="20"/>
        </w:rPr>
        <w:t xml:space="preserve">teléfono</w:t>
      </w:r>
      <w:r>
        <w:rPr>
          <w:sz w:val="20"/>
        </w:rPr>
        <w:t xml:space="preserve"> (el único identificador válido)</w:t>
      </w:r>
    </w:p>
    <w:p>
      <w:pPr>
        <w:spacing w:after="40"/>
      </w:pPr>
      <w:r>
        <w:rPr>
          <w:sz w:val="20"/>
        </w:rPr>
        <w:t xml:space="preserve">3.  Escribir </w:t>
      </w:r>
      <w:r>
        <w:rPr>
          <w:b/>
          <w:sz w:val="20"/>
        </w:rPr>
        <w:t xml:space="preserve">27 campos comerciales</w:t>
      </w:r>
      <w:r>
        <w:rPr>
          <w:sz w:val="20"/>
        </w:rPr>
        <w:t xml:space="preserve"> + historial de órdenes + datos de compra</w:t>
      </w:r>
    </w:p>
    <w:p>
      <w:pPr>
        <w:spacing w:after="40"/>
      </w:pPr>
      <w:r>
        <w:rPr>
          <w:sz w:val="20"/>
        </w:rPr>
        <w:t xml:space="preserve">4.  Aplicar reglas de gobernanza (no contaminar sedes, no escribir en el CRM)</w:t>
      </w:r>
    </w:p>
    <w:p>
      <w:pPr>
        <w:spacing w:after="120"/>
      </w:pPr>
      <w:r>
        <w:rPr>
          <w:b/>
          <w:sz w:val="21"/>
        </w:rPr>
        <w:t xml:space="preserve">Operar antes de terminar esta carga es operar con datos incompletos</w:t>
      </w:r>
      <w:r>
        <w:rPr>
          <w:sz w:val="21"/>
        </w:rPr>
        <w:t xml:space="preserve"> — exactamente el problema que el motor vino a resolver.</w:t>
      </w: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2. LA META (visión del sistema)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Arquitectura de tres niveles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│                    LOA ENGINE (orquestador)   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│              "el pulpo" — Render, 24/7, autónomo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      │                    │      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      ▼                    ▼                    ▼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┌──────────────┐    ┌──────────────┐    ┌──────────────┐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│  PALACIOS    │    │  BENAVIDES   │    │   EMPRESA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│  (sede)      │    │  (sede)      │    │  (BI/análisis)│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├──────────────┤    ├──────────────┤    ├──────────────┤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│ Solo SU data │    │ Solo SU data │    │ TODA la data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│ Trabajo      │    │ Trabajo      │    │ Dashboards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│ comercial    │    │ comercial    │    │ Inteligencia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│ Embudos,     │    │ Embudos,     │    │ Métricas de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│ asesores,    │    │ asesores,    │    │ ambas sedes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│ remarketing  │    │ remarketing  │    │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└──────────────┘    └──────────────┘    └──────────────┘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   AISLADAS            AISLADAS          UNIFICADA</w:t>
      </w:r>
    </w:p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Los dos roles (decisión de negocio)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b/>
                <w:sz w:val="18"/>
                <w:color w:val="FFFFFF"/>
              </w:rPr>
              <w:t xml:space="preserve">Subcuentas de SEDE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b/>
                <w:sz w:val="18"/>
                <w:color w:val="FFFFFF"/>
              </w:rPr>
              <w:t xml:space="preserve">Cuenta EMPRESA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Rol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Trinchera comercial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Inteligencia / BI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Solo su propia sede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Todas las sedes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Sirve para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Chats, embudos, asesores, remarketing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Dashboards, analítica, dirección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Aislamiento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Hermético</w:t>
            </w:r>
            <w:r>
              <w:rPr>
                <w:sz w:val="18"/>
              </w:rPr>
              <w:t xml:space="preserve"> — un asesor de Benavides jamás ve una compra de Palacios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Unificado</w:t>
            </w:r>
            <w:r>
              <w:rPr>
                <w:sz w:val="18"/>
              </w:rPr>
              <w:t xml:space="preserve"> — visión global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Regla de conflicto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No aplica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La sede más reciente gana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3. ARQUITECTURA DEL SISTEMA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Flujo de datos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vTiger CRM                          LOA ENGINE                        GoHighLevel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(solo lectura)                     (orquestador)                      (trinchera)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│                   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1. Consulta por teléfono         │                   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con filtro de sede            │                   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├──────────────────────────────────►│                   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│  2. Resuelve sede, proveedor,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│     tratamiento, campaña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│                   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│  3. Escribe 27 campos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├────────────────────────────────►│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│                   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│  4. Historial de órdenes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├────────────────────────────────►│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│                   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│  5. Mueve oportunidad a Ganado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├────────────────────────────────►│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                          │                   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◄──────── NUNCA SE ESCRIBE ──────┤                                 │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      │         (regla innegociable)      │                                 │</w:t>
      </w:r>
    </w:p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Los 3 principios de diseño</w:t>
      </w:r>
    </w:p>
    <w:p>
      <w:pPr>
        <w:spacing w:after="120"/>
      </w:pPr>
      <w:r>
        <w:rPr>
          <w:b/>
          <w:sz w:val="21"/>
        </w:rPr>
        <w:t xml:space="preserve">1. vTiger es un sensor de SOLO LECTURA.</w:t>
      </w:r>
    </w:p>
    <w:p>
      <w:pPr>
        <w:spacing w:after="120"/>
      </w:pPr>
      <w:r>
        <w:rPr>
          <w:sz w:val="21"/>
        </w:rPr>
        <w:t xml:space="preserve">El motor ve y oye, </w:t>
      </w:r>
      <w:r>
        <w:rPr>
          <w:b/>
          <w:sz w:val="21"/>
        </w:rPr>
        <w:t xml:space="preserve">jamás altera</w:t>
      </w:r>
      <w:r>
        <w:rPr>
          <w:sz w:val="21"/>
        </w:rPr>
        <w:t xml:space="preserve">. Está impuesto en el código en </w:t>
      </w:r>
      <w:r>
        <w:rPr>
          <w:b/>
          <w:sz w:val="21"/>
        </w:rPr>
        <w:t xml:space="preserve">3 capas</w:t>
      </w:r>
      <w:r>
        <w:rPr>
          <w:sz w:val="21"/>
        </w:rPr>
        <w:t xml:space="preserve"> (método HTTP, operación API, sentencia SQL), no solo documentado. Cualquier intento se audita como violación crítica.</w:t>
      </w:r>
    </w:p>
    <w:p>
      <w:pPr>
        <w:spacing w:after="120"/>
      </w:pPr>
      <w:r>
        <w:rPr>
          <w:b/>
          <w:sz w:val="21"/>
        </w:rPr>
        <w:t xml:space="preserve">2. El TELÉFONO es el único factor de vinculación.</w:t>
      </w:r>
    </w:p>
    <w:p>
      <w:pPr>
        <w:spacing w:after="120"/>
      </w:pPr>
      <w:r>
        <w:rPr>
          <w:sz w:val="21"/>
        </w:rPr>
        <w:t xml:space="preserve">No se usa nombre, ni email, ni ID. Solo el teléfono de 10 dígitos (formato USA/NANP). Es el identificador que el asesor </w:t>
      </w:r>
      <w:r>
        <w:rPr>
          <w:b/>
          <w:sz w:val="21"/>
        </w:rPr>
        <w:t xml:space="preserve">sí puede obtener</w:t>
      </w:r>
      <w:r>
        <w:rPr>
          <w:sz w:val="21"/>
        </w:rPr>
        <w:t xml:space="preserve"> en el chat.</w:t>
      </w:r>
    </w:p>
    <w:p>
      <w:pPr>
        <w:spacing w:after="120"/>
      </w:pPr>
      <w:r>
        <w:rPr>
          <w:b/>
          <w:sz w:val="21"/>
        </w:rPr>
        <w:t xml:space="preserve">3. Cada sede es un tentáculo hermético.</w:t>
      </w:r>
    </w:p>
    <w:p>
      <w:pPr>
        <w:spacing w:after="120"/>
      </w:pPr>
      <w:r>
        <w:rPr>
          <w:sz w:val="21"/>
        </w:rPr>
        <w:t xml:space="preserve">Cada subcuenta tiene su propio token, su propio embudo, sus propios campos. </w:t>
      </w:r>
      <w:r>
        <w:rPr>
          <w:b/>
          <w:sz w:val="21"/>
        </w:rPr>
        <w:t xml:space="preserve">Cero contaminación cruzada.</w:t>
      </w:r>
      <w:r>
        <w:rPr>
          <w:sz w:val="21"/>
        </w:rPr>
        <w:t xml:space="preserve"> Un </w:t>
      </w:r>
      <w:r>
        <w:rPr>
          <w:rFonts w:ascii="Consolas" w:hAnsi="Consolas"/>
          <w:color w:val="B03060"/>
          <w:sz w:val="21"/>
        </w:rPr>
        <w:t xml:space="preserve">locationId</w:t>
      </w:r>
      <w:r>
        <w:rPr>
          <w:sz w:val="21"/>
        </w:rPr>
        <w:t xml:space="preserve"> no reconocido </w:t>
      </w:r>
      <w:r>
        <w:rPr>
          <w:b/>
          <w:sz w:val="21"/>
        </w:rPr>
        <w:t xml:space="preserve">se rechaza</w:t>
      </w:r>
      <w:r>
        <w:rPr>
          <w:sz w:val="21"/>
        </w:rPr>
        <w:t xml:space="preserve"> en vez de caer por accidente en otra sede.</w:t>
      </w: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4. INVENTARIO DE LO CONSTRUIDO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Dimensión del sistema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Área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Archivos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Líneas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Qué contiene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Servicios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7,507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Núcleo: sync, API, colas, atribución, auditoría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Agentes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3,675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Router de chat, NLP clínico, procesador maestro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Tests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3,059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Suites de regresión y gobernanza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Scripts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3,267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Herramientas operativas y de corrección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Utils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1,245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Saneado, geolocalización, teléfono, reintentos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Config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Secretos, sedes, routing, pipelines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88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~21,950</w:t>
            </w:r>
          </w:p>
        </w:tc>
        <w:tc>
          <w:tcPr>
            <w:tcW w:w="0" w:type="auto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Los servicios clave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Servicio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Líneas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Responsabilidad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dual_sync_service.js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1,223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Corazón del sistema.</w:t>
            </w:r>
            <w:r>
              <w:rPr>
                <w:sz w:val="18"/>
              </w:rPr>
              <w:t xml:space="preserve"> Sincroniza cada contacto a sede + Empresa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vtigerClient.js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821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Cliente vTiger con candado de solo-lectura y aislamiento de sede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vtiger_order_history_service.js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597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Historial de órdenes + datos de compra como campos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ad_attribution_engine.js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539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Atribución publicitaria (de qué anuncio vino el lead)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meta_api_service.js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493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Integración Meta Graph API + validación de credenciales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learning_brain.js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485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Memoria que aprende qué producto corresponde a qué síntoma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vtiger_api_service.js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441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Búsqueda de contactos por teléfono (respuesta 0.2s)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contact_collision_service.js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430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Resolución de colisiones de contacto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token_bucket_queue.js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167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Control de tasa por subcuenta (límite de GHL)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audit_logger.js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Log de auditoría estructurado (JSONL)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Los agentes clave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Agente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Líneas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Responsabilidad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chat_router_agent.js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1,226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Enruta cada chat: sede, proveedor, tratamiento, atribución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master_processor.js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739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Procesa el contacto maestro (multi-toque)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vtiger_sync_agent.js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488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Sincronización inversa vTiger → GHL (ventas nuevas)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nlp_symptom_engine.js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453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Motor de síntomas: deduce el producto del lenguaje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master_batch_runner.js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221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Ejecución por lotes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Las suites de prueba (garantía de calidad)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Suite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Qué blinda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test_audit_engine.js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29 reglas protocolares</w:t>
            </w:r>
            <w:r>
              <w:rPr>
                <w:sz w:val="18"/>
              </w:rPr>
              <w:t xml:space="preserve"> (bloquea el deploy si fallan)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test_dual_upsert.js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212 aserciones — el corazón del sync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test_sede_governance.js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69 aserciones — aislamiento de sedes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test_security_hardening.js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57 — saneado y anti-inyección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test_sede_isolation.js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Aislamiento multi-tenant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test_order_history.js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51 — historial de órdenes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test_contact_collision.js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Colisiones de contacto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test_cooldown_mudanza.js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Tiempos de gracia en mudanzas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test_doble_ingreso.js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Reingresos publicitarios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test_ingress_filter.js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Filtro de entrada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test_queue_policy.js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Política de colas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test_clinical_vocabulary.js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Vocabulario clínico canónico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test_curador_bidireccional.js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Curador bidireccional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test_commercial_engine.js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Verdad comercial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5. LOS PROBLEMAS DIFÍCILES QUE SE RESOLVIERON</w:t>
      </w:r>
    </w:p>
    <w:p>
      <w:pPr>
        <w:spacing w:after="120"/>
      </w:pPr>
      <w:r>
        <w:rPr>
          <w:sz w:val="21"/>
        </w:rPr>
        <w:t xml:space="preserve">Esta es la sección del </w:t>
      </w:r>
      <w:r>
        <w:rPr>
          <w:b/>
          <w:sz w:val="21"/>
        </w:rPr>
        <w:t xml:space="preserve">trabajo de fondo</w:t>
      </w:r>
      <w:r>
        <w:rPr>
          <w:sz w:val="21"/>
        </w:rPr>
        <w:t xml:space="preserve">. Cada uno de estos fue un bug real, encontrado en producción, que rompía silenciosamente el negocio.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5.1. La pérdida silenciosa de ventas por un nombre mal escrito</w:t>
      </w:r>
    </w:p>
    <w:p>
      <w:pPr>
        <w:spacing w:after="120"/>
      </w:pPr>
      <w:r>
        <w:rPr>
          <w:b/>
          <w:sz w:val="21"/>
        </w:rPr>
        <w:t xml:space="preserve">El síntoma:</w:t>
      </w:r>
      <w:r>
        <w:rPr>
          <w:sz w:val="21"/>
        </w:rPr>
        <w:t xml:space="preserve"> las ventas de testosterona desaparecían sin rastro.</w:t>
      </w:r>
    </w:p>
    <w:p>
      <w:pPr>
        <w:spacing w:after="120"/>
      </w:pPr>
      <w:r>
        <w:rPr>
          <w:b/>
          <w:sz w:val="21"/>
        </w:rPr>
        <w:t xml:space="preserve">La causa: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21"/>
        </w:rPr>
        <w:t xml:space="preserve">vtiger_sync_agent.js</w:t>
      </w:r>
      <w:r>
        <w:rPr>
          <w:sz w:val="21"/>
        </w:rPr>
        <w:t xml:space="preserve"> emitía </w:t>
      </w:r>
      <w:r>
        <w:rPr>
          <w:rFonts w:ascii="Consolas" w:hAnsi="Consolas"/>
          <w:color w:val="B03060"/>
          <w:sz w:val="21"/>
        </w:rPr>
        <w:t xml:space="preserve">'Tetosterona'</w:t>
      </w:r>
      <w:r>
        <w:rPr>
          <w:sz w:val="21"/>
        </w:rPr>
        <w:t xml:space="preserve"> (como lo escribe vTiger), pero el cerebro solo acepta </w:t>
      </w:r>
      <w:r>
        <w:rPr>
          <w:rFonts w:ascii="Consolas" w:hAnsi="Consolas"/>
          <w:color w:val="B03060"/>
          <w:sz w:val="21"/>
        </w:rPr>
        <w:t xml:space="preserve">'Potencia'</w:t>
      </w:r>
      <w:r>
        <w:rPr>
          <w:sz w:val="21"/>
        </w:rPr>
        <w:t xml:space="preserve">. La validación era </w:t>
      </w:r>
      <w:r>
        <w:rPr>
          <w:rFonts w:ascii="Consolas" w:hAnsi="Consolas"/>
          <w:color w:val="B03060"/>
          <w:sz w:val="21"/>
        </w:rPr>
        <w:t xml:space="preserve">if (!treatments.includes(treatment)) return;</w:t>
      </w:r>
      <w:r>
        <w:rPr>
          <w:sz w:val="21"/>
        </w:rPr>
        <w:t xml:space="preserve"> </w:t>
      </w:r>
      <w:r>
        <w:rPr>
          <w:b/>
          <w:sz w:val="21"/>
        </w:rPr>
        <w:t xml:space="preserve">sin log</w:t>
      </w:r>
      <w:r>
        <w:rPr>
          <w:sz w:val="21"/>
        </w:rPr>
        <w:t xml:space="preserve">. Cada venta de testosterona que entraba por el agente inverso </w:t>
      </w:r>
      <w:r>
        <w:rPr>
          <w:b/>
          <w:sz w:val="21"/>
        </w:rPr>
        <w:t xml:space="preserve">se descartaba sin dejar rastro</w:t>
      </w:r>
      <w:r>
        <w:rPr>
          <w:sz w:val="21"/>
        </w:rPr>
        <w:t xml:space="preserve">.</w:t>
      </w:r>
    </w:p>
    <w:p>
      <w:pPr>
        <w:spacing w:after="120"/>
      </w:pPr>
      <w:r>
        <w:rPr>
          <w:b/>
          <w:sz w:val="21"/>
        </w:rPr>
        <w:t xml:space="preserve">La solución:</w:t>
      </w:r>
      <w:r>
        <w:rPr>
          <w:sz w:val="21"/>
        </w:rPr>
        <w:t xml:space="preserve"> una única fuente de verdad (</w:t>
      </w:r>
      <w:r>
        <w:rPr>
          <w:rFonts w:ascii="Consolas" w:hAnsi="Consolas"/>
          <w:color w:val="B03060"/>
          <w:sz w:val="21"/>
        </w:rPr>
        <w:t xml:space="preserve">domain/clinical_vocabulary.js</w:t>
      </w:r>
      <w:r>
        <w:rPr>
          <w:sz w:val="21"/>
        </w:rPr>
        <w:t xml:space="preserve">) consumida por </w:t>
      </w:r>
      <w:r>
        <w:rPr>
          <w:b/>
          <w:sz w:val="21"/>
        </w:rPr>
        <w:t xml:space="preserve">6 módulos</w:t>
      </w:r>
      <w:r>
        <w:rPr>
          <w:sz w:val="21"/>
        </w:rPr>
        <w:t xml:space="preserve">. Ya no puede haber discrepancias.</w:t>
      </w:r>
    </w:p>
    <w:p>
      <w:pPr>
        <w:spacing w:after="120"/>
      </w:pPr>
      <w:r>
        <w:rPr>
          <w:b/>
          <w:sz w:val="21"/>
        </w:rPr>
        <w:t xml:space="preserve">Impacto:</w:t>
      </w:r>
      <w:r>
        <w:rPr>
          <w:sz w:val="21"/>
        </w:rPr>
        <w:t xml:space="preserve"> se recuperó la capacidad de aprender de </w:t>
      </w:r>
      <w:r>
        <w:rPr>
          <w:b/>
          <w:sz w:val="21"/>
        </w:rPr>
        <w:t xml:space="preserve">todos</w:t>
      </w:r>
      <w:r>
        <w:rPr>
          <w:sz w:val="21"/>
        </w:rPr>
        <w:t xml:space="preserve"> los tratamientos. Además se descubrió que </w:t>
      </w:r>
      <w:r>
        <w:rPr>
          <w:rFonts w:ascii="Consolas" w:hAnsi="Consolas"/>
          <w:color w:val="B03060"/>
          <w:sz w:val="21"/>
        </w:rPr>
        <w:t xml:space="preserve">Hongos</w:t>
      </w:r>
      <w:r>
        <w:rPr>
          <w:sz w:val="21"/>
        </w:rPr>
        <w:t xml:space="preserve"> y </w:t>
      </w:r>
      <w:r>
        <w:rPr>
          <w:rFonts w:ascii="Consolas" w:hAnsi="Consolas"/>
          <w:color w:val="B03060"/>
          <w:sz w:val="21"/>
        </w:rPr>
        <w:t xml:space="preserve">Gummies</w:t>
      </w:r>
      <w:r>
        <w:rPr>
          <w:sz w:val="21"/>
        </w:rPr>
        <w:t xml:space="preserve"> </w:t>
      </w:r>
      <w:r>
        <w:rPr>
          <w:b/>
          <w:sz w:val="21"/>
        </w:rPr>
        <w:t xml:space="preserve">no existían</w:t>
      </w:r>
      <w:r>
        <w:rPr>
          <w:sz w:val="21"/>
        </w:rPr>
        <w:t xml:space="preserve"> en el catálogo: era imposible que aprendieran, </w:t>
      </w:r>
      <w:r>
        <w:rPr>
          <w:b/>
          <w:sz w:val="21"/>
        </w:rPr>
        <w:t xml:space="preserve">para siempre</w:t>
      </w:r>
      <w:r>
        <w:rPr>
          <w:sz w:val="21"/>
        </w:rPr>
        <w:t xml:space="preserve">.</w:t>
      </w:r>
    </w:p>
    <w:p>
      <w:pPr>
        <w:spacing w:after="10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5.2. Fuga de datos entre sedes (el riesgo más grave del negocio)</w:t>
      </w:r>
    </w:p>
    <w:p>
      <w:pPr>
        <w:spacing w:after="120"/>
      </w:pPr>
      <w:r>
        <w:rPr>
          <w:b/>
          <w:sz w:val="21"/>
        </w:rPr>
        <w:t xml:space="preserve">El síntoma:</w:t>
      </w:r>
      <w:r>
        <w:rPr>
          <w:sz w:val="21"/>
        </w:rPr>
        <w:t xml:space="preserve"> compras, montos y fechas de una sede aparecían en la subcuenta de </w:t>
      </w:r>
      <w:r>
        <w:rPr>
          <w:b/>
          <w:sz w:val="21"/>
        </w:rPr>
        <w:t xml:space="preserve">otra sede</w:t>
      </w:r>
      <w:r>
        <w:rPr>
          <w:sz w:val="21"/>
        </w:rPr>
        <w:t xml:space="preserve">. Un asesor de Benavides podía ver una compra de Palacios.</w:t>
      </w:r>
    </w:p>
    <w:p>
      <w:pPr>
        <w:spacing w:after="120"/>
      </w:pPr>
      <w:r>
        <w:rPr>
          <w:b/>
          <w:sz w:val="21"/>
        </w:rPr>
        <w:t xml:space="preserve">La causa:</w:t>
      </w:r>
      <w:r>
        <w:rPr>
          <w:sz w:val="21"/>
        </w:rPr>
        <w:t xml:space="preserve"> 5 bugs independientes:</w:t>
      </w:r>
    </w:p>
    <w:p>
      <w:pPr>
        <w:spacing w:after="40"/>
      </w:pPr>
      <w:r>
        <w:rPr>
          <w:sz w:val="20"/>
        </w:rPr>
        <w:t xml:space="preserve">1.  </w:t>
      </w:r>
      <w:r>
        <w:rPr>
          <w:rFonts w:ascii="Consolas" w:hAnsi="Consolas"/>
          <w:color w:val="B03060"/>
          <w:sz w:val="20"/>
        </w:rPr>
        <w:t xml:space="preserve">getSalesHistory()</w:t>
      </w:r>
      <w:r>
        <w:rPr>
          <w:sz w:val="20"/>
        </w:rPr>
        <w:t xml:space="preserve"> se llamaba </w:t>
      </w:r>
      <w:r>
        <w:rPr>
          <w:b/>
          <w:sz w:val="20"/>
        </w:rPr>
        <w:t xml:space="preserve">sin sede</w:t>
      </w:r>
    </w:p>
    <w:p>
      <w:pPr>
        <w:spacing w:after="40"/>
      </w:pPr>
      <w:r>
        <w:rPr>
          <w:sz w:val="20"/>
        </w:rPr>
        <w:t xml:space="preserve">2.  </w:t>
      </w:r>
      <w:r>
        <w:rPr>
          <w:rFonts w:ascii="Consolas" w:hAnsi="Consolas"/>
          <w:color w:val="B03060"/>
          <w:sz w:val="20"/>
        </w:rPr>
        <w:t xml:space="preserve">evaluateCommercialTruth()</w:t>
      </w:r>
      <w:r>
        <w:rPr>
          <w:sz w:val="20"/>
        </w:rPr>
        <w:t xml:space="preserve"> </w:t>
      </w:r>
      <w:r>
        <w:rPr>
          <w:b/>
          <w:sz w:val="20"/>
        </w:rPr>
        <w:t xml:space="preserve">no recibía la sede</w:t>
      </w:r>
    </w:p>
    <w:p>
      <w:pPr>
        <w:spacing w:after="40"/>
      </w:pPr>
      <w:r>
        <w:rPr>
          <w:sz w:val="20"/>
        </w:rPr>
        <w:t xml:space="preserve">3.  </w:t>
      </w:r>
      <w:r>
        <w:rPr>
          <w:rFonts w:ascii="Consolas" w:hAnsi="Consolas"/>
          <w:color w:val="B03060"/>
          <w:sz w:val="20"/>
        </w:rPr>
        <w:t xml:space="preserve">fetchRecentConfirmedSales()</w:t>
      </w:r>
      <w:r>
        <w:rPr>
          <w:sz w:val="20"/>
        </w:rPr>
        <w:t xml:space="preserve"> leía la base </w:t>
      </w:r>
      <w:r>
        <w:rPr>
          <w:b/>
          <w:sz w:val="20"/>
        </w:rPr>
        <w:t xml:space="preserve">completa</w:t>
      </w:r>
    </w:p>
    <w:p>
      <w:pPr>
        <w:spacing w:after="40"/>
      </w:pPr>
      <w:r>
        <w:rPr>
          <w:sz w:val="20"/>
        </w:rPr>
        <w:t xml:space="preserve">4.  Se asumía </w:t>
      </w:r>
      <w:r>
        <w:rPr>
          <w:rFonts w:ascii="Consolas" w:hAnsi="Consolas"/>
          <w:color w:val="B03060"/>
          <w:sz w:val="20"/>
        </w:rPr>
        <w:t xml:space="preserve">PALACIOS</w:t>
      </w:r>
      <w:r>
        <w:rPr>
          <w:sz w:val="20"/>
        </w:rPr>
        <w:t xml:space="preserve"> cuando la ubicación no se resolvía</w:t>
      </w:r>
    </w:p>
    <w:p>
      <w:pPr>
        <w:spacing w:after="40"/>
      </w:pPr>
      <w:r>
        <w:rPr>
          <w:sz w:val="20"/>
        </w:rPr>
        <w:t xml:space="preserve">5.  La búsqueda por teléfono era </w:t>
      </w:r>
      <w:r>
        <w:rPr>
          <w:b/>
          <w:sz w:val="20"/>
        </w:rPr>
        <w:t xml:space="preserve">global</w:t>
      </w:r>
      <w:r>
        <w:rPr>
          <w:sz w:val="20"/>
        </w:rPr>
        <w:t xml:space="preserve"> y se filtraba después</w:t>
      </w:r>
    </w:p>
    <w:p>
      <w:pPr>
        <w:spacing w:after="120"/>
      </w:pPr>
      <w:r>
        <w:rPr>
          <w:b/>
          <w:sz w:val="21"/>
        </w:rPr>
        <w:t xml:space="preserve">La solución:</w:t>
      </w:r>
      <w:r>
        <w:rPr>
          <w:sz w:val="21"/>
        </w:rPr>
        <w:t xml:space="preserve"> </w:t>
      </w:r>
      <w:r>
        <w:rPr>
          <w:b/>
          <w:sz w:val="21"/>
        </w:rPr>
        <w:t xml:space="preserve">Sede-Lock</w:t>
      </w:r>
      <w:r>
        <w:rPr>
          <w:sz w:val="21"/>
        </w:rPr>
        <w:t xml:space="preserve"> (toda consulta se parametriza por sede) + </w:t>
      </w:r>
      <w:r>
        <w:rPr>
          <w:b/>
          <w:sz w:val="21"/>
        </w:rPr>
        <w:t xml:space="preserve">Sede-Shield</w:t>
      </w:r>
      <w:r>
        <w:rPr>
          <w:sz w:val="21"/>
        </w:rPr>
        <w:t xml:space="preserve"> (si el historial es de otra sede, se invisibiliza por completo). La puerta única es </w:t>
      </w:r>
      <w:r>
        <w:rPr>
          <w:rFonts w:ascii="Consolas" w:hAnsi="Consolas"/>
          <w:color w:val="B03060"/>
          <w:sz w:val="21"/>
        </w:rPr>
        <w:t xml:space="preserve">evaluateCommercialTruth()</w:t>
      </w:r>
      <w:r>
        <w:rPr>
          <w:sz w:val="21"/>
        </w:rPr>
        <w:t xml:space="preserve">, y si la sede no coincide, el registro </w:t>
      </w:r>
      <w:r>
        <w:rPr>
          <w:b/>
          <w:sz w:val="21"/>
        </w:rPr>
        <w:t xml:space="preserve">se trata como inexistente</w:t>
      </w:r>
      <w:r>
        <w:rPr>
          <w:sz w:val="21"/>
        </w:rPr>
        <w:t xml:space="preserve"> (fail-closed).</w:t>
      </w:r>
    </w:p>
    <w:p>
      <w:pPr>
        <w:spacing w:after="120"/>
      </w:pPr>
      <w:r>
        <w:rPr>
          <w:b/>
          <w:sz w:val="21"/>
        </w:rPr>
        <w:t xml:space="preserve">Impacto:</w:t>
      </w:r>
      <w:r>
        <w:rPr>
          <w:sz w:val="21"/>
        </w:rPr>
        <w:t xml:space="preserve"> confidencialidad multisede garantizada. Blindado por 69 aserciones.</w:t>
      </w:r>
    </w:p>
    <w:p>
      <w:pPr>
        <w:spacing w:after="10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5.3. La regla de solo-lectura que estaba escrita pero NO impuesta</w:t>
      </w:r>
    </w:p>
    <w:p>
      <w:pPr>
        <w:spacing w:after="120"/>
      </w:pPr>
      <w:r>
        <w:rPr>
          <w:b/>
          <w:sz w:val="21"/>
        </w:rPr>
        <w:t xml:space="preserve">El hallazgo:</w:t>
      </w:r>
      <w:r>
        <w:rPr>
          <w:sz w:val="21"/>
        </w:rPr>
        <w:t xml:space="preserve"> el candado de aislamiento solo verificaba que existiera </w:t>
      </w:r>
      <w:r>
        <w:rPr>
          <w:rFonts w:ascii="Consolas" w:hAnsi="Consolas"/>
          <w:color w:val="B03060"/>
          <w:sz w:val="21"/>
        </w:rPr>
        <w:t xml:space="preserve">cf_3451</w:t>
      </w:r>
      <w:r>
        <w:rPr>
          <w:sz w:val="21"/>
        </w:rPr>
        <w:t xml:space="preserve">, así que: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DELETE FROM Contacts WHERE cf_3451 = 'PALACIOS'</w:t>
      </w:r>
    </w:p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pasaba como "consulta válida"</w:t>
      </w:r>
      <w:r>
        <w:rPr>
          <w:sz w:val="21"/>
        </w:rPr>
        <w:t xml:space="preserve">. La regla de oro ("nunca escribir en el CRM") estaba </w:t>
      </w:r>
      <w:r>
        <w:rPr>
          <w:b/>
          <w:sz w:val="21"/>
        </w:rPr>
        <w:t xml:space="preserve">documentada pero no impuesta</w:t>
      </w:r>
      <w:r>
        <w:rPr>
          <w:sz w:val="21"/>
        </w:rPr>
        <w:t xml:space="preserve">.</w:t>
      </w:r>
    </w:p>
    <w:p>
      <w:pPr>
        <w:spacing w:after="120"/>
      </w:pPr>
      <w:r>
        <w:rPr>
          <w:b/>
          <w:sz w:val="21"/>
        </w:rPr>
        <w:t xml:space="preserve">La solución:</w:t>
      </w:r>
      <w:r>
        <w:rPr>
          <w:sz w:val="21"/>
        </w:rPr>
        <w:t xml:space="preserve"> candado en </w:t>
      </w:r>
      <w:r>
        <w:rPr>
          <w:b/>
          <w:sz w:val="21"/>
        </w:rPr>
        <w:t xml:space="preserve">3 capas</w:t>
      </w:r>
      <w:r>
        <w:rPr>
          <w:sz w:val="21"/>
        </w:rPr>
        <w:t xml:space="preserve"> dentro del único punto de salida al CRM:</w:t>
      </w:r>
    </w:p>
    <w:p>
      <w:pPr>
        <w:spacing w:after="40"/>
      </w:pPr>
      <w:r>
        <w:rPr>
          <w:sz w:val="20"/>
        </w:rPr>
        <w:t xml:space="preserve">•  Método HTTP: bloquea </w:t>
      </w:r>
      <w:r>
        <w:rPr>
          <w:rFonts w:ascii="Consolas" w:hAnsi="Consolas"/>
          <w:color w:val="B03060"/>
          <w:sz w:val="20"/>
        </w:rPr>
        <w:t xml:space="preserve">PUT</w:t>
      </w:r>
      <w:r>
        <w:rPr>
          <w:sz w:val="20"/>
        </w:rPr>
        <w:t xml:space="preserve">, </w:t>
      </w:r>
      <w:r>
        <w:rPr>
          <w:rFonts w:ascii="Consolas" w:hAnsi="Consolas"/>
          <w:color w:val="B03060"/>
          <w:sz w:val="20"/>
        </w:rPr>
        <w:t xml:space="preserve">PATCH</w:t>
      </w:r>
      <w:r>
        <w:rPr>
          <w:sz w:val="20"/>
        </w:rPr>
        <w:t xml:space="preserve">, </w:t>
      </w:r>
      <w:r>
        <w:rPr>
          <w:rFonts w:ascii="Consolas" w:hAnsi="Consolas"/>
          <w:color w:val="B03060"/>
          <w:sz w:val="20"/>
        </w:rPr>
        <w:t xml:space="preserve">DELETE</w:t>
      </w:r>
    </w:p>
    <w:p>
      <w:pPr>
        <w:spacing w:after="40"/>
      </w:pPr>
      <w:r>
        <w:rPr>
          <w:sz w:val="20"/>
        </w:rPr>
        <w:t xml:space="preserve">•  Operación API: allow-list (</w:t>
      </w:r>
      <w:r>
        <w:rPr>
          <w:rFonts w:ascii="Consolas" w:hAnsi="Consolas"/>
          <w:color w:val="B03060"/>
          <w:sz w:val="20"/>
        </w:rPr>
        <w:t xml:space="preserve">query</w:t>
      </w:r>
      <w:r>
        <w:rPr>
          <w:sz w:val="20"/>
        </w:rPr>
        <w:t xml:space="preserve">, </w:t>
      </w:r>
      <w:r>
        <w:rPr>
          <w:rFonts w:ascii="Consolas" w:hAnsi="Consolas"/>
          <w:color w:val="B03060"/>
          <w:sz w:val="20"/>
        </w:rPr>
        <w:t xml:space="preserve">getchallenge</w:t>
      </w:r>
      <w:r>
        <w:rPr>
          <w:sz w:val="20"/>
        </w:rPr>
        <w:t xml:space="preserve">, </w:t>
      </w:r>
      <w:r>
        <w:rPr>
          <w:rFonts w:ascii="Consolas" w:hAnsi="Consolas"/>
          <w:color w:val="B03060"/>
          <w:sz w:val="20"/>
        </w:rPr>
        <w:t xml:space="preserve">login</w:t>
      </w:r>
      <w:r>
        <w:rPr>
          <w:sz w:val="20"/>
        </w:rPr>
        <w:t xml:space="preserve">)</w:t>
      </w:r>
    </w:p>
    <w:p>
      <w:pPr>
        <w:spacing w:after="40"/>
      </w:pPr>
      <w:r>
        <w:rPr>
          <w:sz w:val="20"/>
        </w:rPr>
        <w:t xml:space="preserve">•  Sentencia SQL: bloquea todo lo que no empiece por </w:t>
      </w:r>
      <w:r>
        <w:rPr>
          <w:rFonts w:ascii="Consolas" w:hAnsi="Consolas"/>
          <w:color w:val="B03060"/>
          <w:sz w:val="20"/>
        </w:rPr>
        <w:t xml:space="preserve">SELECT</w:t>
      </w:r>
      <w:r>
        <w:rPr>
          <w:sz w:val="20"/>
        </w:rPr>
        <w:t xml:space="preserve"> + verbos peligrosos</w:t>
      </w:r>
    </w:p>
    <w:p>
      <w:pPr>
        <w:spacing w:after="120"/>
      </w:pPr>
      <w:r>
        <w:rPr>
          <w:b/>
          <w:sz w:val="21"/>
        </w:rPr>
        <w:t xml:space="preserve">Impacto:</w:t>
      </w:r>
      <w:r>
        <w:rPr>
          <w:sz w:val="21"/>
        </w:rPr>
        <w:t xml:space="preserve"> una escritura al CRM es ahora </w:t>
      </w:r>
      <w:r>
        <w:rPr>
          <w:b/>
          <w:sz w:val="21"/>
        </w:rPr>
        <w:t xml:space="preserve">estructuralmente imposible</w:t>
      </w:r>
      <w:r>
        <w:rPr>
          <w:sz w:val="21"/>
        </w:rPr>
        <w:t xml:space="preserve">. Todo intento se audita como violación crítica.</w:t>
      </w:r>
    </w:p>
    <w:p>
      <w:pPr>
        <w:spacing w:after="10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5.4. Los límites del parser de vTiger (cada uno causó un bug silencioso)</w:t>
      </w:r>
    </w:p>
    <w:p>
      <w:pPr>
        <w:spacing w:after="120"/>
      </w:pPr>
      <w:r>
        <w:rPr>
          <w:sz w:val="21"/>
        </w:rPr>
        <w:t xml:space="preserve">Se descubrieron </w:t>
      </w:r>
      <w:r>
        <w:rPr>
          <w:b/>
          <w:sz w:val="21"/>
        </w:rPr>
        <w:t xml:space="preserve">5 restricciones no documentadas</w:t>
      </w:r>
      <w:r>
        <w:rPr>
          <w:sz w:val="21"/>
        </w:rPr>
        <w:t xml:space="preserve"> de la API de vTiger: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Límite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Bug que causaba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Sin paréntesis</w:t>
            </w:r>
            <w:r>
              <w:rPr>
                <w:sz w:val="18"/>
              </w:rPr>
              <w:t xml:space="preserve"> en el </w:t>
            </w:r>
            <w:r>
              <w:rPr>
                <w:rFonts w:ascii="Consolas" w:hAnsi="Consolas"/>
                <w:color w:val="B03060"/>
                <w:sz w:val="18"/>
              </w:rPr>
              <w:t xml:space="preserve">WHERE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Syntax Error: PARENOPEN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Sin `WHERE 1=1`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Permission to access 1 attribute denied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cf_3451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no existe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B03060"/>
                <w:sz w:val="18"/>
              </w:rPr>
              <w:t xml:space="preserve">SalesOrder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La consulta rompía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cf_noticias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denegado</w:t>
            </w:r>
            <w:r>
              <w:rPr>
                <w:sz w:val="18"/>
              </w:rPr>
              <w:t xml:space="preserve"> para el rol de API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Fallo silencioso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contactid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no es el vínculo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El correcto es </w:t>
            </w:r>
            <w:r>
              <w:rPr>
                <w:rFonts w:ascii="Consolas" w:hAnsi="Consolas"/>
                <w:color w:val="B03060"/>
                <w:sz w:val="18"/>
              </w:rPr>
              <w:t xml:space="preserve">contact_id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Impacto:</w:t>
      </w:r>
      <w:r>
        <w:rPr>
          <w:sz w:val="21"/>
        </w:rPr>
        <w:t xml:space="preserve"> se documentaron y se blindaron. Un </w:t>
      </w:r>
      <w:r>
        <w:rPr>
          <w:rFonts w:ascii="Consolas" w:hAnsi="Consolas"/>
          <w:color w:val="B03060"/>
          <w:sz w:val="21"/>
        </w:rPr>
        <w:t xml:space="preserve">catch</w:t>
      </w:r>
      <w:r>
        <w:rPr>
          <w:sz w:val="21"/>
        </w:rPr>
        <w:t xml:space="preserve"> que devuelve </w:t>
      </w:r>
      <w:r>
        <w:rPr>
          <w:rFonts w:ascii="Consolas" w:hAnsi="Consolas"/>
          <w:color w:val="B03060"/>
          <w:sz w:val="21"/>
        </w:rPr>
        <w:t xml:space="preserve">[]</w:t>
      </w:r>
      <w:r>
        <w:rPr>
          <w:sz w:val="21"/>
        </w:rPr>
        <w:t xml:space="preserve"> convierte cualquier error en "no hay datos" — y el motor </w:t>
      </w:r>
      <w:r>
        <w:rPr>
          <w:b/>
          <w:sz w:val="21"/>
        </w:rPr>
        <w:t xml:space="preserve">deja de aprender en silencio</w:t>
      </w:r>
      <w:r>
        <w:rPr>
          <w:sz w:val="21"/>
        </w:rPr>
        <w:t xml:space="preserve">.</w:t>
      </w:r>
    </w:p>
    <w:p>
      <w:pPr>
        <w:spacing w:after="10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5.5. El "GHL Central" que había que matar</w:t>
      </w:r>
    </w:p>
    <w:p>
      <w:pPr>
        <w:spacing w:after="120"/>
      </w:pPr>
      <w:r>
        <w:rPr>
          <w:b/>
          <w:sz w:val="21"/>
        </w:rPr>
        <w:t xml:space="preserve">El riesgo:</w:t>
      </w:r>
      <w:r>
        <w:rPr>
          <w:sz w:val="21"/>
        </w:rPr>
        <w:t xml:space="preserve"> existía un hub central que </w:t>
      </w:r>
      <w:r>
        <w:rPr>
          <w:b/>
          <w:sz w:val="21"/>
        </w:rPr>
        <w:t xml:space="preserve">ruteaba leads</w:t>
      </w:r>
      <w:r>
        <w:rPr>
          <w:sz w:val="21"/>
        </w:rPr>
        <w:t xml:space="preserve">, gestionaba chats y asignaba asesores. Eso contradecía el aislamiento por sede.</w:t>
      </w:r>
    </w:p>
    <w:p>
      <w:pPr>
        <w:spacing w:after="120"/>
      </w:pPr>
      <w:r>
        <w:rPr>
          <w:b/>
          <w:sz w:val="21"/>
        </w:rPr>
        <w:t xml:space="preserve">La solución:</w:t>
      </w:r>
      <w:r>
        <w:rPr>
          <w:sz w:val="21"/>
        </w:rPr>
        <w:t xml:space="preserve"> se </w:t>
      </w:r>
      <w:r>
        <w:rPr>
          <w:b/>
          <w:sz w:val="21"/>
        </w:rPr>
        <w:t xml:space="preserve">purgó por completo</w:t>
      </w:r>
      <w:r>
        <w:rPr>
          <w:sz w:val="21"/>
        </w:rPr>
        <w:t xml:space="preserve"> (</w:t>
      </w:r>
      <w:r>
        <w:rPr>
          <w:rFonts w:ascii="Consolas" w:hAnsi="Consolas"/>
          <w:color w:val="B03060"/>
          <w:sz w:val="21"/>
        </w:rPr>
        <w:t xml:space="preserve">SEDES_GATEWAY.CENTRAL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21"/>
        </w:rPr>
        <w:t xml:space="preserve">isUniversalCentral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21"/>
        </w:rPr>
        <w:t xml:space="preserve">allowActiveRouting</w:t>
      </w:r>
      <w:r>
        <w:rPr>
          <w:sz w:val="21"/>
        </w:rPr>
        <w:t xml:space="preserve">). Hoy la Empresa </w:t>
      </w:r>
      <w:r>
        <w:rPr>
          <w:b/>
          <w:sz w:val="21"/>
        </w:rPr>
        <w:t xml:space="preserve">solo analiza, no rutea</w:t>
      </w:r>
      <w:r>
        <w:rPr>
          <w:sz w:val="21"/>
        </w:rPr>
        <w:t xml:space="preserve">. Si alguien propone "enrutar desde la Central", está reintroduciendo el hub deprecado.</w:t>
      </w:r>
    </w:p>
    <w:p>
      <w:pPr>
        <w:spacing w:after="10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5.6. El mismo teléfono, dos personas en vTiger</w:t>
      </w:r>
    </w:p>
    <w:p>
      <w:pPr>
        <w:spacing w:after="120"/>
      </w:pPr>
      <w:r>
        <w:rPr>
          <w:b/>
          <w:sz w:val="21"/>
        </w:rPr>
        <w:t xml:space="preserve">El problema:</w:t>
      </w:r>
      <w:r>
        <w:rPr>
          <w:sz w:val="21"/>
        </w:rPr>
        <w:t xml:space="preserve"> un mismo número puede tener </w:t>
      </w:r>
      <w:r>
        <w:rPr>
          <w:b/>
          <w:sz w:val="21"/>
        </w:rPr>
        <w:t xml:space="preserve">dos registros</w:t>
      </w:r>
      <w:r>
        <w:rPr>
          <w:sz w:val="21"/>
        </w:rPr>
        <w:t xml:space="preserve"> en vTiger (uno por sede), y el motor podía confundirlos.</w:t>
      </w:r>
    </w:p>
    <w:p>
      <w:pPr>
        <w:spacing w:after="120"/>
      </w:pPr>
      <w:r>
        <w:rPr>
          <w:b/>
          <w:sz w:val="21"/>
        </w:rPr>
        <w:t xml:space="preserve">La solución: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21"/>
        </w:rPr>
        <w:t xml:space="preserve">findVTigerContact(ghlContact, targetSede)</w:t>
      </w:r>
      <w:r>
        <w:rPr>
          <w:sz w:val="21"/>
        </w:rPr>
        <w:t xml:space="preserve"> filtra con </w:t>
      </w:r>
      <w:r>
        <w:rPr>
          <w:rFonts w:ascii="Consolas" w:hAnsi="Consolas"/>
          <w:color w:val="B03060"/>
          <w:sz w:val="21"/>
        </w:rPr>
        <w:t xml:space="preserve">AND cf_3451 = '&lt;SEDE&gt;'</w:t>
      </w:r>
      <w:r>
        <w:rPr>
          <w:sz w:val="21"/>
        </w:rPr>
        <w:t xml:space="preserve">. </w:t>
      </w:r>
      <w:r>
        <w:rPr>
          <w:b/>
          <w:sz w:val="21"/>
        </w:rPr>
        <w:t xml:space="preserve">Probado en vivo</w:t>
      </w:r>
      <w:r>
        <w:rPr>
          <w:sz w:val="21"/>
        </w:rPr>
        <w:t xml:space="preserve"> con el caso Adolfo (</w:t>
      </w:r>
      <w:r>
        <w:rPr>
          <w:rFonts w:ascii="Consolas" w:hAnsi="Consolas"/>
          <w:color w:val="B03060"/>
          <w:sz w:val="21"/>
        </w:rPr>
        <w:t xml:space="preserve">2094148820</w:t>
      </w:r>
      <w:r>
        <w:rPr>
          <w:sz w:val="21"/>
        </w:rPr>
        <w:t xml:space="preserve">): para Benavides resuelve su registro </w:t>
      </w:r>
      <w:r>
        <w:rPr>
          <w:rFonts w:ascii="Consolas" w:hAnsi="Consolas"/>
          <w:color w:val="B03060"/>
          <w:sz w:val="21"/>
        </w:rPr>
        <w:t xml:space="preserve">12x2816276</w:t>
      </w:r>
      <w:r>
        <w:rPr>
          <w:sz w:val="21"/>
        </w:rPr>
        <w:t xml:space="preserve">, para Palacios </w:t>
      </w:r>
      <w:r>
        <w:rPr>
          <w:rFonts w:ascii="Consolas" w:hAnsi="Consolas"/>
          <w:color w:val="B03060"/>
          <w:sz w:val="21"/>
        </w:rPr>
        <w:t xml:space="preserve">12x2817133</w:t>
      </w:r>
      <w:r>
        <w:rPr>
          <w:sz w:val="21"/>
        </w:rPr>
        <w:t xml:space="preserve">, sin sobreescrituras cruzadas.</w:t>
      </w:r>
    </w:p>
    <w:p>
      <w:pPr>
        <w:spacing w:after="10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5.7. La atribución publicitaria que se perdía sin avisar</w:t>
      </w:r>
    </w:p>
    <w:p>
      <w:pPr>
        <w:spacing w:after="120"/>
      </w:pPr>
      <w:r>
        <w:rPr>
          <w:b/>
          <w:sz w:val="21"/>
        </w:rPr>
        <w:t xml:space="preserve">El problema:</w:t>
      </w:r>
      <w:r>
        <w:rPr>
          <w:sz w:val="21"/>
        </w:rPr>
        <w:t xml:space="preserve"> la atribución de anuncios (de qué campaña vino el lead) se perdía sin dejar rastro. El código tenía: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} catch (vErr) {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  // Continuar con NLP si vTiger no responde    ← se traga el error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El hallazgo clave:</w:t>
      </w:r>
      <w:r>
        <w:rPr>
          <w:sz w:val="21"/>
        </w:rPr>
        <w:t xml:space="preserve"> en migraciones históricas, el campo de campaña de vTiger (</w:t>
      </w:r>
      <w:r>
        <w:rPr>
          <w:rFonts w:ascii="Consolas" w:hAnsi="Consolas"/>
          <w:color w:val="B03060"/>
          <w:sz w:val="21"/>
        </w:rPr>
        <w:t xml:space="preserve">cf_3472</w:t>
      </w:r>
      <w:r>
        <w:rPr>
          <w:sz w:val="21"/>
        </w:rPr>
        <w:t xml:space="preserve">, ej. </w:t>
      </w:r>
      <w:r>
        <w:rPr>
          <w:rFonts w:ascii="Consolas" w:hAnsi="Consolas"/>
          <w:color w:val="B03060"/>
          <w:sz w:val="21"/>
        </w:rPr>
        <w:t xml:space="preserve">PALACIOS-ERNESTO-...</w:t>
      </w:r>
      <w:r>
        <w:rPr>
          <w:sz w:val="21"/>
        </w:rPr>
        <w:t xml:space="preserve">) fue </w:t>
      </w:r>
      <w:r>
        <w:rPr>
          <w:b/>
          <w:sz w:val="21"/>
        </w:rPr>
        <w:t xml:space="preserve">mapeado por error</w:t>
      </w:r>
      <w:r>
        <w:rPr>
          <w:sz w:val="21"/>
        </w:rPr>
        <w:t xml:space="preserve"> al campo de "ID de Anuncio" de GHL. Así, el campo de Ad ID contenía </w:t>
      </w:r>
      <w:r>
        <w:rPr>
          <w:b/>
          <w:sz w:val="21"/>
        </w:rPr>
        <w:t xml:space="preserve">texto</w:t>
      </w:r>
      <w:r>
        <w:rPr>
          <w:sz w:val="21"/>
        </w:rPr>
        <w:t xml:space="preserve">, no un ID numérico.</w:t>
      </w:r>
    </w:p>
    <w:p>
      <w:pPr>
        <w:spacing w:after="120"/>
      </w:pPr>
      <w:r>
        <w:rPr>
          <w:b/>
          <w:sz w:val="21"/>
        </w:rPr>
        <w:t xml:space="preserve">La solución:</w:t>
      </w:r>
    </w:p>
    <w:p>
      <w:pPr>
        <w:spacing w:after="40"/>
      </w:pPr>
      <w:r>
        <w:rPr>
          <w:sz w:val="20"/>
        </w:rPr>
        <w:t xml:space="preserve">•  </w:t>
      </w:r>
      <w:r>
        <w:rPr>
          <w:rFonts w:ascii="Consolas" w:hAnsi="Consolas"/>
          <w:color w:val="B03060"/>
          <w:sz w:val="20"/>
        </w:rPr>
        <w:t xml:space="preserve">isValidMetaAdId()</w:t>
      </w:r>
      <w:r>
        <w:rPr>
          <w:sz w:val="20"/>
        </w:rPr>
        <w:t xml:space="preserve"> valida estrictamente </w:t>
      </w:r>
      <w:r>
        <w:rPr>
          <w:rFonts w:ascii="Consolas" w:hAnsi="Consolas"/>
          <w:color w:val="B03060"/>
          <w:sz w:val="20"/>
        </w:rPr>
        <w:t xml:space="preserve">/^\d{8,25}$/</w:t>
      </w:r>
    </w:p>
    <w:p>
      <w:pPr>
        <w:spacing w:after="40"/>
      </w:pPr>
      <w:r>
        <w:rPr>
          <w:sz w:val="20"/>
        </w:rPr>
        <w:t xml:space="preserve">•  Recuperación del Ad ID real desde vTiger (</w:t>
      </w:r>
      <w:r>
        <w:rPr>
          <w:rFonts w:ascii="Consolas" w:hAnsi="Consolas"/>
          <w:color w:val="B03060"/>
          <w:sz w:val="20"/>
        </w:rPr>
        <w:t xml:space="preserve">cf_2850</w:t>
      </w:r>
      <w:r>
        <w:rPr>
          <w:sz w:val="20"/>
        </w:rPr>
        <w:t xml:space="preserve">)</w:t>
      </w:r>
    </w:p>
    <w:p>
      <w:pPr>
        <w:spacing w:after="40"/>
      </w:pPr>
      <w:r>
        <w:rPr>
          <w:sz w:val="20"/>
        </w:rPr>
        <w:t xml:space="preserve">•  Purga automática de valores inválidos</w:t>
      </w:r>
    </w:p>
    <w:p>
      <w:pPr>
        <w:spacing w:after="40"/>
      </w:pPr>
      <w:r>
        <w:rPr>
          <w:sz w:val="20"/>
        </w:rPr>
        <w:t xml:space="preserve">•  Caso real: se recuperó </w:t>
      </w:r>
      <w:r>
        <w:rPr>
          <w:rFonts w:ascii="Consolas" w:hAnsi="Consolas"/>
          <w:color w:val="B03060"/>
          <w:sz w:val="20"/>
        </w:rPr>
        <w:t xml:space="preserve">120226588408570607</w:t>
      </w:r>
      <w:r>
        <w:rPr>
          <w:sz w:val="20"/>
        </w:rPr>
        <w:t xml:space="preserve"> y se actualizó la campaña real vía Meta Graph API</w:t>
      </w:r>
    </w:p>
    <w:p>
      <w:pPr>
        <w:spacing w:after="10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5.8. La caché que envenenaba los campos para siempre</w:t>
      </w:r>
    </w:p>
    <w:p>
      <w:pPr>
        <w:spacing w:after="120"/>
      </w:pPr>
      <w:r>
        <w:rPr>
          <w:b/>
          <w:sz w:val="21"/>
        </w:rPr>
        <w:t xml:space="preserve">El problema:</w:t>
      </w:r>
      <w:r>
        <w:rPr>
          <w:sz w:val="21"/>
        </w:rPr>
        <w:t xml:space="preserve"> si la resolución de campos de GHL fallaba una vez, se cacheaba un </w:t>
      </w:r>
      <w:r>
        <w:rPr>
          <w:b/>
          <w:sz w:val="21"/>
        </w:rPr>
        <w:t xml:space="preserve">mapa vacío</w:t>
      </w:r>
      <w:r>
        <w:rPr>
          <w:sz w:val="21"/>
        </w:rPr>
        <w:t xml:space="preserve"> de forma </w:t>
      </w:r>
      <w:r>
        <w:rPr>
          <w:b/>
          <w:sz w:val="21"/>
        </w:rPr>
        <w:t xml:space="preserve">permanente</w:t>
      </w:r>
      <w:r>
        <w:rPr>
          <w:sz w:val="21"/>
        </w:rPr>
        <w:t xml:space="preserve"> → pérdida silenciosa de campos para siempre.</w:t>
      </w:r>
    </w:p>
    <w:p>
      <w:pPr>
        <w:spacing w:after="120"/>
      </w:pPr>
      <w:r>
        <w:rPr>
          <w:b/>
          <w:sz w:val="21"/>
        </w:rPr>
        <w:t xml:space="preserve">La solución:</w:t>
      </w:r>
      <w:r>
        <w:rPr>
          <w:sz w:val="21"/>
        </w:rPr>
        <w:t xml:space="preserve"> solo se cachean mapas </w:t>
      </w:r>
      <w:r>
        <w:rPr>
          <w:b/>
          <w:sz w:val="21"/>
        </w:rPr>
        <w:t xml:space="preserve">completos</w:t>
      </w:r>
      <w:r>
        <w:rPr>
          <w:sz w:val="21"/>
        </w:rPr>
        <w:t xml:space="preserve">. Los incompletos se reintentan cada 5 minutos y se auditan (</w:t>
      </w:r>
      <w:r>
        <w:rPr>
          <w:rFonts w:ascii="Consolas" w:hAnsi="Consolas"/>
          <w:color w:val="B03060"/>
          <w:sz w:val="21"/>
        </w:rPr>
        <w:t xml:space="preserve">GHL_FIELDS_INCOMPLETE</w:t>
      </w:r>
      <w:r>
        <w:rPr>
          <w:sz w:val="21"/>
        </w:rPr>
        <w:t xml:space="preserve">).</w:t>
      </w:r>
    </w:p>
    <w:p>
      <w:pPr>
        <w:spacing w:after="10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5.9. El bucle muerto que hacía fallar todo el procesamiento</w:t>
      </w:r>
    </w:p>
    <w:p>
      <w:pPr>
        <w:spacing w:after="120"/>
      </w:pPr>
      <w:r>
        <w:rPr>
          <w:b/>
          <w:sz w:val="21"/>
        </w:rPr>
        <w:t xml:space="preserve">El problema: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21"/>
        </w:rPr>
        <w:t xml:space="preserve">master_processor.js</w:t>
      </w:r>
      <w:r>
        <w:rPr>
          <w:sz w:val="21"/>
        </w:rPr>
        <w:t xml:space="preserve"> referenciaba una variable </w:t>
      </w:r>
      <w:r>
        <w:rPr>
          <w:b/>
          <w:sz w:val="21"/>
        </w:rPr>
        <w:t xml:space="preserve">inexistente</w:t>
      </w:r>
      <w:r>
        <w:rPr>
          <w:sz w:val="21"/>
        </w:rPr>
        <w:t xml:space="preserve"> (</w:t>
      </w:r>
      <w:r>
        <w:rPr>
          <w:rFonts w:ascii="Consolas" w:hAnsi="Consolas"/>
          <w:color w:val="B03060"/>
          <w:sz w:val="21"/>
        </w:rPr>
        <w:t xml:space="preserve">filteredExplicitTouches</w:t>
      </w:r>
      <w:r>
        <w:rPr>
          <w:sz w:val="21"/>
        </w:rPr>
        <w:t xml:space="preserve">), lo que lanzaba un </w:t>
      </w:r>
      <w:r>
        <w:rPr>
          <w:rFonts w:ascii="Consolas" w:hAnsi="Consolas"/>
          <w:color w:val="B03060"/>
          <w:sz w:val="21"/>
        </w:rPr>
        <w:t xml:space="preserve">ReferenceError</w:t>
      </w:r>
      <w:r>
        <w:rPr>
          <w:sz w:val="21"/>
        </w:rPr>
        <w:t xml:space="preserve"> que era </w:t>
      </w:r>
      <w:r>
        <w:rPr>
          <w:b/>
          <w:sz w:val="21"/>
        </w:rPr>
        <w:t xml:space="preserve">tragado por un try/catch</w:t>
      </w:r>
      <w:r>
        <w:rPr>
          <w:sz w:val="21"/>
        </w:rPr>
        <w:t xml:space="preserve">. Resultado: </w:t>
      </w:r>
      <w:r>
        <w:rPr>
          <w:rFonts w:ascii="Consolas" w:hAnsi="Consolas"/>
          <w:color w:val="B03060"/>
          <w:sz w:val="21"/>
        </w:rPr>
        <w:t xml:space="preserve">processMasterContact</w:t>
      </w:r>
      <w:r>
        <w:rPr>
          <w:sz w:val="21"/>
        </w:rPr>
        <w:t xml:space="preserve"> </w:t>
      </w:r>
      <w:r>
        <w:rPr>
          <w:b/>
          <w:sz w:val="21"/>
        </w:rPr>
        <w:t xml:space="preserve">siempre devolvía `{success:false}`</w:t>
      </w:r>
      <w:r>
        <w:rPr>
          <w:sz w:val="21"/>
        </w:rPr>
        <w:t xml:space="preserve">.</w:t>
      </w:r>
    </w:p>
    <w:p>
      <w:pPr>
        <w:spacing w:after="120"/>
      </w:pPr>
      <w:r>
        <w:rPr>
          <w:b/>
          <w:sz w:val="21"/>
        </w:rPr>
        <w:t xml:space="preserve">La solución:</w:t>
      </w:r>
      <w:r>
        <w:rPr>
          <w:sz w:val="21"/>
        </w:rPr>
        <w:t xml:space="preserve"> se eliminó el bucle duplicado (el original ya hacía el trabajo).</w:t>
      </w:r>
    </w:p>
    <w:p>
      <w:pPr>
        <w:spacing w:after="10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5.10. Las carreras del cursor (dos procesos, un cursor)</w:t>
      </w:r>
    </w:p>
    <w:p>
      <w:pPr>
        <w:spacing w:after="120"/>
      </w:pPr>
      <w:r>
        <w:rPr>
          <w:b/>
          <w:sz w:val="21"/>
        </w:rPr>
        <w:t xml:space="preserve">El problema:</w:t>
      </w:r>
      <w:r>
        <w:rPr>
          <w:sz w:val="21"/>
        </w:rPr>
        <w:t xml:space="preserve"> el scheduler (cada 180s) y el webhook llamaban </w:t>
      </w:r>
      <w:r>
        <w:rPr>
          <w:b/>
          <w:sz w:val="21"/>
        </w:rPr>
        <w:t xml:space="preserve">al mismo tiempo</w:t>
      </w:r>
      <w:r>
        <w:rPr>
          <w:sz w:val="21"/>
        </w:rPr>
        <w:t xml:space="preserve"> a la sincronización inversa, corrompiendo el cursor.</w:t>
      </w:r>
    </w:p>
    <w:p>
      <w:pPr>
        <w:spacing w:after="120"/>
      </w:pPr>
      <w:r>
        <w:rPr>
          <w:b/>
          <w:sz w:val="21"/>
        </w:rPr>
        <w:t xml:space="preserve">La solución:</w:t>
      </w:r>
      <w:r>
        <w:rPr>
          <w:sz w:val="21"/>
        </w:rPr>
        <w:t xml:space="preserve"> guarda de solapamiento (</w:t>
      </w:r>
      <w:r>
        <w:rPr>
          <w:rFonts w:ascii="Consolas" w:hAnsi="Consolas"/>
          <w:color w:val="B03060"/>
          <w:sz w:val="21"/>
        </w:rPr>
        <w:t xml:space="preserve">reverseSyncCorriendo</w:t>
      </w:r>
      <w:r>
        <w:rPr>
          <w:sz w:val="21"/>
        </w:rPr>
        <w:t xml:space="preserve">) con liberación en </w:t>
      </w:r>
      <w:r>
        <w:rPr>
          <w:rFonts w:ascii="Consolas" w:hAnsi="Consolas"/>
          <w:color w:val="B03060"/>
          <w:sz w:val="21"/>
        </w:rPr>
        <w:t xml:space="preserve">finally</w:t>
      </w:r>
      <w:r>
        <w:rPr>
          <w:sz w:val="21"/>
        </w:rPr>
        <w:t xml:space="preserve">. </w:t>
      </w:r>
      <w:r>
        <w:rPr>
          <w:b/>
          <w:sz w:val="21"/>
        </w:rPr>
        <w:t xml:space="preserve">Verificado:</w:t>
      </w:r>
      <w:r>
        <w:rPr>
          <w:sz w:val="21"/>
        </w:rPr>
        <w:t xml:space="preserve"> 1 ejecuta, 2 se saltan.</w:t>
      </w:r>
    </w:p>
    <w:p>
      <w:pPr>
        <w:spacing w:after="10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5.11. La Empresa que se congelaba (encontrado hoy, con datos reales)</w:t>
      </w:r>
    </w:p>
    <w:p>
      <w:pPr>
        <w:spacing w:after="120"/>
      </w:pPr>
      <w:r>
        <w:rPr>
          <w:b/>
          <w:sz w:val="21"/>
        </w:rPr>
        <w:t xml:space="preserve">El síntoma (detectado en las métricas de producción):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DUAL_SYNC_SEDE_OK ................. 526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DUAL_SYNC_MACRO_OLDER_SEDE_SKIPPED  518   ← 98% OMITIDAS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DUAL_SYNC_MACRO_OK ................   8</w:t>
      </w:r>
    </w:p>
    <w:p>
      <w:pPr>
        <w:spacing w:after="120"/>
      </w:pPr>
    </w:p>
    <w:p>
      <w:pPr>
        <w:spacing w:after="120"/>
      </w:pPr>
      <w:r>
        <w:rPr>
          <w:b/>
          <w:sz w:val="21"/>
        </w:rPr>
        <w:t xml:space="preserve">La causa:</w:t>
      </w:r>
      <w:r>
        <w:rPr>
          <w:sz w:val="21"/>
        </w:rPr>
        <w:t xml:space="preserve"> la regla de merge ("la sede más reciente gana") usaba </w:t>
      </w:r>
      <w:r>
        <w:rPr>
          <w:rFonts w:ascii="Consolas" w:hAnsi="Consolas"/>
          <w:color w:val="B03060"/>
          <w:sz w:val="21"/>
        </w:rPr>
        <w:t xml:space="preserve">&lt;=</w:t>
      </w:r>
      <w:r>
        <w:rPr>
          <w:sz w:val="21"/>
        </w:rPr>
        <w:t xml:space="preserve">, así que </w:t>
      </w:r>
      <w:r>
        <w:rPr>
          <w:b/>
          <w:sz w:val="21"/>
        </w:rPr>
        <w:t xml:space="preserve">también omitía cuando la fecha era igual</w:t>
      </w:r>
      <w:r>
        <w:rPr>
          <w:sz w:val="21"/>
        </w:rPr>
        <w:t xml:space="preserve"> (el mismo contacto re-sincronizado). La Cuenta Empresa </w:t>
      </w:r>
      <w:r>
        <w:rPr>
          <w:b/>
          <w:sz w:val="21"/>
        </w:rPr>
        <w:t xml:space="preserve">quedaba congelada</w:t>
      </w:r>
      <w:r>
        <w:rPr>
          <w:sz w:val="21"/>
        </w:rPr>
        <w:t xml:space="preserve"> y nunca recibía los campos nuevos.</w:t>
      </w:r>
    </w:p>
    <w:p>
      <w:pPr>
        <w:spacing w:after="120"/>
      </w:pPr>
      <w:r>
        <w:rPr>
          <w:b/>
          <w:sz w:val="21"/>
        </w:rPr>
        <w:t xml:space="preserve">La solución:</w:t>
      </w:r>
      <w:r>
        <w:rPr>
          <w:sz w:val="21"/>
        </w:rPr>
        <w:t xml:space="preserve"> comparación </w:t>
      </w:r>
      <w:r>
        <w:rPr>
          <w:b/>
          <w:sz w:val="21"/>
        </w:rPr>
        <w:t xml:space="preserve">estricta</w:t>
      </w:r>
      <w:r>
        <w:rPr>
          <w:sz w:val="21"/>
        </w:rPr>
        <w:t xml:space="preserve"> (</w:t>
      </w:r>
      <w:r>
        <w:rPr>
          <w:rFonts w:ascii="Consolas" w:hAnsi="Consolas"/>
          <w:color w:val="B03060"/>
          <w:sz w:val="21"/>
        </w:rPr>
        <w:t xml:space="preserve">&lt;</w:t>
      </w:r>
      <w:r>
        <w:rPr>
          <w:sz w:val="21"/>
        </w:rPr>
        <w:t xml:space="preserve">). Solo se protege contra un dato </w:t>
      </w:r>
      <w:r>
        <w:rPr>
          <w:b/>
          <w:sz w:val="21"/>
        </w:rPr>
        <w:t xml:space="preserve">realmente más antiguo</w:t>
      </w:r>
      <w:r>
        <w:rPr>
          <w:sz w:val="21"/>
        </w:rPr>
        <w:t xml:space="preserve">; si es igual, se escribe y se refrescan los campos.</w:t>
      </w:r>
    </w:p>
    <w:p>
      <w:pPr>
        <w:spacing w:after="10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5.12. El ritmo de las APIs (el "thundering herd")</w:t>
      </w:r>
    </w:p>
    <w:p>
      <w:pPr>
        <w:spacing w:after="120"/>
      </w:pPr>
      <w:r>
        <w:rPr>
          <w:b/>
          <w:sz w:val="21"/>
        </w:rPr>
        <w:t xml:space="preserve">El problema:</w:t>
      </w:r>
      <w:r>
        <w:rPr>
          <w:sz w:val="21"/>
        </w:rPr>
        <w:t xml:space="preserve"> las sedes reintentaban </w:t>
      </w:r>
      <w:r>
        <w:rPr>
          <w:b/>
          <w:sz w:val="21"/>
        </w:rPr>
        <w:t xml:space="preserve">sincronizadas</w:t>
      </w:r>
      <w:r>
        <w:rPr>
          <w:sz w:val="21"/>
        </w:rPr>
        <w:t xml:space="preserve">, saturando vTiger y provocando timeouts (190 abortos).</w:t>
      </w:r>
    </w:p>
    <w:p>
      <w:pPr>
        <w:spacing w:after="120"/>
      </w:pPr>
      <w:r>
        <w:rPr>
          <w:b/>
          <w:sz w:val="21"/>
        </w:rPr>
        <w:t xml:space="preserve">La solución:</w:t>
      </w:r>
    </w:p>
    <w:p>
      <w:pPr>
        <w:spacing w:after="40"/>
      </w:pPr>
      <w:r>
        <w:rPr>
          <w:sz w:val="20"/>
        </w:rPr>
        <w:t xml:space="preserve">•  Semáforo de concurrencia (</w:t>
      </w:r>
      <w:r>
        <w:rPr>
          <w:rFonts w:ascii="Consolas" w:hAnsi="Consolas"/>
          <w:color w:val="B03060"/>
          <w:sz w:val="20"/>
        </w:rPr>
        <w:t xml:space="preserve">VTIGER_MAX_CONCURRENT=3</w:t>
      </w:r>
      <w:r>
        <w:rPr>
          <w:sz w:val="20"/>
        </w:rPr>
        <w:t xml:space="preserve">)</w:t>
      </w:r>
    </w:p>
    <w:p>
      <w:pPr>
        <w:spacing w:after="40"/>
      </w:pPr>
      <w:r>
        <w:rPr>
          <w:sz w:val="20"/>
        </w:rPr>
        <w:t xml:space="preserve">•  Login "single-flight" (una sola autenticación compartida)</w:t>
      </w:r>
    </w:p>
    <w:p>
      <w:pPr>
        <w:spacing w:after="40"/>
      </w:pPr>
      <w:r>
        <w:rPr>
          <w:sz w:val="20"/>
        </w:rPr>
        <w:t xml:space="preserve">•  Backoff exponencial </w:t>
      </w:r>
      <w:r>
        <w:rPr>
          <w:b/>
          <w:sz w:val="20"/>
        </w:rPr>
        <w:t xml:space="preserve">con jitter</w:t>
      </w:r>
      <w:r>
        <w:rPr>
          <w:sz w:val="20"/>
        </w:rPr>
        <w:t xml:space="preserve"> (para desincronizar los reintentos)</w:t>
      </w:r>
    </w:p>
    <w:p>
      <w:pPr>
        <w:spacing w:after="40"/>
      </w:pPr>
      <w:r>
        <w:rPr>
          <w:sz w:val="20"/>
        </w:rPr>
        <w:t xml:space="preserve">•  Cola por subcuenta con </w:t>
      </w:r>
      <w:r>
        <w:rPr>
          <w:b/>
          <w:sz w:val="20"/>
        </w:rPr>
        <w:t xml:space="preserve">cubetas independientes</w:t>
      </w:r>
      <w:r>
        <w:rPr>
          <w:sz w:val="20"/>
        </w:rPr>
        <w:t xml:space="preserve"> (cada sede tiene su propio reloj)</w:t>
      </w: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6. LAS REGLAS INNEGOCIABLES (gobernanza)</w:t>
      </w:r>
    </w:p>
    <w:p>
      <w:pPr>
        <w:spacing w:after="120"/>
      </w:pPr>
      <w:r>
        <w:rPr>
          <w:sz w:val="21"/>
        </w:rPr>
        <w:t xml:space="preserve">Estas reglas están </w:t>
      </w:r>
      <w:r>
        <w:rPr>
          <w:b/>
          <w:sz w:val="21"/>
        </w:rPr>
        <w:t xml:space="preserve">impuestas en el código</w:t>
      </w:r>
      <w:r>
        <w:rPr>
          <w:sz w:val="21"/>
        </w:rPr>
        <w:t xml:space="preserve">, no solo documentadas: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Regla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Dónde se impone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vTiger es SOLO LECTURA</w:t>
            </w:r>
            <w:r>
              <w:rPr>
                <w:sz w:val="18"/>
              </w:rPr>
              <w:t xml:space="preserve"> — no se escribe, modifica ni inyecta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 capas en </w:t>
            </w:r>
            <w:r>
              <w:rPr>
                <w:rFonts w:ascii="Consolas" w:hAnsi="Consolas"/>
                <w:color w:val="B03060"/>
                <w:sz w:val="18"/>
              </w:rPr>
              <w:t xml:space="preserve">vtigerClient.js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El teléfono es el único factor</w:t>
            </w:r>
            <w:r>
              <w:rPr>
                <w:sz w:val="18"/>
              </w:rPr>
              <w:t xml:space="preserve"> de vinculación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pickPhone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 xml:space="preserve">normalizeToE164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Solo COMPRADORES migran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 xml:space="preserve">spl_num_compras &gt; 0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SOLO_COMPRADORES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B03060"/>
                <w:sz w:val="18"/>
              </w:rPr>
              <w:t xml:space="preserve">dual_sync_service.js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Sede-Lock</w:t>
            </w:r>
            <w:r>
              <w:rPr>
                <w:sz w:val="18"/>
              </w:rPr>
              <w:t xml:space="preserve"> — toda consulta lleva su sede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sedeClause()</w:t>
            </w:r>
            <w:r>
              <w:rPr>
                <w:sz w:val="18"/>
              </w:rPr>
              <w:t xml:space="preserve"> + gate en </w:t>
            </w:r>
            <w:r>
              <w:rPr>
                <w:rFonts w:ascii="Consolas" w:hAnsi="Consolas"/>
                <w:color w:val="B03060"/>
                <w:sz w:val="18"/>
              </w:rPr>
              <w:t xml:space="preserve">query()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Sede-Shield</w:t>
            </w:r>
            <w:r>
              <w:rPr>
                <w:sz w:val="18"/>
              </w:rPr>
              <w:t xml:space="preserve"> — cero rastro de ventas ajenas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evaluateCommercialTruth()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Fail-closed</w:t>
            </w:r>
            <w:r>
              <w:rPr>
                <w:sz w:val="18"/>
              </w:rPr>
              <w:t xml:space="preserve"> — sede no resoluble = se aborta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resolveSedeContext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La Empresa no rutea</w:t>
            </w:r>
            <w:r>
              <w:rPr>
                <w:sz w:val="18"/>
              </w:rPr>
              <w:t xml:space="preserve"> — solo analiza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Purga del hub central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Jerarquía de configuración</w:t>
            </w:r>
            <w:r>
              <w:rPr>
                <w:sz w:val="18"/>
              </w:rPr>
              <w:t xml:space="preserve"> (columnas → nombre de campaña → proveedor → fanpage default)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routing_tables.js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Jerarquía de atribución (de mayor a menor prioridad)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1. COLUMNAS del nombre de campaña   (la config vive a nivel de campaña)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2. NOMBRE DE CAMPAÑA               (César→CLICK2RING, InHouse→IN_HOUSE, Ernesto→ERNESTO)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3. PROVEEDOR del anuncio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4. FANPAGE por defecto de la sede</w:t>
      </w:r>
    </w:p>
    <w:p>
      <w:pPr>
        <w:spacing w:after="120"/>
      </w:pP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7. ESTADO ACTUAL MEDIDO (evidencia real)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/>
        <w:t xml:space="preserve">Datos tomados de producción (</w:t>
      </w:r>
      <w:r>
        <w:rPr>
          <w:rFonts w:ascii="Consolas" w:hAnsi="Consolas"/>
          <w:color w:val="B03060"/>
        </w:rPr>
        <w:t xml:space="preserve">/api/audit/log</w:t>
      </w:r>
      <w:r>
        <w:rPr/>
        <w:t xml:space="preserve">, </w:t>
      </w:r>
      <w:r>
        <w:rPr>
          <w:rFonts w:ascii="Consolas" w:hAnsi="Consolas"/>
          <w:color w:val="B03060"/>
        </w:rPr>
        <w:t xml:space="preserve">/api/health</w:t>
      </w:r>
      <w:r>
        <w:rPr/>
        <w:t xml:space="preserve">, </w:t>
      </w:r>
      <w:r>
        <w:rPr>
          <w:rFonts w:ascii="Consolas" w:hAnsi="Consolas"/>
          <w:color w:val="B03060"/>
        </w:rPr>
        <w:t xml:space="preserve">/api/empresa/diagnostico</w:t>
      </w:r>
      <w:r>
        <w:rPr/>
        <w:t xml:space="preserve">)</w:t>
      </w:r>
    </w:p>
    <w:p>
      <w:pPr>
        <w:spacing w:after="8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Volumen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Métrica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Valor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Contactos en la Cuenta Empresa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407,032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Compradores por sincronizar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41,879</w:t>
            </w:r>
            <w:r>
              <w:rPr>
                <w:sz w:val="18"/>
              </w:rPr>
              <w:t xml:space="preserve"> (Palacios 36,629 + Benavides 5,250)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Campos personalizados en Empresa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45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Campos requeridos por sede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27/27 resueltos</w:t>
            </w:r>
            <w:r>
              <w:rPr>
                <w:sz w:val="18"/>
              </w:rPr>
              <w:t xml:space="preserve"> ✅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Eventos de auditoría (1,801 registrados)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Evento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Cantidad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Significado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DUAL_SYNC_SEDE_OK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526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Contactos sincronizados a su sede ✅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ORDER_HISTORY_SEDE_OK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524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Historiales de órdenes publicados ✅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DUAL_SYNC_MACRO_OLDER_SEDE_SKIPPED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518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Regla de merge activa (ya corregida)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SEDE_SHIELD_BLOCKED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94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Aislamiento funcionando</w:t>
            </w:r>
            <w:r>
              <w:rPr>
                <w:sz w:val="18"/>
              </w:rPr>
              <w:t xml:space="preserve"> — datos ajenos bloqueados 🛡️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SYSTEM_MESSAGE_DROPPED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62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Mensajes de sistema filtrados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GHL_FIELDS_INCOMPLETE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Detección de cobertura parcial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REVERSE_SYNC_CYCLE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Ciclos de sincronización inversa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DUAL_SYNC_MACRO_OK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Actualizaciones a la Empresa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Garantía de calidad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Control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Resultado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Reglas protocolares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29/29 al 100%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Suites de prueba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13 en verde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Aserciones totales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700+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Gate de despliegue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preflight</w:t>
            </w:r>
            <w:r>
              <w:rPr>
                <w:sz w:val="18"/>
              </w:rPr>
              <w:t xml:space="preserve"> offline </w:t>
            </w:r>
            <w:r>
              <w:rPr>
                <w:b/>
                <w:sz w:val="18"/>
              </w:rPr>
              <w:t xml:space="preserve">&lt; 5 s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8. POR QUÉ AÚN NO SE OPERA AL 100%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Lo que YA funciona</w:t>
      </w:r>
    </w:p>
    <w:p>
      <w:pPr>
        <w:spacing w:after="120"/>
      </w:pPr>
      <w:r>
        <w:rPr>
          <w:sz w:val="21"/>
        </w:rPr>
        <w:t xml:space="preserve">✅ Sincronización de compradores → sede (526 ciclos)</w:t>
      </w:r>
    </w:p>
    <w:p>
      <w:pPr>
        <w:spacing w:after="120"/>
      </w:pPr>
      <w:r>
        <w:rPr>
          <w:sz w:val="21"/>
        </w:rPr>
        <w:t xml:space="preserve">✅ Historial de órdenes + datos de compra como campos filtrables</w:t>
      </w:r>
    </w:p>
    <w:p>
      <w:pPr>
        <w:spacing w:after="120"/>
      </w:pPr>
      <w:r>
        <w:rPr>
          <w:sz w:val="21"/>
        </w:rPr>
        <w:t xml:space="preserve">✅ Aislamiento de sedes (94 datos ajenos bloqueados)</w:t>
      </w:r>
    </w:p>
    <w:p>
      <w:pPr>
        <w:spacing w:after="120"/>
      </w:pPr>
      <w:r>
        <w:rPr>
          <w:sz w:val="21"/>
        </w:rPr>
        <w:t xml:space="preserve">✅ Atribución publicitaria (Meta Ad ID → campaña)</w:t>
      </w:r>
    </w:p>
    <w:p>
      <w:pPr>
        <w:spacing w:after="120"/>
      </w:pPr>
      <w:r>
        <w:rPr>
          <w:sz w:val="21"/>
        </w:rPr>
        <w:t xml:space="preserve">✅ Regla de merge en la Empresa</w:t>
      </w:r>
    </w:p>
    <w:p>
      <w:pPr>
        <w:spacing w:after="120"/>
      </w:pPr>
      <w:r>
        <w:rPr>
          <w:sz w:val="21"/>
        </w:rPr>
        <w:t xml:space="preserve">✅ 27/27 campos por sede</w:t>
      </w:r>
    </w:p>
    <w:p>
      <w:pPr>
        <w:spacing w:after="120"/>
      </w:pPr>
      <w:r>
        <w:rPr>
          <w:sz w:val="21"/>
        </w:rPr>
        <w:t xml:space="preserve">✅ Detección de credenciales vencidas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Lo que FALTA para operar al 100%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Pendiente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Por qué importa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Responsable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Carga masiva completa</w:t>
            </w:r>
            <w:r>
              <w:rPr>
                <w:sz w:val="18"/>
              </w:rPr>
              <w:t xml:space="preserve"> (41,879 compradores)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Sin esto, la base está incompleta — el 98% faltaba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Motor (en curso)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Token Meta permanente</w:t>
            </w:r>
            <w:r>
              <w:rPr>
                <w:sz w:val="18"/>
              </w:rPr>
              <w:t xml:space="preserve"> (Usuario del Sistema)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Hoy el token es personal y vence cada ~60 días → </w:t>
            </w:r>
            <w:r>
              <w:rPr>
                <w:b/>
                <w:sz w:val="18"/>
              </w:rPr>
              <w:t xml:space="preserve">la atribución se cae en silencio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Requiere permiso de PÁGINA (no solo ads)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Campos de compra en la Empresa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Los 6 campos de atención no se crearon (decisión: innecesarios para BI)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Decidido — no aplica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Acelerar la cola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 xml:space="preserve">GHL_QUEUE_INTERVAL_MS=150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Reduce la carga de ~3 días a ~15 horas (4.67×)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Variable en Render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Smart Lists y Dashboards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Se configuran manualmente en GHL una vez que los datos estén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Usuario + motor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El argumento central para "aguantar"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>
          <w:b/>
        </w:rPr>
        <w:t xml:space="preserve">No se puede operar con datos incompletos.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/>
        <w:t xml:space="preserve">El motor existe precisamente porque el </w:t>
      </w:r>
      <w:r>
        <w:rPr>
          <w:b/>
        </w:rPr>
        <w:t xml:space="preserve">98% de los compradores de Palacios no estaba en su subcuenta</w:t>
      </w:r>
      <w:r>
        <w:rPr/>
        <w:t xml:space="preserve">. Operar ahora significaría que los asesores sigan trabajando sin ver el historial de compra de sus clientes — </w:t>
      </w:r>
      <w:r>
        <w:rPr>
          <w:b/>
        </w:rPr>
        <w:t xml:space="preserve">el problema exacto que se está resolviendo</w:t>
      </w:r>
      <w:r>
        <w:rPr/>
        <w:t xml:space="preserve">.</w:t>
      </w:r>
    </w:p>
    <w:p>
      <w:pPr>
        <w:spacing w:after="60"/>
        <w:pPr>
          <w:shd w:val="clear" w:fill="F5F7FA"/>
          <w:pBdr>
            <w:left w:val="single" w:sz="24" w:space="8" w:color="2E7D9A"/>
          </w:pBdr>
        </w:pPr>
      </w:pPr>
      <w:r>
        <w:rPr/>
        <w:t xml:space="preserve">Terminar la carga es lo que convierte a GHL en una herramienta </w:t>
      </w:r>
      <w:r>
        <w:rPr>
          <w:b/>
        </w:rPr>
        <w:t xml:space="preserve">confiable</w:t>
      </w:r>
      <w:r>
        <w:rPr/>
        <w:t xml:space="preserve"> para el equipo, en vez de una base a medias.</w:t>
      </w:r>
    </w:p>
    <w:p>
      <w:pPr>
        <w:spacing w:after="8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El riesgo de NO terminar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Si se opera ahora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Si se termina primero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Asesores sin historial de compra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Cada cliente con su compra visible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Empresa sin métricas reales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Dashboards confiables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Atribución publicitaria incompleta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De qué anuncio vino cada venta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Datos de compra en notas (no filtrables)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Smart Lists por estado, pago, producto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9. HOJA DE RUTA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Corto plazo (esta semana)</w:t>
      </w:r>
    </w:p>
    <w:p>
      <w:pPr>
        <w:spacing w:after="40"/>
      </w:pPr>
      <w:r>
        <w:rPr>
          <w:sz w:val="20"/>
        </w:rPr>
        <w:t xml:space="preserve">1.  ⏳ </w:t>
      </w:r>
      <w:r>
        <w:rPr>
          <w:b/>
          <w:sz w:val="20"/>
        </w:rPr>
        <w:t xml:space="preserve">Completar la carga masiva</w:t>
      </w:r>
      <w:r>
        <w:rPr>
          <w:sz w:val="20"/>
        </w:rPr>
        <w:t xml:space="preserve"> de 41,879 compradores</w:t>
      </w:r>
    </w:p>
    <w:p>
      <w:pPr>
        <w:spacing w:after="40"/>
      </w:pPr>
      <w:r>
        <w:rPr>
          <w:sz w:val="20"/>
        </w:rPr>
        <w:t xml:space="preserve">2.  ⬜ </w:t>
      </w:r>
      <w:r>
        <w:rPr>
          <w:b/>
          <w:sz w:val="20"/>
        </w:rPr>
        <w:t xml:space="preserve">Activar</w:t>
      </w:r>
      <w:r>
        <w:rPr>
          <w:sz w:val="20"/>
        </w:rPr>
        <w:t xml:space="preserve"> </w:t>
      </w:r>
      <w:r>
        <w:rPr>
          <w:rFonts w:ascii="Consolas" w:hAnsi="Consolas"/>
          <w:color w:val="B03060"/>
          <w:sz w:val="20"/>
        </w:rPr>
        <w:t xml:space="preserve">GHL_QUEUE_INTERVAL_MS=150</w:t>
      </w:r>
      <w:r>
        <w:rPr>
          <w:sz w:val="20"/>
        </w:rPr>
        <w:t xml:space="preserve"> (acelera 4.67×)</w:t>
      </w:r>
    </w:p>
    <w:p>
      <w:pPr>
        <w:spacing w:after="40"/>
      </w:pPr>
      <w:r>
        <w:rPr>
          <w:sz w:val="20"/>
        </w:rPr>
        <w:t xml:space="preserve">3.  ⬜ </w:t>
      </w:r>
      <w:r>
        <w:rPr>
          <w:b/>
          <w:sz w:val="20"/>
        </w:rPr>
        <w:t xml:space="preserve">Migrar a token permanente</w:t>
      </w:r>
      <w:r>
        <w:rPr>
          <w:sz w:val="20"/>
        </w:rPr>
        <w:t xml:space="preserve"> de Meta (Usuario del Sistema)</w:t>
      </w:r>
    </w:p>
    <w:p>
      <w:pPr>
        <w:spacing w:after="40"/>
      </w:pPr>
      <w:r>
        <w:rPr>
          <w:sz w:val="20"/>
        </w:rPr>
        <w:t xml:space="preserve">4.  ⬜ </w:t>
      </w:r>
      <w:r>
        <w:rPr>
          <w:b/>
          <w:sz w:val="20"/>
        </w:rPr>
        <w:t xml:space="preserve">Validar</w:t>
      </w:r>
      <w:r>
        <w:rPr>
          <w:sz w:val="20"/>
        </w:rPr>
        <w:t xml:space="preserve"> que los 27 campos se escriben en las 3 cuentas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Mediano plazo</w:t>
      </w:r>
    </w:p>
    <w:p>
      <w:pPr>
        <w:spacing w:after="40"/>
      </w:pPr>
      <w:r>
        <w:rPr>
          <w:sz w:val="20"/>
        </w:rPr>
        <w:t xml:space="preserve">5.  ⬜ </w:t>
      </w:r>
      <w:r>
        <w:rPr>
          <w:b/>
          <w:sz w:val="20"/>
        </w:rPr>
        <w:t xml:space="preserve">6 Pipelines por producto</w:t>
      </w:r>
      <w:r>
        <w:rPr>
          <w:sz w:val="20"/>
        </w:rPr>
        <w:t xml:space="preserve"> (Artritis, Testosterona, Diabetes, Hongos, Gastro, Gummies)</w:t>
      </w:r>
    </w:p>
    <w:p>
      <w:pPr>
        <w:spacing w:after="40"/>
      </w:pPr>
      <w:r>
        <w:rPr>
          <w:sz w:val="20"/>
        </w:rPr>
        <w:t xml:space="preserve">6.  ⬜ </w:t>
      </w:r>
      <w:r>
        <w:rPr>
          <w:b/>
          <w:sz w:val="20"/>
        </w:rPr>
        <w:t xml:space="preserve">Smart Lists</w:t>
      </w:r>
      <w:r>
        <w:rPr>
          <w:sz w:val="20"/>
        </w:rPr>
        <w:t xml:space="preserve"> por sede y Empresa</w:t>
      </w:r>
    </w:p>
    <w:p>
      <w:pPr>
        <w:spacing w:after="40"/>
      </w:pPr>
      <w:r>
        <w:rPr>
          <w:sz w:val="20"/>
        </w:rPr>
        <w:t xml:space="preserve">7.  ⬜ </w:t>
      </w:r>
      <w:r>
        <w:rPr>
          <w:b/>
          <w:sz w:val="20"/>
        </w:rPr>
        <w:t xml:space="preserve">Dashboards</w:t>
      </w:r>
      <w:r>
        <w:rPr>
          <w:sz w:val="20"/>
        </w:rPr>
        <w:t xml:space="preserve"> de inteligencia (Empresa)</w:t>
      </w:r>
    </w:p>
    <w:p>
      <w:pPr>
        <w:spacing w:after="40"/>
      </w:pPr>
      <w:r>
        <w:rPr>
          <w:sz w:val="20"/>
        </w:rPr>
        <w:t xml:space="preserve">8.  ⬜ </w:t>
      </w:r>
      <w:r>
        <w:rPr>
          <w:b/>
          <w:sz w:val="20"/>
        </w:rPr>
        <w:t xml:space="preserve">Reporte de atribución</w:t>
      </w:r>
      <w:r>
        <w:rPr>
          <w:sz w:val="20"/>
        </w:rPr>
        <w:t xml:space="preserve"> (% de leads con ID de Meta resuelto vs DESCONOCIDO)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Largo plazo</w:t>
      </w:r>
    </w:p>
    <w:p>
      <w:pPr>
        <w:spacing w:after="40"/>
      </w:pPr>
      <w:r>
        <w:rPr>
          <w:sz w:val="20"/>
        </w:rPr>
        <w:t xml:space="preserve">9.  ⬜ Sedes Roosevelt y Piura (en standby)</w:t>
      </w:r>
    </w:p>
    <w:p>
      <w:pPr>
        <w:spacing w:after="40"/>
      </w:pPr>
      <w:r>
        <w:rPr>
          <w:sz w:val="20"/>
        </w:rPr>
        <w:t xml:space="preserve">10.  ⬜ Matriz de proveedores completa</w:t>
      </w:r>
    </w:p>
    <w:p>
      <w:pPr>
        <w:spacing w:after="40"/>
      </w:pPr>
      <w:r>
        <w:rPr>
          <w:sz w:val="20"/>
        </w:rPr>
        <w:t xml:space="preserve">11.  ⬜ Telemetría de mudanzas y blindajes</w:t>
      </w: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10. ANEXOS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A. Cuentas configuradas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Cuenta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Location ID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Rol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PALACIOS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5NqOaPYqWyIw2FPBfoRg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Sede comercial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BENAVIDES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QXcNBK6XCgpQaZ81Z8pv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Sede comercial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EMPRESA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color w:val="B03060"/>
                <w:sz w:val="18"/>
              </w:rPr>
              <w:t xml:space="preserve">ATPYNnsfZ1W8sd6WgWIV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Inteligencia / BI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ROOSEVELT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*(standby)*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Sede futura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PIURA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*(standby)*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Sede futura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B. Vocabulario clínico (mapeo oficial)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vTiger (</w:t>
            </w:r>
            <w:r>
              <w:rPr>
                <w:rFonts w:ascii="Consolas" w:hAnsi="Consolas"/>
                <w:color w:val="B03060"/>
                <w:b/>
                <w:sz w:val="18"/>
                <w:color w:val="FFFFFF"/>
              </w:rPr>
              <w:t xml:space="preserve">cf_2610</w:t>
            </w:r>
            <w:r>
              <w:rPr>
                <w:b/>
                <w:sz w:val="18"/>
                <w:color w:val="FFFFFF"/>
              </w:rPr>
              <w:t xml:space="preserve">)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Interno / producto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Artritis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Artritis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Tetosterona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Potencia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Diabetes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Diabetes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Hongos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Hongos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Gastro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Gastritis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Gummies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Colageno</w:t>
            </w:r>
          </w:p>
        </w:tc>
      </w:tr>
    </w:tbl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C. Campos comerciales por contacto (27)</w:t>
      </w:r>
    </w:p>
    <w:p>
      <w:pPr>
        <w:spacing w:after="120"/>
      </w:pPr>
      <w:r>
        <w:rPr>
          <w:sz w:val="21"/>
        </w:rPr>
        <w:t xml:space="preserve">Compra (total, fechas, monto, histórico) · Sexo · Proveedor · Etapa comercial · Asesor asignado · Fecha de creación · Contact No · ID Cliente · Origen del lead · Campaña · Canal de captación · Tratamiento comprado · Estado comercial · Anotaciones de redes · Historial completo · Estado de entrega · Conformidad · Forma de pago · Transportista · Tracking · Último producto · Sede asignada</w:t>
      </w:r>
    </w:p>
    <w:p>
      <w:pPr>
        <w:spacing w:after="160"/>
        <w:pPr/>
      </w:pPr>
      <w:r>
        <w:rPr>
          <w:b/>
          <w:sz w:val="24"/>
          <w:color w:val="2E7D9A"/>
        </w:rPr>
        <w:t xml:space="preserve">D. Comandos operativos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npm run preflight      # Gate de despliegue (secretos + 29 reglas, &lt;5s, offline)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npm run verify:boot    # Smoke test de la malla de rutas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npm test               # Suite offline completa (no toca APIs)</w:t>
      </w:r>
    </w:p>
    <w:p>
      <w:pPr>
        <w:spacing w:after="0"/>
        <w:pPr>
          <w:shd w:val="clear" w:fill="F0F3F7"/>
        </w:pPr>
      </w:pPr>
      <w:r>
        <w:rPr>
          <w:sz w:val="18"/>
        </w:rPr>
        <w:t xml:space="preserve">node src/tests/test_audit_engine.js   # Reglas protocolares</w:t>
      </w:r>
    </w:p>
    <w:p>
      <w:pPr>
        <w:spacing w:after="120"/>
      </w:pPr>
    </w:p>
    <w:p>
      <w:pPr>
        <w:spacing w:after="160"/>
        <w:pPr/>
      </w:pPr>
      <w:r>
        <w:rPr>
          <w:b/>
          <w:sz w:val="24"/>
          <w:color w:val="2E7D9A"/>
        </w:rPr>
        <w:t xml:space="preserve">E. Glosario</w:t>
      </w:r>
    </w:p>
    <w:tbl>
      <w:tblPr>
        <w:tblW w:w="0" w:type="auto"/>
        <w:tblBorders>
          <w:top w:val="single" w:sz="4" w:color="D8E0E8"/>
          <w:left w:val="single" w:sz="4" w:color="D8E0E8"/>
          <w:bottom w:val="single" w:sz="4" w:color="D8E0E8"/>
          <w:right w:val="single" w:sz="4" w:color="D8E0E8"/>
        </w:tblBorders>
      </w:tblPr>
      <w:tr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Término</w:t>
            </w:r>
          </w:p>
        </w:tc>
        <w:tc>
          <w:tcPr>
            <w:tcW w:w="0" w:type="auto"/>
            <w:shd w:val="clear" w:fill="1A3A5C"/>
          </w:tcPr>
          <w:p>
            <w:pPr>
              <w:spacing w:after="0"/>
              <w:pPr/>
            </w:pPr>
            <w:r>
              <w:rPr>
                <w:b/>
                <w:sz w:val="18"/>
                <w:color w:val="FFFFFF"/>
              </w:rPr>
              <w:t xml:space="preserve">Significado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Sede-Lock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Toda consulta se parametriza por sede; sin sede válida se aborta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Sede-Shield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Cero rastro de ventas de otra sede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Mudanza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Traslado legítimo de un lead de una sede a otra (con tiempos de gracia)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Tiempo de gracia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96h (prospecto) / 720h (cliente) de protección de cartera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Cerebro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Memoria que aprende qué producto corresponde a qué síntoma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Merge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Regla de la Empresa: la sede más reciente gana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Comprador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18"/>
              </w:rPr>
              <w:t xml:space="preserve">Contacto con </w:t>
            </w:r>
            <w:r>
              <w:rPr>
                <w:rFonts w:ascii="Consolas" w:hAnsi="Consolas"/>
                <w:color w:val="B03060"/>
                <w:sz w:val="18"/>
              </w:rPr>
              <w:t xml:space="preserve">spl_num_compras &gt; 0</w:t>
            </w:r>
            <w:r>
              <w:rPr>
                <w:sz w:val="18"/>
              </w:rPr>
              <w:t xml:space="preserve"> (único que migra)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60"/>
        <w:pPr/>
      </w:pPr>
      <w:r>
        <w:rPr>
          <w:b/>
          <w:sz w:val="28"/>
          <w:color w:val="1A3A5C"/>
        </w:rPr>
        <w:t xml:space="preserve">CONCLUSIÓN</w:t>
      </w:r>
    </w:p>
    <w:p>
      <w:pPr>
        <w:spacing w:after="120"/>
      </w:pPr>
      <w:r>
        <w:rPr>
          <w:sz w:val="21"/>
        </w:rPr>
        <w:t xml:space="preserve">El LOA Engine es un sistema de </w:t>
      </w:r>
      <w:r>
        <w:rPr>
          <w:b/>
          <w:sz w:val="21"/>
        </w:rPr>
        <w:t xml:space="preserve">~21,950 líneas</w:t>
      </w:r>
      <w:r>
        <w:rPr>
          <w:sz w:val="21"/>
        </w:rPr>
        <w:t xml:space="preserve"> que resuelve un problema concreto y medible: </w:t>
      </w:r>
      <w:r>
        <w:rPr>
          <w:b/>
          <w:sz w:val="21"/>
        </w:rPr>
        <w:t xml:space="preserve">hacer que el equipo comercial vea en GHL la verdad que vive en vTiger</w:t>
      </w:r>
      <w:r>
        <w:rPr>
          <w:sz w:val="21"/>
        </w:rPr>
        <w:t xml:space="preserve">, sin contaminar sedes, sin escribir en el CRM y sin perder atribución.</w:t>
      </w:r>
    </w:p>
    <w:p>
      <w:pPr>
        <w:spacing w:after="120"/>
      </w:pPr>
      <w:r>
        <w:rPr>
          <w:sz w:val="21"/>
        </w:rPr>
        <w:t xml:space="preserve">En ~2 meses se construyeron </w:t>
      </w:r>
      <w:r>
        <w:rPr>
          <w:b/>
          <w:sz w:val="21"/>
        </w:rPr>
        <w:t xml:space="preserve">88 módulos</w:t>
      </w:r>
      <w:r>
        <w:rPr>
          <w:sz w:val="21"/>
        </w:rPr>
        <w:t xml:space="preserve">, se resolvieron </w:t>
      </w:r>
      <w:r>
        <w:rPr>
          <w:b/>
          <w:sz w:val="21"/>
        </w:rPr>
        <w:t xml:space="preserve">12 problemas críticos</w:t>
      </w:r>
      <w:r>
        <w:rPr>
          <w:sz w:val="21"/>
        </w:rPr>
        <w:t xml:space="preserve"> que rompían el negocio en silencio, y se creó una </w:t>
      </w:r>
      <w:r>
        <w:rPr>
          <w:b/>
          <w:sz w:val="21"/>
        </w:rPr>
        <w:t xml:space="preserve">red de seguridad de 700+ aserciones</w:t>
      </w:r>
      <w:r>
        <w:rPr>
          <w:sz w:val="21"/>
        </w:rPr>
        <w:t xml:space="preserve"> que impide que cualquier cambio futuro degrade el sistema.</w:t>
      </w:r>
    </w:p>
    <w:p>
      <w:pPr>
        <w:spacing w:after="120"/>
      </w:pPr>
      <w:r>
        <w:rPr>
          <w:b/>
          <w:sz w:val="21"/>
        </w:rPr>
        <w:t xml:space="preserve">El trabajo de fondo no es "conectar dos sistemas". Es garantizar que los datos sean correctos, aislados, completos y verificables</w:t>
      </w:r>
      <w:r>
        <w:rPr>
          <w:sz w:val="21"/>
        </w:rPr>
        <w:t xml:space="preserve"> — porque sobre esos datos el equipo comercial toma decisiones y cobra.</w:t>
      </w:r>
    </w:p>
    <w:p>
      <w:pPr>
        <w:spacing w:after="100"/>
      </w:pPr>
    </w:p>
    <w:p>
      <w:pPr>
        <w:spacing w:after="120"/>
      </w:pPr>
      <w:r>
        <w:rPr>
          <w:sz w:val="21"/>
        </w:rPr>
        <w:t xml:space="preserve">*Documento generado a partir del análisis del repositorio y de métricas reales de producción.*</w:t>
      </w:r>
    </w:p>
    <w:p>
      <w:pPr>
        <w:spacing w:after="120"/>
      </w:pPr>
      <w:r>
        <w:rPr>
          <w:sz w:val="21"/>
        </w:rPr>
        <w:t xml:space="preserve">*Powered by LOA Engine — Gabriel Loayza*</w:t>
      </w:r>
    </w:p>
    <w:sectPr>
      <w:pgSz w:w="12240" w:h="15840"/>
      <w:pgMar w:top="1080" w:right="1080" w:bottom="1080" w:left="1080"/>
    </w:sectPr>
  </w:body>
</w:document>
</file>