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71439187"/>
        <w:docPartObj>
          <w:docPartGallery w:val="Cover Pages"/>
          <w:docPartUnique/>
        </w:docPartObj>
      </w:sdtPr>
      <w:sdtEndPr/>
      <w:sdtContent>
        <w:p w14:paraId="0E437EC0" w14:textId="77777777" w:rsidR="003C439F" w:rsidRDefault="003C439F"/>
        <w:tbl>
          <w:tblPr>
            <w:tblpPr w:leftFromText="187" w:rightFromText="187" w:vertAnchor="page" w:horzAnchor="margin" w:tblpXSpec="center" w:tblpY="5842"/>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3C439F" w14:paraId="2B1A7A7E" w14:textId="77777777" w:rsidTr="003A2AA9">
            <w:sdt>
              <w:sdtPr>
                <w:rPr>
                  <w:color w:val="2E74B5" w:themeColor="accent1" w:themeShade="BF"/>
                  <w:sz w:val="24"/>
                  <w:szCs w:val="24"/>
                </w:rPr>
                <w:alias w:val="Société"/>
                <w:id w:val="13406915"/>
                <w:placeholder>
                  <w:docPart w:val="E445048680854FFFAC1754759490942A"/>
                </w:placeholder>
                <w:dataBinding w:prefixMappings="xmlns:ns0='http://schemas.openxmlformats.org/officeDocument/2006/extended-properties'" w:xpath="/ns0:Properties[1]/ns0:Company[1]" w:storeItemID="{6668398D-A668-4E3E-A5EB-62B293D839F1}"/>
                <w:text/>
              </w:sdtPr>
              <w:sdtEndPr/>
              <w:sdtContent>
                <w:tc>
                  <w:tcPr>
                    <w:tcW w:w="7246" w:type="dxa"/>
                    <w:tcMar>
                      <w:top w:w="216" w:type="dxa"/>
                      <w:left w:w="115" w:type="dxa"/>
                      <w:bottom w:w="216" w:type="dxa"/>
                      <w:right w:w="115" w:type="dxa"/>
                    </w:tcMar>
                  </w:tcPr>
                  <w:p w14:paraId="4E6245BE" w14:textId="77777777" w:rsidR="003C439F" w:rsidRDefault="003A2AA9" w:rsidP="003A2AA9">
                    <w:pPr>
                      <w:pStyle w:val="Sansinterligne"/>
                      <w:rPr>
                        <w:color w:val="2E74B5" w:themeColor="accent1" w:themeShade="BF"/>
                        <w:sz w:val="24"/>
                      </w:rPr>
                    </w:pPr>
                    <w:r w:rsidRPr="003A2AA9">
                      <w:rPr>
                        <w:color w:val="2E74B5" w:themeColor="accent1" w:themeShade="BF"/>
                        <w:sz w:val="24"/>
                        <w:szCs w:val="24"/>
                      </w:rPr>
                      <w:t>INRAE : Institut National de Recherche pour l’Agriculture, l’Alimentation et l’Environnement</w:t>
                    </w:r>
                  </w:p>
                </w:tc>
              </w:sdtContent>
            </w:sdt>
          </w:tr>
          <w:tr w:rsidR="003C439F" w14:paraId="133B0960" w14:textId="77777777" w:rsidTr="003A2AA9">
            <w:tc>
              <w:tcPr>
                <w:tcW w:w="7246" w:type="dxa"/>
              </w:tcPr>
              <w:sdt>
                <w:sdtPr>
                  <w:rPr>
                    <w:rFonts w:asciiTheme="majorHAnsi" w:eastAsiaTheme="majorEastAsia" w:hAnsiTheme="majorHAnsi" w:cstheme="majorBidi"/>
                    <w:color w:val="5B9BD5" w:themeColor="accent1"/>
                    <w:sz w:val="56"/>
                    <w:szCs w:val="88"/>
                    <w:u w:val="single"/>
                  </w:rPr>
                  <w:alias w:val="Titre"/>
                  <w:id w:val="13406919"/>
                  <w:placeholder>
                    <w:docPart w:val="E8BED9AFE15542D8BBEA8DF33251A7FC"/>
                  </w:placeholder>
                  <w:dataBinding w:prefixMappings="xmlns:ns0='http://schemas.openxmlformats.org/package/2006/metadata/core-properties' xmlns:ns1='http://purl.org/dc/elements/1.1/'" w:xpath="/ns0:coreProperties[1]/ns1:title[1]" w:storeItemID="{6C3C8BC8-F283-45AE-878A-BAB7291924A1}"/>
                  <w:text/>
                </w:sdtPr>
                <w:sdtEndPr/>
                <w:sdtContent>
                  <w:p w14:paraId="31D9FFE7" w14:textId="77777777" w:rsidR="003C439F" w:rsidRDefault="003C439F" w:rsidP="003A2AA9">
                    <w:pPr>
                      <w:pStyle w:val="Sansinterligne"/>
                      <w:spacing w:line="216" w:lineRule="auto"/>
                      <w:rPr>
                        <w:rFonts w:asciiTheme="majorHAnsi" w:eastAsiaTheme="majorEastAsia" w:hAnsiTheme="majorHAnsi" w:cstheme="majorBidi"/>
                        <w:color w:val="5B9BD5" w:themeColor="accent1"/>
                        <w:sz w:val="88"/>
                        <w:szCs w:val="88"/>
                      </w:rPr>
                    </w:pPr>
                    <w:r w:rsidRPr="003C439F">
                      <w:rPr>
                        <w:rFonts w:asciiTheme="majorHAnsi" w:eastAsiaTheme="majorEastAsia" w:hAnsiTheme="majorHAnsi" w:cstheme="majorBidi"/>
                        <w:color w:val="5B9BD5" w:themeColor="accent1"/>
                        <w:sz w:val="56"/>
                        <w:szCs w:val="88"/>
                        <w:u w:val="single"/>
                      </w:rPr>
                      <w:t>Traitement et analyse de données de suivi de la Prime Air Bois</w:t>
                    </w:r>
                  </w:p>
                </w:sdtContent>
              </w:sdt>
            </w:tc>
          </w:tr>
          <w:tr w:rsidR="003C439F" w14:paraId="62EBD28F" w14:textId="77777777" w:rsidTr="003A2AA9">
            <w:sdt>
              <w:sdtPr>
                <w:rPr>
                  <w:color w:val="2E74B5" w:themeColor="accent1" w:themeShade="BF"/>
                  <w:sz w:val="24"/>
                  <w:szCs w:val="24"/>
                </w:rPr>
                <w:alias w:val="Sous-titre"/>
                <w:id w:val="13406923"/>
                <w:placeholder>
                  <w:docPart w:val="686200D48864467EB43F48CB7683B81A"/>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6" w:type="dxa"/>
                    <w:tcMar>
                      <w:top w:w="216" w:type="dxa"/>
                      <w:left w:w="115" w:type="dxa"/>
                      <w:bottom w:w="216" w:type="dxa"/>
                      <w:right w:w="115" w:type="dxa"/>
                    </w:tcMar>
                  </w:tcPr>
                  <w:p w14:paraId="5AE37427" w14:textId="77777777" w:rsidR="003C439F" w:rsidRDefault="003A2AA9" w:rsidP="003A2AA9">
                    <w:pPr>
                      <w:pStyle w:val="Sansinterligne"/>
                      <w:rPr>
                        <w:color w:val="2E74B5" w:themeColor="accent1" w:themeShade="BF"/>
                        <w:sz w:val="24"/>
                      </w:rPr>
                    </w:pPr>
                    <w:r>
                      <w:rPr>
                        <w:color w:val="2E74B5" w:themeColor="accent1" w:themeShade="BF"/>
                        <w:sz w:val="24"/>
                        <w:szCs w:val="24"/>
                      </w:rPr>
                      <w:t>STAGE M1 MIASHS SSD</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3C439F" w14:paraId="0652215D" w14:textId="77777777" w:rsidTr="003C439F">
            <w:tc>
              <w:tcPr>
                <w:tcW w:w="6998" w:type="dxa"/>
                <w:tcMar>
                  <w:top w:w="216" w:type="dxa"/>
                  <w:left w:w="115" w:type="dxa"/>
                  <w:bottom w:w="216" w:type="dxa"/>
                  <w:right w:w="115" w:type="dxa"/>
                </w:tcMar>
              </w:tcPr>
              <w:sdt>
                <w:sdtPr>
                  <w:rPr>
                    <w:color w:val="5B9BD5" w:themeColor="accent1"/>
                    <w:sz w:val="28"/>
                    <w:szCs w:val="28"/>
                  </w:rPr>
                  <w:alias w:val="Auteur"/>
                  <w:id w:val="13406928"/>
                  <w:placeholder>
                    <w:docPart w:val="E0F317389AA14DB38756039A468FF86F"/>
                  </w:placeholder>
                  <w:dataBinding w:prefixMappings="xmlns:ns0='http://schemas.openxmlformats.org/package/2006/metadata/core-properties' xmlns:ns1='http://purl.org/dc/elements/1.1/'" w:xpath="/ns0:coreProperties[1]/ns1:creator[1]" w:storeItemID="{6C3C8BC8-F283-45AE-878A-BAB7291924A1}"/>
                  <w:text/>
                </w:sdtPr>
                <w:sdtEndPr/>
                <w:sdtContent>
                  <w:p w14:paraId="0BF9A25A" w14:textId="77777777" w:rsidR="003C439F" w:rsidRDefault="003A2AA9">
                    <w:pPr>
                      <w:pStyle w:val="Sansinterligne"/>
                      <w:rPr>
                        <w:color w:val="5B9BD5" w:themeColor="accent1"/>
                        <w:sz w:val="28"/>
                        <w:szCs w:val="28"/>
                      </w:rPr>
                    </w:pPr>
                    <w:r>
                      <w:rPr>
                        <w:color w:val="5B9BD5" w:themeColor="accent1"/>
                        <w:sz w:val="28"/>
                        <w:szCs w:val="28"/>
                      </w:rPr>
                      <w:t>Gabriel Macé</w:t>
                    </w:r>
                  </w:p>
                </w:sdtContent>
              </w:sdt>
              <w:sdt>
                <w:sdtPr>
                  <w:rPr>
                    <w:color w:val="5B9BD5" w:themeColor="accent1"/>
                    <w:sz w:val="28"/>
                    <w:szCs w:val="28"/>
                  </w:rPr>
                  <w:alias w:val="Date"/>
                  <w:tag w:val="Date "/>
                  <w:id w:val="13406932"/>
                  <w:placeholder>
                    <w:docPart w:val="F3E1F593E9AD49859969742A463BD139"/>
                  </w:placeholder>
                  <w:dataBinding w:prefixMappings="xmlns:ns0='http://schemas.microsoft.com/office/2006/coverPageProps'" w:xpath="/ns0:CoverPageProperties[1]/ns0:PublishDate[1]" w:storeItemID="{55AF091B-3C7A-41E3-B477-F2FDAA23CFDA}"/>
                  <w:date w:fullDate="2024-06-27T00:00:00Z">
                    <w:dateFormat w:val="dd/MM/yyyy"/>
                    <w:lid w:val="fr-FR"/>
                    <w:storeMappedDataAs w:val="dateTime"/>
                    <w:calendar w:val="gregorian"/>
                  </w:date>
                </w:sdtPr>
                <w:sdtEndPr/>
                <w:sdtContent>
                  <w:p w14:paraId="02D6077A" w14:textId="77777777" w:rsidR="003C439F" w:rsidRDefault="003C439F">
                    <w:pPr>
                      <w:pStyle w:val="Sansinterligne"/>
                      <w:rPr>
                        <w:color w:val="5B9BD5" w:themeColor="accent1"/>
                        <w:sz w:val="28"/>
                        <w:szCs w:val="28"/>
                      </w:rPr>
                    </w:pPr>
                    <w:r>
                      <w:rPr>
                        <w:color w:val="5B9BD5" w:themeColor="accent1"/>
                        <w:sz w:val="28"/>
                        <w:szCs w:val="28"/>
                      </w:rPr>
                      <w:t>27/06/2024</w:t>
                    </w:r>
                  </w:p>
                </w:sdtContent>
              </w:sdt>
              <w:p w14:paraId="67E9904F" w14:textId="77777777" w:rsidR="003C439F" w:rsidRDefault="003C439F">
                <w:pPr>
                  <w:pStyle w:val="Sansinterligne"/>
                  <w:rPr>
                    <w:color w:val="5B9BD5" w:themeColor="accent1"/>
                  </w:rPr>
                </w:pPr>
              </w:p>
            </w:tc>
          </w:tr>
        </w:tbl>
        <w:p w14:paraId="17D69E2A" w14:textId="67CE324B" w:rsidR="003C439F" w:rsidRDefault="003C439F" w:rsidP="003A2AA9">
          <w:r>
            <w:rPr>
              <w:noProof/>
              <w:bdr w:val="none" w:sz="0" w:space="0" w:color="auto" w:frame="1"/>
              <w:lang w:eastAsia="fr-FR"/>
            </w:rPr>
            <w:drawing>
              <wp:inline distT="0" distB="0" distL="0" distR="0" wp14:anchorId="58AA23C1" wp14:editId="122A9562">
                <wp:extent cx="1199692" cy="602562"/>
                <wp:effectExtent l="0" t="0" r="635" b="7620"/>
                <wp:docPr id="1" name="Image 1" descr="https://lh7-us.googleusercontent.com/docsz/AD_4nXcRCUWNH-JvJMZddIhNjxLAsdYX3Z0H1VOnxUHz8ra5vvmnQnDg50BnDP1j5p098tMSajmuxr0zhGkQbD_IYqs1xUzzhehEZkjHiDU4k4QuzJd_2dOYqdO5B5qNJYi5_Y8kgP1KkW0Zar0_GVfzJw2Uu1rP?key=jQSVDF5MBglXHTwTrve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ocsz/AD_4nXcRCUWNH-JvJMZddIhNjxLAsdYX3Z0H1VOnxUHz8ra5vvmnQnDg50BnDP1j5p098tMSajmuxr0zhGkQbD_IYqs1xUzzhehEZkjHiDU4k4QuzJd_2dOYqdO5B5qNJYi5_Y8kgP1KkW0Zar0_GVfzJw2Uu1rP?key=jQSVDF5MBglXHTwTrveRN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3863" cy="619725"/>
                        </a:xfrm>
                        <a:prstGeom prst="rect">
                          <a:avLst/>
                        </a:prstGeom>
                        <a:noFill/>
                        <a:ln>
                          <a:noFill/>
                        </a:ln>
                      </pic:spPr>
                    </pic:pic>
                  </a:graphicData>
                </a:graphic>
              </wp:inline>
            </w:drawing>
          </w:r>
          <w:r>
            <w:t xml:space="preserve"> </w:t>
          </w:r>
          <w:r w:rsidR="0098252C">
            <w:t xml:space="preserve">                                                                                 </w:t>
          </w:r>
          <w:r w:rsidR="003A2AA9" w:rsidRPr="003A2AA9">
            <w:rPr>
              <w:noProof/>
              <w:lang w:eastAsia="fr-FR"/>
            </w:rPr>
            <w:drawing>
              <wp:inline distT="0" distB="0" distL="0" distR="0" wp14:anchorId="02EA6E79" wp14:editId="530A0736">
                <wp:extent cx="1953491" cy="700619"/>
                <wp:effectExtent l="0" t="0" r="8890" b="4445"/>
                <wp:docPr id="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10"/>
                        <a:stretch>
                          <a:fillRect/>
                        </a:stretch>
                      </pic:blipFill>
                      <pic:spPr>
                        <a:xfrm>
                          <a:off x="0" y="0"/>
                          <a:ext cx="1953491" cy="700619"/>
                        </a:xfrm>
                        <a:prstGeom prst="rect">
                          <a:avLst/>
                        </a:prstGeom>
                      </pic:spPr>
                    </pic:pic>
                  </a:graphicData>
                </a:graphic>
              </wp:inline>
            </w:drawing>
          </w:r>
          <w:r>
            <w:br w:type="page"/>
          </w:r>
        </w:p>
      </w:sdtContent>
    </w:sdt>
    <w:p w14:paraId="1F7E7FA3" w14:textId="77777777" w:rsidR="003A2AA9" w:rsidRDefault="003A2AA9">
      <w:pPr>
        <w:rPr>
          <w:b/>
          <w:sz w:val="32"/>
        </w:rPr>
      </w:pPr>
      <w:r w:rsidRPr="003A2AA9">
        <w:rPr>
          <w:b/>
          <w:sz w:val="32"/>
        </w:rPr>
        <w:lastRenderedPageBreak/>
        <w:t>Remerciements</w:t>
      </w:r>
    </w:p>
    <w:p w14:paraId="52F3438A" w14:textId="2B3706EA" w:rsidR="003A2AA9" w:rsidRPr="00E24C0C" w:rsidRDefault="00E24C0C" w:rsidP="00412FD8">
      <w:pPr>
        <w:ind w:firstLine="708"/>
      </w:pPr>
      <w:r>
        <w:t>Je tiens tout d’abord</w:t>
      </w:r>
      <w:r w:rsidRPr="00E24C0C">
        <w:t xml:space="preserve"> à remercier toutes les personnes </w:t>
      </w:r>
      <w:r>
        <w:t xml:space="preserve">qui ont permis </w:t>
      </w:r>
      <w:r w:rsidRPr="00E24C0C">
        <w:t xml:space="preserve">la réalisation de ce </w:t>
      </w:r>
      <w:r>
        <w:t>stage</w:t>
      </w:r>
      <w:r w:rsidRPr="00E24C0C">
        <w:t xml:space="preserve">. </w:t>
      </w:r>
      <w:r>
        <w:t>J’adresse mes remerciements</w:t>
      </w:r>
      <w:r w:rsidRPr="00E24C0C">
        <w:t xml:space="preserve"> </w:t>
      </w:r>
      <w:r>
        <w:t>à mes</w:t>
      </w:r>
      <w:r w:rsidRPr="00E24C0C">
        <w:t xml:space="preserve"> encadrants </w:t>
      </w:r>
      <w:r>
        <w:t>de stage</w:t>
      </w:r>
      <w:r w:rsidRPr="00E24C0C">
        <w:t xml:space="preserve"> </w:t>
      </w:r>
      <w:r>
        <w:t>au LESSEM</w:t>
      </w:r>
      <w:r w:rsidRPr="00E24C0C">
        <w:t xml:space="preserve">, Madame </w:t>
      </w:r>
      <w:r>
        <w:t xml:space="preserve">Sandrine ALLAIN et monsieur Frédéric BRAY, qui me suivent tout au long de mon stage, </w:t>
      </w:r>
      <w:r w:rsidRPr="00E24C0C">
        <w:t xml:space="preserve">en </w:t>
      </w:r>
      <w:r>
        <w:t xml:space="preserve">me guidant et me soutenant </w:t>
      </w:r>
      <w:r w:rsidRPr="00E24C0C">
        <w:t>pour mener à</w:t>
      </w:r>
      <w:r>
        <w:t xml:space="preserve"> </w:t>
      </w:r>
      <w:r w:rsidRPr="00E24C0C">
        <w:t xml:space="preserve">bien </w:t>
      </w:r>
      <w:r>
        <w:t>ce projet</w:t>
      </w:r>
      <w:r w:rsidRPr="00E24C0C">
        <w:t xml:space="preserve">. </w:t>
      </w:r>
      <w:r>
        <w:t xml:space="preserve">Je tiens aussi </w:t>
      </w:r>
      <w:r w:rsidRPr="00E24C0C">
        <w:t>à remercier les membres du jury et l’attention qu’ils</w:t>
      </w:r>
      <w:r>
        <w:t xml:space="preserve"> </w:t>
      </w:r>
      <w:r w:rsidRPr="00E24C0C">
        <w:t xml:space="preserve">porteront sur la lecture </w:t>
      </w:r>
      <w:r>
        <w:t>de mon</w:t>
      </w:r>
      <w:r w:rsidRPr="00E24C0C">
        <w:t xml:space="preserve"> rapport.</w:t>
      </w:r>
    </w:p>
    <w:p w14:paraId="5972EF3B" w14:textId="77777777" w:rsidR="003A2AA9" w:rsidRDefault="003A2AA9">
      <w:pPr>
        <w:rPr>
          <w:b/>
          <w:sz w:val="32"/>
        </w:rPr>
      </w:pPr>
      <w:r>
        <w:rPr>
          <w:b/>
          <w:sz w:val="32"/>
        </w:rPr>
        <w:t>Résumé global</w:t>
      </w:r>
    </w:p>
    <w:p w14:paraId="29508C11" w14:textId="55546206" w:rsidR="003A2AA9" w:rsidRDefault="00E24C0C" w:rsidP="00412FD8">
      <w:pPr>
        <w:ind w:firstLine="708"/>
      </w:pPr>
      <w:r>
        <w:t>Dans le cadre du Master 1 Statistiques et Sciences des données à l’Université Grenoble Alpes (UGA), je réalise un stag</w:t>
      </w:r>
      <w:r w:rsidR="005D5A07">
        <w:t>e</w:t>
      </w:r>
      <w:r>
        <w:t xml:space="preserve"> au sein</w:t>
      </w:r>
      <w:r w:rsidR="005D5A07">
        <w:t xml:space="preserve"> de l’</w:t>
      </w:r>
      <w:r w:rsidR="005D5A07" w:rsidRPr="005D5A07">
        <w:t>Institut national de recherche pour l'agriculture, l'alimentation et l'environnement</w:t>
      </w:r>
      <w:r w:rsidR="005D5A07">
        <w:t xml:space="preserve"> (INRAE), et plus précisément dans le Laboratoire EcoSystèmes et Sociétés En Montagne (LESSEM), </w:t>
      </w:r>
      <w:r>
        <w:t xml:space="preserve">sous la direction </w:t>
      </w:r>
      <w:r w:rsidR="005D5A07">
        <w:t>de Frédéric Bray et Sandrine Allain.</w:t>
      </w:r>
    </w:p>
    <w:p w14:paraId="2A3B9FB7" w14:textId="4676D3AF" w:rsidR="005D5A07" w:rsidRDefault="005D5A07" w:rsidP="00412FD8">
      <w:pPr>
        <w:ind w:firstLine="708"/>
      </w:pPr>
      <w:r>
        <w:t>Le bois est une énergie renouvelable mais aussi la principale source d’émissions de particules fines. Une politique mise en place pour remédier à ce problème est la prime Air-Bois, permettant une aide aux particuliers changeant leurs modes de chauffage au bois par un matériel pl</w:t>
      </w:r>
      <w:r w:rsidR="0017671C">
        <w:t>us performant et moins polluant</w:t>
      </w:r>
      <w:r>
        <w:t>. Dans le Pays Voironnais, le Grésivaudan, et Grenoble Alpes métropole, cette aide est mise en place depuis 2015 et a engendré une collecte de donn</w:t>
      </w:r>
      <w:r w:rsidR="0017671C">
        <w:t>ées liées aux dossiers de suivi</w:t>
      </w:r>
      <w:r>
        <w:t>s</w:t>
      </w:r>
      <w:r w:rsidR="00412FD8">
        <w:t xml:space="preserve"> des demandeurs. Un</w:t>
      </w:r>
      <w:r>
        <w:t xml:space="preserve"> travail exploratoire mené en amont de mon stage</w:t>
      </w:r>
      <w:r w:rsidR="00412FD8">
        <w:t xml:space="preserve"> a permis d’emmètre l</w:t>
      </w:r>
      <w:r>
        <w:t xml:space="preserve">’hypothèse </w:t>
      </w:r>
      <w:r w:rsidR="00412FD8">
        <w:t>qu’il</w:t>
      </w:r>
      <w:r>
        <w:t xml:space="preserve"> existe deux modes d’usages du chauffage bois-bûche : l’archétype « Ressource de proximité », et l’archétype « Marchandise prête à bruler », et que la prime air-bois favorise ce deuxième type. </w:t>
      </w:r>
      <w:r w:rsidR="00412FD8">
        <w:t>L</w:t>
      </w:r>
      <w:r>
        <w:t>’objectif</w:t>
      </w:r>
      <w:r w:rsidR="00412FD8">
        <w:t xml:space="preserve"> de mon stage</w:t>
      </w:r>
      <w:r>
        <w:t xml:space="preserve"> est de répondre à ces hypothèses en analysant les données issues des dossiers de suivis de la Prime Air-Bois</w:t>
      </w:r>
      <w:r w:rsidR="00412FD8">
        <w:t>, tout</w:t>
      </w:r>
      <w:r w:rsidR="0017671C">
        <w:t xml:space="preserve"> en</w:t>
      </w:r>
      <w:r w:rsidR="00412FD8">
        <w:t xml:space="preserve"> procurant différents indicateurs aux acteurs du territoire</w:t>
      </w:r>
      <w:r>
        <w:t>.</w:t>
      </w:r>
    </w:p>
    <w:p w14:paraId="7E3AB64F" w14:textId="3F55C4A1" w:rsidR="00412FD8" w:rsidRDefault="00412FD8" w:rsidP="00412FD8">
      <w:pPr>
        <w:ind w:firstLine="708"/>
      </w:pPr>
      <w:r>
        <w:t xml:space="preserve">La moitié du stage </w:t>
      </w:r>
      <w:r w:rsidR="006762A4">
        <w:t>n’</w:t>
      </w:r>
      <w:r>
        <w:t>étant pas encore réalisé</w:t>
      </w:r>
      <w:r w:rsidR="0017671C">
        <w:t>e</w:t>
      </w:r>
      <w:r>
        <w:t>, la réponse à ces hypothèses n’est pour l’instant pas abouti</w:t>
      </w:r>
      <w:r w:rsidR="0017671C">
        <w:t>e</w:t>
      </w:r>
      <w:r>
        <w:t>, mais des premiers indicateurs ont pu être produits.</w:t>
      </w:r>
    </w:p>
    <w:p w14:paraId="4E0C6447" w14:textId="2F93B7F1" w:rsidR="00412FD8" w:rsidRDefault="003A2AA9" w:rsidP="00412FD8">
      <w:r>
        <w:rPr>
          <w:b/>
          <w:sz w:val="32"/>
        </w:rPr>
        <w:t>Abstract</w:t>
      </w:r>
      <w:r w:rsidR="00B25DC3">
        <w:rPr>
          <w:b/>
          <w:sz w:val="32"/>
        </w:rPr>
        <w:t> </w:t>
      </w:r>
    </w:p>
    <w:p w14:paraId="757243B1" w14:textId="64FA2DDC" w:rsidR="00412FD8" w:rsidRDefault="00412FD8" w:rsidP="00412FD8">
      <w:pPr>
        <w:ind w:firstLine="708"/>
      </w:pPr>
      <w:r>
        <w:t>As part of the Master 1 in Statistics and Data Science at the University of Grenoble Alpes (UGA), I'm doing an internship at the</w:t>
      </w:r>
      <w:r w:rsidR="00B25DC3">
        <w:t> </w:t>
      </w:r>
      <w:r>
        <w:t xml:space="preserve"> </w:t>
      </w:r>
      <w:r w:rsidR="00B25DC3">
        <w:t>« </w:t>
      </w:r>
      <w:r w:rsidRPr="005D5A07">
        <w:t>Institut national de recherche pour l'agriculture, l'alimentation et l'environnement</w:t>
      </w:r>
      <w:r>
        <w:t xml:space="preserve"> (INRAE)</w:t>
      </w:r>
      <w:r w:rsidR="00B25DC3">
        <w:t> »</w:t>
      </w:r>
      <w:r>
        <w:t xml:space="preserve">, and more specifically in the </w:t>
      </w:r>
      <w:r w:rsidR="00B25DC3">
        <w:t>« </w:t>
      </w:r>
      <w:r>
        <w:t>Laboratoire EcoSystèmes et Sociétés En Montagne (LESSEM)</w:t>
      </w:r>
      <w:r w:rsidR="00B25DC3">
        <w:t> »</w:t>
      </w:r>
      <w:r>
        <w:t>, under the supervision of Frédéric Bray and Sandrine Allain.</w:t>
      </w:r>
    </w:p>
    <w:p w14:paraId="3B9BC3E1" w14:textId="70D76C72" w:rsidR="00412FD8" w:rsidRDefault="00412FD8" w:rsidP="00304B89">
      <w:pPr>
        <w:ind w:firstLine="708"/>
      </w:pPr>
      <w:r>
        <w:t xml:space="preserve">Wood </w:t>
      </w:r>
      <w:r w:rsidR="00304B89">
        <w:t xml:space="preserve">log </w:t>
      </w:r>
      <w:r>
        <w:t xml:space="preserve">is a renewable energy source, but it is also the main source of fine particle emissions. One policy that has been put in place to remedy this problem is the </w:t>
      </w:r>
      <w:r w:rsidR="00304B89">
        <w:t xml:space="preserve">« Prime </w:t>
      </w:r>
      <w:r>
        <w:t>Air-Bois</w:t>
      </w:r>
      <w:r w:rsidR="00304B89">
        <w:t> »</w:t>
      </w:r>
      <w:r>
        <w:t xml:space="preserve">, which provides </w:t>
      </w:r>
      <w:r w:rsidR="00304B89">
        <w:rPr>
          <w:rStyle w:val="rynqvb"/>
          <w:lang w:val="en"/>
        </w:rPr>
        <w:t xml:space="preserve">financial assistance </w:t>
      </w:r>
      <w:r>
        <w:t xml:space="preserve">to </w:t>
      </w:r>
      <w:r w:rsidR="001603A3">
        <w:t>individuals</w:t>
      </w:r>
      <w:r>
        <w:t xml:space="preserve"> who change their wood-burning methods for more efficient, less polluting equipment. In Pays Voironnais, Grésivaudan and Grenoble Alpes Métropole, this aid has been in place since 2015, and has led to the collection of data linked to applicants' monitoring files. Exp</w:t>
      </w:r>
      <w:r w:rsidR="00304B89">
        <w:t xml:space="preserve">loratory work carried </w:t>
      </w:r>
      <w:r w:rsidR="001603A3">
        <w:t xml:space="preserve">out </w:t>
      </w:r>
      <w:r w:rsidR="00304B89">
        <w:t>before</w:t>
      </w:r>
      <w:r>
        <w:t xml:space="preserve"> my </w:t>
      </w:r>
      <w:r w:rsidR="00304B89">
        <w:t>internship</w:t>
      </w:r>
      <w:r>
        <w:t xml:space="preserve"> led to the hypothesis that there are two types of use for wood-log heating: the "local resource" archetype, and the "ready-to-burn </w:t>
      </w:r>
      <w:r w:rsidR="00304B89">
        <w:t>merchandise</w:t>
      </w:r>
      <w:r>
        <w:t xml:space="preserve">" archetype, and that </w:t>
      </w:r>
      <w:r w:rsidR="00304B89">
        <w:t>the « Prime Air-Bois »</w:t>
      </w:r>
      <w:r>
        <w:t xml:space="preserve"> favours the second type. The aim of my placement is to respond to these hypotheses by analysing the data from the </w:t>
      </w:r>
      <w:r w:rsidR="00304B89">
        <w:t xml:space="preserve">« Prime </w:t>
      </w:r>
      <w:r>
        <w:t>Air-Bois</w:t>
      </w:r>
      <w:r w:rsidR="00304B89">
        <w:t> »</w:t>
      </w:r>
      <w:r>
        <w:t xml:space="preserve"> allowance monitoring files, while at the same time providing various indicators for local players.</w:t>
      </w:r>
    </w:p>
    <w:p w14:paraId="61B65BD6" w14:textId="581BCB7F" w:rsidR="00412FD8" w:rsidRDefault="00412FD8" w:rsidP="00304B89">
      <w:pPr>
        <w:ind w:firstLine="708"/>
      </w:pPr>
      <w:r>
        <w:t xml:space="preserve">As half of </w:t>
      </w:r>
      <w:r w:rsidR="00304B89">
        <w:t>the internship</w:t>
      </w:r>
      <w:r>
        <w:t xml:space="preserve"> has not yet been completed, the answer to these hypotheses is not yet complete, but the first indicators have been identified.</w:t>
      </w:r>
    </w:p>
    <w:sdt>
      <w:sdtPr>
        <w:rPr>
          <w:rFonts w:asciiTheme="minorHAnsi" w:eastAsiaTheme="minorHAnsi" w:hAnsiTheme="minorHAnsi" w:cstheme="minorBidi"/>
          <w:color w:val="auto"/>
          <w:sz w:val="22"/>
          <w:szCs w:val="22"/>
          <w:lang w:eastAsia="en-US"/>
        </w:rPr>
        <w:id w:val="-1970351624"/>
        <w:docPartObj>
          <w:docPartGallery w:val="Table of Contents"/>
          <w:docPartUnique/>
        </w:docPartObj>
      </w:sdtPr>
      <w:sdtEndPr>
        <w:rPr>
          <w:b/>
          <w:bCs/>
        </w:rPr>
      </w:sdtEndPr>
      <w:sdtContent>
        <w:p w14:paraId="30C9160E" w14:textId="77777777" w:rsidR="003A2AA9" w:rsidRDefault="003A2AA9">
          <w:pPr>
            <w:pStyle w:val="En-ttedetabledesmatires"/>
          </w:pPr>
          <w:r>
            <w:t>Table des matières</w:t>
          </w:r>
        </w:p>
        <w:p w14:paraId="4964B9FB" w14:textId="69809B99" w:rsidR="00B25DC3" w:rsidRDefault="003A2AA9">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70397302" w:history="1">
            <w:r w:rsidR="00B25DC3" w:rsidRPr="005E6702">
              <w:rPr>
                <w:rStyle w:val="Lienhypertexte"/>
                <w:noProof/>
              </w:rPr>
              <w:t>Introduction</w:t>
            </w:r>
            <w:r w:rsidR="00B25DC3">
              <w:rPr>
                <w:noProof/>
                <w:webHidden/>
              </w:rPr>
              <w:tab/>
            </w:r>
            <w:r w:rsidR="00B25DC3">
              <w:rPr>
                <w:noProof/>
                <w:webHidden/>
              </w:rPr>
              <w:fldChar w:fldCharType="begin"/>
            </w:r>
            <w:r w:rsidR="00B25DC3">
              <w:rPr>
                <w:noProof/>
                <w:webHidden/>
              </w:rPr>
              <w:instrText xml:space="preserve"> PAGEREF _Toc170397302 \h </w:instrText>
            </w:r>
            <w:r w:rsidR="00B25DC3">
              <w:rPr>
                <w:noProof/>
                <w:webHidden/>
              </w:rPr>
            </w:r>
            <w:r w:rsidR="00B25DC3">
              <w:rPr>
                <w:noProof/>
                <w:webHidden/>
              </w:rPr>
              <w:fldChar w:fldCharType="separate"/>
            </w:r>
            <w:r w:rsidR="0032599F">
              <w:rPr>
                <w:noProof/>
                <w:webHidden/>
              </w:rPr>
              <w:t>3</w:t>
            </w:r>
            <w:r w:rsidR="00B25DC3">
              <w:rPr>
                <w:noProof/>
                <w:webHidden/>
              </w:rPr>
              <w:fldChar w:fldCharType="end"/>
            </w:r>
          </w:hyperlink>
        </w:p>
        <w:p w14:paraId="383FBA90" w14:textId="4E7BBA9B" w:rsidR="00B25DC3" w:rsidRDefault="007039B9">
          <w:pPr>
            <w:pStyle w:val="TM1"/>
            <w:tabs>
              <w:tab w:val="right" w:leader="dot" w:pos="9062"/>
            </w:tabs>
            <w:rPr>
              <w:rFonts w:eastAsiaTheme="minorEastAsia"/>
              <w:noProof/>
              <w:lang w:eastAsia="fr-FR"/>
            </w:rPr>
          </w:pPr>
          <w:hyperlink w:anchor="_Toc170397303" w:history="1">
            <w:r w:rsidR="00B25DC3" w:rsidRPr="005E6702">
              <w:rPr>
                <w:rStyle w:val="Lienhypertexte"/>
                <w:noProof/>
              </w:rPr>
              <w:t>I – Présentation du stage</w:t>
            </w:r>
            <w:r w:rsidR="00B25DC3">
              <w:rPr>
                <w:noProof/>
                <w:webHidden/>
              </w:rPr>
              <w:tab/>
            </w:r>
            <w:r w:rsidR="00B25DC3">
              <w:rPr>
                <w:noProof/>
                <w:webHidden/>
              </w:rPr>
              <w:fldChar w:fldCharType="begin"/>
            </w:r>
            <w:r w:rsidR="00B25DC3">
              <w:rPr>
                <w:noProof/>
                <w:webHidden/>
              </w:rPr>
              <w:instrText xml:space="preserve"> PAGEREF _Toc170397303 \h </w:instrText>
            </w:r>
            <w:r w:rsidR="00B25DC3">
              <w:rPr>
                <w:noProof/>
                <w:webHidden/>
              </w:rPr>
            </w:r>
            <w:r w:rsidR="00B25DC3">
              <w:rPr>
                <w:noProof/>
                <w:webHidden/>
              </w:rPr>
              <w:fldChar w:fldCharType="separate"/>
            </w:r>
            <w:r w:rsidR="0032599F">
              <w:rPr>
                <w:noProof/>
                <w:webHidden/>
              </w:rPr>
              <w:t>4</w:t>
            </w:r>
            <w:r w:rsidR="00B25DC3">
              <w:rPr>
                <w:noProof/>
                <w:webHidden/>
              </w:rPr>
              <w:fldChar w:fldCharType="end"/>
            </w:r>
          </w:hyperlink>
        </w:p>
        <w:p w14:paraId="7FE4E639" w14:textId="0F57D495" w:rsidR="00B25DC3" w:rsidRDefault="007039B9">
          <w:pPr>
            <w:pStyle w:val="TM2"/>
            <w:tabs>
              <w:tab w:val="right" w:leader="dot" w:pos="9062"/>
            </w:tabs>
            <w:rPr>
              <w:rFonts w:eastAsiaTheme="minorEastAsia"/>
              <w:noProof/>
              <w:lang w:eastAsia="fr-FR"/>
            </w:rPr>
          </w:pPr>
          <w:hyperlink w:anchor="_Toc170397304" w:history="1">
            <w:r w:rsidR="00B25DC3" w:rsidRPr="005E6702">
              <w:rPr>
                <w:rStyle w:val="Lienhypertexte"/>
                <w:noProof/>
              </w:rPr>
              <w:t>A – Laboratoire EcoSystèmes et Sociétés En Montagne (LESSEM)</w:t>
            </w:r>
            <w:r w:rsidR="00B25DC3">
              <w:rPr>
                <w:noProof/>
                <w:webHidden/>
              </w:rPr>
              <w:tab/>
            </w:r>
            <w:r w:rsidR="00B25DC3">
              <w:rPr>
                <w:noProof/>
                <w:webHidden/>
              </w:rPr>
              <w:fldChar w:fldCharType="begin"/>
            </w:r>
            <w:r w:rsidR="00B25DC3">
              <w:rPr>
                <w:noProof/>
                <w:webHidden/>
              </w:rPr>
              <w:instrText xml:space="preserve"> PAGEREF _Toc170397304 \h </w:instrText>
            </w:r>
            <w:r w:rsidR="00B25DC3">
              <w:rPr>
                <w:noProof/>
                <w:webHidden/>
              </w:rPr>
            </w:r>
            <w:r w:rsidR="00B25DC3">
              <w:rPr>
                <w:noProof/>
                <w:webHidden/>
              </w:rPr>
              <w:fldChar w:fldCharType="separate"/>
            </w:r>
            <w:r w:rsidR="0032599F">
              <w:rPr>
                <w:noProof/>
                <w:webHidden/>
              </w:rPr>
              <w:t>4</w:t>
            </w:r>
            <w:r w:rsidR="00B25DC3">
              <w:rPr>
                <w:noProof/>
                <w:webHidden/>
              </w:rPr>
              <w:fldChar w:fldCharType="end"/>
            </w:r>
          </w:hyperlink>
        </w:p>
        <w:p w14:paraId="0B611697" w14:textId="3CA86538" w:rsidR="00B25DC3" w:rsidRDefault="007039B9">
          <w:pPr>
            <w:pStyle w:val="TM2"/>
            <w:tabs>
              <w:tab w:val="right" w:leader="dot" w:pos="9062"/>
            </w:tabs>
            <w:rPr>
              <w:rFonts w:eastAsiaTheme="minorEastAsia"/>
              <w:noProof/>
              <w:lang w:eastAsia="fr-FR"/>
            </w:rPr>
          </w:pPr>
          <w:hyperlink w:anchor="_Toc170397305" w:history="1">
            <w:r w:rsidR="00B25DC3" w:rsidRPr="005E6702">
              <w:rPr>
                <w:rStyle w:val="Lienhypertexte"/>
                <w:noProof/>
              </w:rPr>
              <w:t>B – Contexte du stage</w:t>
            </w:r>
            <w:r w:rsidR="00B25DC3">
              <w:rPr>
                <w:noProof/>
                <w:webHidden/>
              </w:rPr>
              <w:tab/>
            </w:r>
            <w:r w:rsidR="00B25DC3">
              <w:rPr>
                <w:noProof/>
                <w:webHidden/>
              </w:rPr>
              <w:fldChar w:fldCharType="begin"/>
            </w:r>
            <w:r w:rsidR="00B25DC3">
              <w:rPr>
                <w:noProof/>
                <w:webHidden/>
              </w:rPr>
              <w:instrText xml:space="preserve"> PAGEREF _Toc170397305 \h </w:instrText>
            </w:r>
            <w:r w:rsidR="00B25DC3">
              <w:rPr>
                <w:noProof/>
                <w:webHidden/>
              </w:rPr>
            </w:r>
            <w:r w:rsidR="00B25DC3">
              <w:rPr>
                <w:noProof/>
                <w:webHidden/>
              </w:rPr>
              <w:fldChar w:fldCharType="separate"/>
            </w:r>
            <w:r w:rsidR="0032599F">
              <w:rPr>
                <w:noProof/>
                <w:webHidden/>
              </w:rPr>
              <w:t>4</w:t>
            </w:r>
            <w:r w:rsidR="00B25DC3">
              <w:rPr>
                <w:noProof/>
                <w:webHidden/>
              </w:rPr>
              <w:fldChar w:fldCharType="end"/>
            </w:r>
          </w:hyperlink>
        </w:p>
        <w:p w14:paraId="26AC5854" w14:textId="649A08D5" w:rsidR="00B25DC3" w:rsidRDefault="007039B9">
          <w:pPr>
            <w:pStyle w:val="TM2"/>
            <w:tabs>
              <w:tab w:val="right" w:leader="dot" w:pos="9062"/>
            </w:tabs>
            <w:rPr>
              <w:rFonts w:eastAsiaTheme="minorEastAsia"/>
              <w:noProof/>
              <w:lang w:eastAsia="fr-FR"/>
            </w:rPr>
          </w:pPr>
          <w:hyperlink w:anchor="_Toc170397306" w:history="1">
            <w:r w:rsidR="00B25DC3" w:rsidRPr="005E6702">
              <w:rPr>
                <w:rStyle w:val="Lienhypertexte"/>
                <w:noProof/>
              </w:rPr>
              <w:t>C – État de l’art</w:t>
            </w:r>
            <w:r w:rsidR="00B25DC3">
              <w:rPr>
                <w:noProof/>
                <w:webHidden/>
              </w:rPr>
              <w:tab/>
            </w:r>
            <w:r w:rsidR="00B25DC3">
              <w:rPr>
                <w:noProof/>
                <w:webHidden/>
              </w:rPr>
              <w:fldChar w:fldCharType="begin"/>
            </w:r>
            <w:r w:rsidR="00B25DC3">
              <w:rPr>
                <w:noProof/>
                <w:webHidden/>
              </w:rPr>
              <w:instrText xml:space="preserve"> PAGEREF _Toc170397306 \h </w:instrText>
            </w:r>
            <w:r w:rsidR="00B25DC3">
              <w:rPr>
                <w:noProof/>
                <w:webHidden/>
              </w:rPr>
            </w:r>
            <w:r w:rsidR="00B25DC3">
              <w:rPr>
                <w:noProof/>
                <w:webHidden/>
              </w:rPr>
              <w:fldChar w:fldCharType="separate"/>
            </w:r>
            <w:r w:rsidR="0032599F">
              <w:rPr>
                <w:noProof/>
                <w:webHidden/>
              </w:rPr>
              <w:t>4</w:t>
            </w:r>
            <w:r w:rsidR="00B25DC3">
              <w:rPr>
                <w:noProof/>
                <w:webHidden/>
              </w:rPr>
              <w:fldChar w:fldCharType="end"/>
            </w:r>
          </w:hyperlink>
        </w:p>
        <w:p w14:paraId="3CC54E35" w14:textId="5131D82E" w:rsidR="00B25DC3" w:rsidRDefault="007039B9">
          <w:pPr>
            <w:pStyle w:val="TM2"/>
            <w:tabs>
              <w:tab w:val="right" w:leader="dot" w:pos="9062"/>
            </w:tabs>
            <w:rPr>
              <w:rFonts w:eastAsiaTheme="minorEastAsia"/>
              <w:noProof/>
              <w:lang w:eastAsia="fr-FR"/>
            </w:rPr>
          </w:pPr>
          <w:hyperlink w:anchor="_Toc170397307" w:history="1">
            <w:r w:rsidR="00B25DC3" w:rsidRPr="005E6702">
              <w:rPr>
                <w:rStyle w:val="Lienhypertexte"/>
                <w:noProof/>
              </w:rPr>
              <w:t>D – Objectifs du stage</w:t>
            </w:r>
            <w:r w:rsidR="00B25DC3">
              <w:rPr>
                <w:noProof/>
                <w:webHidden/>
              </w:rPr>
              <w:tab/>
            </w:r>
            <w:r w:rsidR="00B25DC3">
              <w:rPr>
                <w:noProof/>
                <w:webHidden/>
              </w:rPr>
              <w:fldChar w:fldCharType="begin"/>
            </w:r>
            <w:r w:rsidR="00B25DC3">
              <w:rPr>
                <w:noProof/>
                <w:webHidden/>
              </w:rPr>
              <w:instrText xml:space="preserve"> PAGEREF _Toc170397307 \h </w:instrText>
            </w:r>
            <w:r w:rsidR="00B25DC3">
              <w:rPr>
                <w:noProof/>
                <w:webHidden/>
              </w:rPr>
            </w:r>
            <w:r w:rsidR="00B25DC3">
              <w:rPr>
                <w:noProof/>
                <w:webHidden/>
              </w:rPr>
              <w:fldChar w:fldCharType="separate"/>
            </w:r>
            <w:r w:rsidR="0032599F">
              <w:rPr>
                <w:noProof/>
                <w:webHidden/>
              </w:rPr>
              <w:t>5</w:t>
            </w:r>
            <w:r w:rsidR="00B25DC3">
              <w:rPr>
                <w:noProof/>
                <w:webHidden/>
              </w:rPr>
              <w:fldChar w:fldCharType="end"/>
            </w:r>
          </w:hyperlink>
        </w:p>
        <w:p w14:paraId="785609DD" w14:textId="16A633AB" w:rsidR="00B25DC3" w:rsidRDefault="007039B9">
          <w:pPr>
            <w:pStyle w:val="TM2"/>
            <w:tabs>
              <w:tab w:val="right" w:leader="dot" w:pos="9062"/>
            </w:tabs>
            <w:rPr>
              <w:rFonts w:eastAsiaTheme="minorEastAsia"/>
              <w:noProof/>
              <w:lang w:eastAsia="fr-FR"/>
            </w:rPr>
          </w:pPr>
          <w:hyperlink w:anchor="_Toc170397308" w:history="1">
            <w:r w:rsidR="00B25DC3" w:rsidRPr="005E6702">
              <w:rPr>
                <w:rStyle w:val="Lienhypertexte"/>
                <w:noProof/>
              </w:rPr>
              <w:t>E – Présentation des données</w:t>
            </w:r>
            <w:r w:rsidR="00B25DC3">
              <w:rPr>
                <w:noProof/>
                <w:webHidden/>
              </w:rPr>
              <w:tab/>
            </w:r>
            <w:r w:rsidR="00B25DC3">
              <w:rPr>
                <w:noProof/>
                <w:webHidden/>
              </w:rPr>
              <w:fldChar w:fldCharType="begin"/>
            </w:r>
            <w:r w:rsidR="00B25DC3">
              <w:rPr>
                <w:noProof/>
                <w:webHidden/>
              </w:rPr>
              <w:instrText xml:space="preserve"> PAGEREF _Toc170397308 \h </w:instrText>
            </w:r>
            <w:r w:rsidR="00B25DC3">
              <w:rPr>
                <w:noProof/>
                <w:webHidden/>
              </w:rPr>
            </w:r>
            <w:r w:rsidR="00B25DC3">
              <w:rPr>
                <w:noProof/>
                <w:webHidden/>
              </w:rPr>
              <w:fldChar w:fldCharType="separate"/>
            </w:r>
            <w:r w:rsidR="0032599F">
              <w:rPr>
                <w:noProof/>
                <w:webHidden/>
              </w:rPr>
              <w:t>6</w:t>
            </w:r>
            <w:r w:rsidR="00B25DC3">
              <w:rPr>
                <w:noProof/>
                <w:webHidden/>
              </w:rPr>
              <w:fldChar w:fldCharType="end"/>
            </w:r>
          </w:hyperlink>
        </w:p>
        <w:p w14:paraId="17C54F7C" w14:textId="359D508C" w:rsidR="00B25DC3" w:rsidRDefault="007039B9">
          <w:pPr>
            <w:pStyle w:val="TM3"/>
            <w:tabs>
              <w:tab w:val="right" w:leader="dot" w:pos="9062"/>
            </w:tabs>
            <w:rPr>
              <w:rFonts w:eastAsiaTheme="minorEastAsia"/>
              <w:noProof/>
              <w:lang w:eastAsia="fr-FR"/>
            </w:rPr>
          </w:pPr>
          <w:hyperlink w:anchor="_Toc170397309" w:history="1">
            <w:r w:rsidR="00B25DC3" w:rsidRPr="005E6702">
              <w:rPr>
                <w:rStyle w:val="Lienhypertexte"/>
                <w:noProof/>
              </w:rPr>
              <w:t>1) Source de données</w:t>
            </w:r>
            <w:r w:rsidR="00B25DC3">
              <w:rPr>
                <w:noProof/>
                <w:webHidden/>
              </w:rPr>
              <w:tab/>
            </w:r>
            <w:r w:rsidR="00B25DC3">
              <w:rPr>
                <w:noProof/>
                <w:webHidden/>
              </w:rPr>
              <w:fldChar w:fldCharType="begin"/>
            </w:r>
            <w:r w:rsidR="00B25DC3">
              <w:rPr>
                <w:noProof/>
                <w:webHidden/>
              </w:rPr>
              <w:instrText xml:space="preserve"> PAGEREF _Toc170397309 \h </w:instrText>
            </w:r>
            <w:r w:rsidR="00B25DC3">
              <w:rPr>
                <w:noProof/>
                <w:webHidden/>
              </w:rPr>
            </w:r>
            <w:r w:rsidR="00B25DC3">
              <w:rPr>
                <w:noProof/>
                <w:webHidden/>
              </w:rPr>
              <w:fldChar w:fldCharType="separate"/>
            </w:r>
            <w:r w:rsidR="0032599F">
              <w:rPr>
                <w:noProof/>
                <w:webHidden/>
              </w:rPr>
              <w:t>6</w:t>
            </w:r>
            <w:r w:rsidR="00B25DC3">
              <w:rPr>
                <w:noProof/>
                <w:webHidden/>
              </w:rPr>
              <w:fldChar w:fldCharType="end"/>
            </w:r>
          </w:hyperlink>
        </w:p>
        <w:p w14:paraId="0787069E" w14:textId="684BEE69" w:rsidR="00B25DC3" w:rsidRDefault="007039B9">
          <w:pPr>
            <w:pStyle w:val="TM3"/>
            <w:tabs>
              <w:tab w:val="right" w:leader="dot" w:pos="9062"/>
            </w:tabs>
            <w:rPr>
              <w:rFonts w:eastAsiaTheme="minorEastAsia"/>
              <w:noProof/>
              <w:lang w:eastAsia="fr-FR"/>
            </w:rPr>
          </w:pPr>
          <w:hyperlink w:anchor="_Toc170397310" w:history="1">
            <w:r w:rsidR="00B25DC3" w:rsidRPr="005E6702">
              <w:rPr>
                <w:rStyle w:val="Lienhypertexte"/>
                <w:noProof/>
              </w:rPr>
              <w:t>2) Données supplémentaires mobilisées</w:t>
            </w:r>
            <w:r w:rsidR="00B25DC3">
              <w:rPr>
                <w:noProof/>
                <w:webHidden/>
              </w:rPr>
              <w:tab/>
            </w:r>
            <w:r w:rsidR="00B25DC3">
              <w:rPr>
                <w:noProof/>
                <w:webHidden/>
              </w:rPr>
              <w:fldChar w:fldCharType="begin"/>
            </w:r>
            <w:r w:rsidR="00B25DC3">
              <w:rPr>
                <w:noProof/>
                <w:webHidden/>
              </w:rPr>
              <w:instrText xml:space="preserve"> PAGEREF _Toc170397310 \h </w:instrText>
            </w:r>
            <w:r w:rsidR="00B25DC3">
              <w:rPr>
                <w:noProof/>
                <w:webHidden/>
              </w:rPr>
            </w:r>
            <w:r w:rsidR="00B25DC3">
              <w:rPr>
                <w:noProof/>
                <w:webHidden/>
              </w:rPr>
              <w:fldChar w:fldCharType="separate"/>
            </w:r>
            <w:r w:rsidR="0032599F">
              <w:rPr>
                <w:noProof/>
                <w:webHidden/>
              </w:rPr>
              <w:t>6</w:t>
            </w:r>
            <w:r w:rsidR="00B25DC3">
              <w:rPr>
                <w:noProof/>
                <w:webHidden/>
              </w:rPr>
              <w:fldChar w:fldCharType="end"/>
            </w:r>
          </w:hyperlink>
        </w:p>
        <w:p w14:paraId="62158236" w14:textId="3AEEE737" w:rsidR="00B25DC3" w:rsidRDefault="007039B9">
          <w:pPr>
            <w:pStyle w:val="TM1"/>
            <w:tabs>
              <w:tab w:val="right" w:leader="dot" w:pos="9062"/>
            </w:tabs>
            <w:rPr>
              <w:rFonts w:eastAsiaTheme="minorEastAsia"/>
              <w:noProof/>
              <w:lang w:eastAsia="fr-FR"/>
            </w:rPr>
          </w:pPr>
          <w:hyperlink w:anchor="_Toc170397311" w:history="1">
            <w:r w:rsidR="00B25DC3" w:rsidRPr="005E6702">
              <w:rPr>
                <w:rStyle w:val="Lienhypertexte"/>
                <w:noProof/>
              </w:rPr>
              <w:t>II – Matériel et méthodes</w:t>
            </w:r>
            <w:r w:rsidR="00B25DC3">
              <w:rPr>
                <w:noProof/>
                <w:webHidden/>
              </w:rPr>
              <w:tab/>
            </w:r>
            <w:r w:rsidR="00B25DC3">
              <w:rPr>
                <w:noProof/>
                <w:webHidden/>
              </w:rPr>
              <w:fldChar w:fldCharType="begin"/>
            </w:r>
            <w:r w:rsidR="00B25DC3">
              <w:rPr>
                <w:noProof/>
                <w:webHidden/>
              </w:rPr>
              <w:instrText xml:space="preserve"> PAGEREF _Toc170397311 \h </w:instrText>
            </w:r>
            <w:r w:rsidR="00B25DC3">
              <w:rPr>
                <w:noProof/>
                <w:webHidden/>
              </w:rPr>
            </w:r>
            <w:r w:rsidR="00B25DC3">
              <w:rPr>
                <w:noProof/>
                <w:webHidden/>
              </w:rPr>
              <w:fldChar w:fldCharType="separate"/>
            </w:r>
            <w:r w:rsidR="0032599F">
              <w:rPr>
                <w:noProof/>
                <w:webHidden/>
              </w:rPr>
              <w:t>7</w:t>
            </w:r>
            <w:r w:rsidR="00B25DC3">
              <w:rPr>
                <w:noProof/>
                <w:webHidden/>
              </w:rPr>
              <w:fldChar w:fldCharType="end"/>
            </w:r>
          </w:hyperlink>
        </w:p>
        <w:p w14:paraId="6E312EE7" w14:textId="10195E17" w:rsidR="00B25DC3" w:rsidRDefault="007039B9">
          <w:pPr>
            <w:pStyle w:val="TM2"/>
            <w:tabs>
              <w:tab w:val="right" w:leader="dot" w:pos="9062"/>
            </w:tabs>
            <w:rPr>
              <w:rFonts w:eastAsiaTheme="minorEastAsia"/>
              <w:noProof/>
              <w:lang w:eastAsia="fr-FR"/>
            </w:rPr>
          </w:pPr>
          <w:hyperlink w:anchor="_Toc170397312" w:history="1">
            <w:r w:rsidR="00B25DC3" w:rsidRPr="005E6702">
              <w:rPr>
                <w:rStyle w:val="Lienhypertexte"/>
                <w:noProof/>
              </w:rPr>
              <w:t>A - Les principales étapes du projet</w:t>
            </w:r>
            <w:r w:rsidR="00B25DC3">
              <w:rPr>
                <w:noProof/>
                <w:webHidden/>
              </w:rPr>
              <w:tab/>
            </w:r>
            <w:r w:rsidR="00B25DC3">
              <w:rPr>
                <w:noProof/>
                <w:webHidden/>
              </w:rPr>
              <w:fldChar w:fldCharType="begin"/>
            </w:r>
            <w:r w:rsidR="00B25DC3">
              <w:rPr>
                <w:noProof/>
                <w:webHidden/>
              </w:rPr>
              <w:instrText xml:space="preserve"> PAGEREF _Toc170397312 \h </w:instrText>
            </w:r>
            <w:r w:rsidR="00B25DC3">
              <w:rPr>
                <w:noProof/>
                <w:webHidden/>
              </w:rPr>
            </w:r>
            <w:r w:rsidR="00B25DC3">
              <w:rPr>
                <w:noProof/>
                <w:webHidden/>
              </w:rPr>
              <w:fldChar w:fldCharType="separate"/>
            </w:r>
            <w:r w:rsidR="0032599F">
              <w:rPr>
                <w:noProof/>
                <w:webHidden/>
              </w:rPr>
              <w:t>7</w:t>
            </w:r>
            <w:r w:rsidR="00B25DC3">
              <w:rPr>
                <w:noProof/>
                <w:webHidden/>
              </w:rPr>
              <w:fldChar w:fldCharType="end"/>
            </w:r>
          </w:hyperlink>
        </w:p>
        <w:p w14:paraId="6FE13339" w14:textId="540D10BE" w:rsidR="00B25DC3" w:rsidRDefault="007039B9">
          <w:pPr>
            <w:pStyle w:val="TM2"/>
            <w:tabs>
              <w:tab w:val="right" w:leader="dot" w:pos="9062"/>
            </w:tabs>
            <w:rPr>
              <w:rFonts w:eastAsiaTheme="minorEastAsia"/>
              <w:noProof/>
              <w:lang w:eastAsia="fr-FR"/>
            </w:rPr>
          </w:pPr>
          <w:hyperlink w:anchor="_Toc170397313" w:history="1">
            <w:r w:rsidR="00B25DC3" w:rsidRPr="005E6702">
              <w:rPr>
                <w:rStyle w:val="Lienhypertexte"/>
                <w:noProof/>
              </w:rPr>
              <w:t>B – Outils de travail</w:t>
            </w:r>
            <w:r w:rsidR="00B25DC3">
              <w:rPr>
                <w:noProof/>
                <w:webHidden/>
              </w:rPr>
              <w:tab/>
            </w:r>
            <w:r w:rsidR="00B25DC3">
              <w:rPr>
                <w:noProof/>
                <w:webHidden/>
              </w:rPr>
              <w:fldChar w:fldCharType="begin"/>
            </w:r>
            <w:r w:rsidR="00B25DC3">
              <w:rPr>
                <w:noProof/>
                <w:webHidden/>
              </w:rPr>
              <w:instrText xml:space="preserve"> PAGEREF _Toc170397313 \h </w:instrText>
            </w:r>
            <w:r w:rsidR="00B25DC3">
              <w:rPr>
                <w:noProof/>
                <w:webHidden/>
              </w:rPr>
            </w:r>
            <w:r w:rsidR="00B25DC3">
              <w:rPr>
                <w:noProof/>
                <w:webHidden/>
              </w:rPr>
              <w:fldChar w:fldCharType="separate"/>
            </w:r>
            <w:r w:rsidR="0032599F">
              <w:rPr>
                <w:noProof/>
                <w:webHidden/>
              </w:rPr>
              <w:t>8</w:t>
            </w:r>
            <w:r w:rsidR="00B25DC3">
              <w:rPr>
                <w:noProof/>
                <w:webHidden/>
              </w:rPr>
              <w:fldChar w:fldCharType="end"/>
            </w:r>
          </w:hyperlink>
        </w:p>
        <w:p w14:paraId="2D7713B6" w14:textId="2F70FE52" w:rsidR="00B25DC3" w:rsidRDefault="007039B9">
          <w:pPr>
            <w:pStyle w:val="TM1"/>
            <w:tabs>
              <w:tab w:val="right" w:leader="dot" w:pos="9062"/>
            </w:tabs>
            <w:rPr>
              <w:rFonts w:eastAsiaTheme="minorEastAsia"/>
              <w:noProof/>
              <w:lang w:eastAsia="fr-FR"/>
            </w:rPr>
          </w:pPr>
          <w:hyperlink w:anchor="_Toc170397314" w:history="1">
            <w:r w:rsidR="00B25DC3" w:rsidRPr="005E6702">
              <w:rPr>
                <w:rStyle w:val="Lienhypertexte"/>
                <w:noProof/>
              </w:rPr>
              <w:t>III – Premiers Résultats</w:t>
            </w:r>
            <w:r w:rsidR="00B25DC3">
              <w:rPr>
                <w:noProof/>
                <w:webHidden/>
              </w:rPr>
              <w:tab/>
            </w:r>
            <w:r w:rsidR="00B25DC3">
              <w:rPr>
                <w:noProof/>
                <w:webHidden/>
              </w:rPr>
              <w:fldChar w:fldCharType="begin"/>
            </w:r>
            <w:r w:rsidR="00B25DC3">
              <w:rPr>
                <w:noProof/>
                <w:webHidden/>
              </w:rPr>
              <w:instrText xml:space="preserve"> PAGEREF _Toc170397314 \h </w:instrText>
            </w:r>
            <w:r w:rsidR="00B25DC3">
              <w:rPr>
                <w:noProof/>
                <w:webHidden/>
              </w:rPr>
            </w:r>
            <w:r w:rsidR="00B25DC3">
              <w:rPr>
                <w:noProof/>
                <w:webHidden/>
              </w:rPr>
              <w:fldChar w:fldCharType="separate"/>
            </w:r>
            <w:r w:rsidR="0032599F">
              <w:rPr>
                <w:noProof/>
                <w:webHidden/>
              </w:rPr>
              <w:t>9</w:t>
            </w:r>
            <w:r w:rsidR="00B25DC3">
              <w:rPr>
                <w:noProof/>
                <w:webHidden/>
              </w:rPr>
              <w:fldChar w:fldCharType="end"/>
            </w:r>
          </w:hyperlink>
        </w:p>
        <w:p w14:paraId="4C3BE649" w14:textId="57CDC42A" w:rsidR="00B25DC3" w:rsidRDefault="007039B9">
          <w:pPr>
            <w:pStyle w:val="TM2"/>
            <w:tabs>
              <w:tab w:val="right" w:leader="dot" w:pos="9062"/>
            </w:tabs>
            <w:rPr>
              <w:rFonts w:eastAsiaTheme="minorEastAsia"/>
              <w:noProof/>
              <w:lang w:eastAsia="fr-FR"/>
            </w:rPr>
          </w:pPr>
          <w:hyperlink w:anchor="_Toc170397315" w:history="1">
            <w:r w:rsidR="00B25DC3" w:rsidRPr="005E6702">
              <w:rPr>
                <w:rStyle w:val="Lienhypertexte"/>
                <w:noProof/>
              </w:rPr>
              <w:t>A – Analyse descriptive</w:t>
            </w:r>
            <w:r w:rsidR="00B25DC3">
              <w:rPr>
                <w:noProof/>
                <w:webHidden/>
              </w:rPr>
              <w:tab/>
            </w:r>
            <w:r w:rsidR="00B25DC3">
              <w:rPr>
                <w:noProof/>
                <w:webHidden/>
              </w:rPr>
              <w:fldChar w:fldCharType="begin"/>
            </w:r>
            <w:r w:rsidR="00B25DC3">
              <w:rPr>
                <w:noProof/>
                <w:webHidden/>
              </w:rPr>
              <w:instrText xml:space="preserve"> PAGEREF _Toc170397315 \h </w:instrText>
            </w:r>
            <w:r w:rsidR="00B25DC3">
              <w:rPr>
                <w:noProof/>
                <w:webHidden/>
              </w:rPr>
            </w:r>
            <w:r w:rsidR="00B25DC3">
              <w:rPr>
                <w:noProof/>
                <w:webHidden/>
              </w:rPr>
              <w:fldChar w:fldCharType="separate"/>
            </w:r>
            <w:r w:rsidR="0032599F">
              <w:rPr>
                <w:noProof/>
                <w:webHidden/>
              </w:rPr>
              <w:t>9</w:t>
            </w:r>
            <w:r w:rsidR="00B25DC3">
              <w:rPr>
                <w:noProof/>
                <w:webHidden/>
              </w:rPr>
              <w:fldChar w:fldCharType="end"/>
            </w:r>
          </w:hyperlink>
        </w:p>
        <w:p w14:paraId="30FE6F10" w14:textId="60E80D2E" w:rsidR="00B25DC3" w:rsidRDefault="007039B9">
          <w:pPr>
            <w:pStyle w:val="TM3"/>
            <w:tabs>
              <w:tab w:val="left" w:pos="880"/>
              <w:tab w:val="right" w:leader="dot" w:pos="9062"/>
            </w:tabs>
            <w:rPr>
              <w:rFonts w:eastAsiaTheme="minorEastAsia"/>
              <w:noProof/>
              <w:lang w:eastAsia="fr-FR"/>
            </w:rPr>
          </w:pPr>
          <w:hyperlink w:anchor="_Toc170397316" w:history="1">
            <w:r w:rsidR="00B25DC3" w:rsidRPr="005E6702">
              <w:rPr>
                <w:rStyle w:val="Lienhypertexte"/>
                <w:noProof/>
              </w:rPr>
              <w:t>1)</w:t>
            </w:r>
            <w:r w:rsidR="00B25DC3">
              <w:rPr>
                <w:rFonts w:eastAsiaTheme="minorEastAsia"/>
                <w:noProof/>
                <w:lang w:eastAsia="fr-FR"/>
              </w:rPr>
              <w:tab/>
            </w:r>
            <w:r w:rsidR="00B25DC3" w:rsidRPr="005E6702">
              <w:rPr>
                <w:rStyle w:val="Lienhypertexte"/>
                <w:noProof/>
              </w:rPr>
              <w:t>La prime et ses bénéficiaires</w:t>
            </w:r>
            <w:r w:rsidR="00B25DC3">
              <w:rPr>
                <w:noProof/>
                <w:webHidden/>
              </w:rPr>
              <w:tab/>
            </w:r>
            <w:r w:rsidR="00B25DC3">
              <w:rPr>
                <w:noProof/>
                <w:webHidden/>
              </w:rPr>
              <w:fldChar w:fldCharType="begin"/>
            </w:r>
            <w:r w:rsidR="00B25DC3">
              <w:rPr>
                <w:noProof/>
                <w:webHidden/>
              </w:rPr>
              <w:instrText xml:space="preserve"> PAGEREF _Toc170397316 \h </w:instrText>
            </w:r>
            <w:r w:rsidR="00B25DC3">
              <w:rPr>
                <w:noProof/>
                <w:webHidden/>
              </w:rPr>
            </w:r>
            <w:r w:rsidR="00B25DC3">
              <w:rPr>
                <w:noProof/>
                <w:webHidden/>
              </w:rPr>
              <w:fldChar w:fldCharType="separate"/>
            </w:r>
            <w:r w:rsidR="0032599F">
              <w:rPr>
                <w:noProof/>
                <w:webHidden/>
              </w:rPr>
              <w:t>9</w:t>
            </w:r>
            <w:r w:rsidR="00B25DC3">
              <w:rPr>
                <w:noProof/>
                <w:webHidden/>
              </w:rPr>
              <w:fldChar w:fldCharType="end"/>
            </w:r>
          </w:hyperlink>
        </w:p>
        <w:p w14:paraId="2BF78BE9" w14:textId="7DA0079C" w:rsidR="00B25DC3" w:rsidRDefault="007039B9">
          <w:pPr>
            <w:pStyle w:val="TM3"/>
            <w:tabs>
              <w:tab w:val="left" w:pos="880"/>
              <w:tab w:val="right" w:leader="dot" w:pos="9062"/>
            </w:tabs>
            <w:rPr>
              <w:rFonts w:eastAsiaTheme="minorEastAsia"/>
              <w:noProof/>
              <w:lang w:eastAsia="fr-FR"/>
            </w:rPr>
          </w:pPr>
          <w:hyperlink w:anchor="_Toc170397317" w:history="1">
            <w:r w:rsidR="00B25DC3" w:rsidRPr="005E6702">
              <w:rPr>
                <w:rStyle w:val="Lienhypertexte"/>
                <w:noProof/>
              </w:rPr>
              <w:t>2)</w:t>
            </w:r>
            <w:r w:rsidR="00B25DC3">
              <w:rPr>
                <w:rFonts w:eastAsiaTheme="minorEastAsia"/>
                <w:noProof/>
                <w:lang w:eastAsia="fr-FR"/>
              </w:rPr>
              <w:tab/>
            </w:r>
            <w:r w:rsidR="00B25DC3" w:rsidRPr="005E6702">
              <w:rPr>
                <w:rStyle w:val="Lienhypertexte"/>
                <w:noProof/>
              </w:rPr>
              <w:t>Mode d’usage</w:t>
            </w:r>
            <w:r w:rsidR="00B25DC3">
              <w:rPr>
                <w:noProof/>
                <w:webHidden/>
              </w:rPr>
              <w:tab/>
            </w:r>
            <w:r w:rsidR="00B25DC3">
              <w:rPr>
                <w:noProof/>
                <w:webHidden/>
              </w:rPr>
              <w:fldChar w:fldCharType="begin"/>
            </w:r>
            <w:r w:rsidR="00B25DC3">
              <w:rPr>
                <w:noProof/>
                <w:webHidden/>
              </w:rPr>
              <w:instrText xml:space="preserve"> PAGEREF _Toc170397317 \h </w:instrText>
            </w:r>
            <w:r w:rsidR="00B25DC3">
              <w:rPr>
                <w:noProof/>
                <w:webHidden/>
              </w:rPr>
            </w:r>
            <w:r w:rsidR="00B25DC3">
              <w:rPr>
                <w:noProof/>
                <w:webHidden/>
              </w:rPr>
              <w:fldChar w:fldCharType="separate"/>
            </w:r>
            <w:r w:rsidR="0032599F">
              <w:rPr>
                <w:noProof/>
                <w:webHidden/>
              </w:rPr>
              <w:t>14</w:t>
            </w:r>
            <w:r w:rsidR="00B25DC3">
              <w:rPr>
                <w:noProof/>
                <w:webHidden/>
              </w:rPr>
              <w:fldChar w:fldCharType="end"/>
            </w:r>
          </w:hyperlink>
        </w:p>
        <w:p w14:paraId="52BF2DFA" w14:textId="5F8F7572" w:rsidR="00B25DC3" w:rsidRDefault="007039B9">
          <w:pPr>
            <w:pStyle w:val="TM2"/>
            <w:tabs>
              <w:tab w:val="right" w:leader="dot" w:pos="9062"/>
            </w:tabs>
            <w:rPr>
              <w:rFonts w:eastAsiaTheme="minorEastAsia"/>
              <w:noProof/>
              <w:lang w:eastAsia="fr-FR"/>
            </w:rPr>
          </w:pPr>
          <w:hyperlink w:anchor="_Toc170397318" w:history="1">
            <w:r w:rsidR="00B25DC3" w:rsidRPr="005E6702">
              <w:rPr>
                <w:rStyle w:val="Lienhypertexte"/>
                <w:noProof/>
              </w:rPr>
              <w:t>B – Analyse inférentielle</w:t>
            </w:r>
            <w:r w:rsidR="00B25DC3">
              <w:rPr>
                <w:noProof/>
                <w:webHidden/>
              </w:rPr>
              <w:tab/>
            </w:r>
            <w:r w:rsidR="00B25DC3">
              <w:rPr>
                <w:noProof/>
                <w:webHidden/>
              </w:rPr>
              <w:fldChar w:fldCharType="begin"/>
            </w:r>
            <w:r w:rsidR="00B25DC3">
              <w:rPr>
                <w:noProof/>
                <w:webHidden/>
              </w:rPr>
              <w:instrText xml:space="preserve"> PAGEREF _Toc170397318 \h </w:instrText>
            </w:r>
            <w:r w:rsidR="00B25DC3">
              <w:rPr>
                <w:noProof/>
                <w:webHidden/>
              </w:rPr>
            </w:r>
            <w:r w:rsidR="00B25DC3">
              <w:rPr>
                <w:noProof/>
                <w:webHidden/>
              </w:rPr>
              <w:fldChar w:fldCharType="separate"/>
            </w:r>
            <w:r w:rsidR="0032599F">
              <w:rPr>
                <w:noProof/>
                <w:webHidden/>
              </w:rPr>
              <w:t>16</w:t>
            </w:r>
            <w:r w:rsidR="00B25DC3">
              <w:rPr>
                <w:noProof/>
                <w:webHidden/>
              </w:rPr>
              <w:fldChar w:fldCharType="end"/>
            </w:r>
          </w:hyperlink>
        </w:p>
        <w:p w14:paraId="0B53C2D7" w14:textId="2628D49C" w:rsidR="00B25DC3" w:rsidRDefault="007039B9">
          <w:pPr>
            <w:pStyle w:val="TM3"/>
            <w:tabs>
              <w:tab w:val="right" w:leader="dot" w:pos="9062"/>
            </w:tabs>
            <w:rPr>
              <w:rFonts w:eastAsiaTheme="minorEastAsia"/>
              <w:noProof/>
              <w:lang w:eastAsia="fr-FR"/>
            </w:rPr>
          </w:pPr>
          <w:hyperlink w:anchor="_Toc170397319" w:history="1">
            <w:r w:rsidR="00B25DC3" w:rsidRPr="005E6702">
              <w:rPr>
                <w:rStyle w:val="Lienhypertexte"/>
                <w:noProof/>
              </w:rPr>
              <w:t>1 – À l’échelle des individus</w:t>
            </w:r>
            <w:r w:rsidR="00B25DC3">
              <w:rPr>
                <w:noProof/>
                <w:webHidden/>
              </w:rPr>
              <w:tab/>
            </w:r>
            <w:r w:rsidR="00B25DC3">
              <w:rPr>
                <w:noProof/>
                <w:webHidden/>
              </w:rPr>
              <w:fldChar w:fldCharType="begin"/>
            </w:r>
            <w:r w:rsidR="00B25DC3">
              <w:rPr>
                <w:noProof/>
                <w:webHidden/>
              </w:rPr>
              <w:instrText xml:space="preserve"> PAGEREF _Toc170397319 \h </w:instrText>
            </w:r>
            <w:r w:rsidR="00B25DC3">
              <w:rPr>
                <w:noProof/>
                <w:webHidden/>
              </w:rPr>
            </w:r>
            <w:r w:rsidR="00B25DC3">
              <w:rPr>
                <w:noProof/>
                <w:webHidden/>
              </w:rPr>
              <w:fldChar w:fldCharType="separate"/>
            </w:r>
            <w:r w:rsidR="0032599F">
              <w:rPr>
                <w:noProof/>
                <w:webHidden/>
              </w:rPr>
              <w:t>16</w:t>
            </w:r>
            <w:r w:rsidR="00B25DC3">
              <w:rPr>
                <w:noProof/>
                <w:webHidden/>
              </w:rPr>
              <w:fldChar w:fldCharType="end"/>
            </w:r>
          </w:hyperlink>
        </w:p>
        <w:p w14:paraId="27665E9D" w14:textId="1BD197C9" w:rsidR="00B25DC3" w:rsidRDefault="007039B9">
          <w:pPr>
            <w:pStyle w:val="TM3"/>
            <w:tabs>
              <w:tab w:val="right" w:leader="dot" w:pos="9062"/>
            </w:tabs>
            <w:rPr>
              <w:rFonts w:eastAsiaTheme="minorEastAsia"/>
              <w:noProof/>
              <w:lang w:eastAsia="fr-FR"/>
            </w:rPr>
          </w:pPr>
          <w:hyperlink w:anchor="_Toc170397320" w:history="1">
            <w:r w:rsidR="00B25DC3" w:rsidRPr="005E6702">
              <w:rPr>
                <w:rStyle w:val="Lienhypertexte"/>
                <w:noProof/>
              </w:rPr>
              <w:t>2 – À l’échelle communale</w:t>
            </w:r>
            <w:r w:rsidR="00B25DC3">
              <w:rPr>
                <w:noProof/>
                <w:webHidden/>
              </w:rPr>
              <w:tab/>
            </w:r>
            <w:r w:rsidR="00B25DC3">
              <w:rPr>
                <w:noProof/>
                <w:webHidden/>
              </w:rPr>
              <w:fldChar w:fldCharType="begin"/>
            </w:r>
            <w:r w:rsidR="00B25DC3">
              <w:rPr>
                <w:noProof/>
                <w:webHidden/>
              </w:rPr>
              <w:instrText xml:space="preserve"> PAGEREF _Toc170397320 \h </w:instrText>
            </w:r>
            <w:r w:rsidR="00B25DC3">
              <w:rPr>
                <w:noProof/>
                <w:webHidden/>
              </w:rPr>
            </w:r>
            <w:r w:rsidR="00B25DC3">
              <w:rPr>
                <w:noProof/>
                <w:webHidden/>
              </w:rPr>
              <w:fldChar w:fldCharType="separate"/>
            </w:r>
            <w:r w:rsidR="0032599F">
              <w:rPr>
                <w:noProof/>
                <w:webHidden/>
              </w:rPr>
              <w:t>18</w:t>
            </w:r>
            <w:r w:rsidR="00B25DC3">
              <w:rPr>
                <w:noProof/>
                <w:webHidden/>
              </w:rPr>
              <w:fldChar w:fldCharType="end"/>
            </w:r>
          </w:hyperlink>
        </w:p>
        <w:p w14:paraId="1D4882D5" w14:textId="13D8DC4F" w:rsidR="00B25DC3" w:rsidRDefault="007039B9">
          <w:pPr>
            <w:pStyle w:val="TM1"/>
            <w:tabs>
              <w:tab w:val="right" w:leader="dot" w:pos="9062"/>
            </w:tabs>
            <w:rPr>
              <w:rFonts w:eastAsiaTheme="minorEastAsia"/>
              <w:noProof/>
              <w:lang w:eastAsia="fr-FR"/>
            </w:rPr>
          </w:pPr>
          <w:hyperlink w:anchor="_Toc170397321" w:history="1">
            <w:r w:rsidR="00B25DC3" w:rsidRPr="005E6702">
              <w:rPr>
                <w:rStyle w:val="Lienhypertexte"/>
                <w:noProof/>
              </w:rPr>
              <w:t>IV – Les prochaines étapes</w:t>
            </w:r>
            <w:r w:rsidR="00B25DC3">
              <w:rPr>
                <w:noProof/>
                <w:webHidden/>
              </w:rPr>
              <w:tab/>
            </w:r>
            <w:r w:rsidR="00B25DC3">
              <w:rPr>
                <w:noProof/>
                <w:webHidden/>
              </w:rPr>
              <w:fldChar w:fldCharType="begin"/>
            </w:r>
            <w:r w:rsidR="00B25DC3">
              <w:rPr>
                <w:noProof/>
                <w:webHidden/>
              </w:rPr>
              <w:instrText xml:space="preserve"> PAGEREF _Toc170397321 \h </w:instrText>
            </w:r>
            <w:r w:rsidR="00B25DC3">
              <w:rPr>
                <w:noProof/>
                <w:webHidden/>
              </w:rPr>
            </w:r>
            <w:r w:rsidR="00B25DC3">
              <w:rPr>
                <w:noProof/>
                <w:webHidden/>
              </w:rPr>
              <w:fldChar w:fldCharType="separate"/>
            </w:r>
            <w:r w:rsidR="0032599F">
              <w:rPr>
                <w:noProof/>
                <w:webHidden/>
              </w:rPr>
              <w:t>21</w:t>
            </w:r>
            <w:r w:rsidR="00B25DC3">
              <w:rPr>
                <w:noProof/>
                <w:webHidden/>
              </w:rPr>
              <w:fldChar w:fldCharType="end"/>
            </w:r>
          </w:hyperlink>
        </w:p>
        <w:p w14:paraId="01CFD809" w14:textId="6CDF5A5C" w:rsidR="00B25DC3" w:rsidRDefault="007039B9">
          <w:pPr>
            <w:pStyle w:val="TM1"/>
            <w:tabs>
              <w:tab w:val="right" w:leader="dot" w:pos="9062"/>
            </w:tabs>
            <w:rPr>
              <w:rFonts w:eastAsiaTheme="minorEastAsia"/>
              <w:noProof/>
              <w:lang w:eastAsia="fr-FR"/>
            </w:rPr>
          </w:pPr>
          <w:hyperlink w:anchor="_Toc170397322" w:history="1">
            <w:r w:rsidR="00B25DC3" w:rsidRPr="005E6702">
              <w:rPr>
                <w:rStyle w:val="Lienhypertexte"/>
                <w:noProof/>
              </w:rPr>
              <w:t>V – Impact sociétal et environnemental de mon stage</w:t>
            </w:r>
            <w:r w:rsidR="00B25DC3">
              <w:rPr>
                <w:noProof/>
                <w:webHidden/>
              </w:rPr>
              <w:tab/>
            </w:r>
            <w:r w:rsidR="00B25DC3">
              <w:rPr>
                <w:noProof/>
                <w:webHidden/>
              </w:rPr>
              <w:fldChar w:fldCharType="begin"/>
            </w:r>
            <w:r w:rsidR="00B25DC3">
              <w:rPr>
                <w:noProof/>
                <w:webHidden/>
              </w:rPr>
              <w:instrText xml:space="preserve"> PAGEREF _Toc170397322 \h </w:instrText>
            </w:r>
            <w:r w:rsidR="00B25DC3">
              <w:rPr>
                <w:noProof/>
                <w:webHidden/>
              </w:rPr>
            </w:r>
            <w:r w:rsidR="00B25DC3">
              <w:rPr>
                <w:noProof/>
                <w:webHidden/>
              </w:rPr>
              <w:fldChar w:fldCharType="separate"/>
            </w:r>
            <w:r w:rsidR="0032599F">
              <w:rPr>
                <w:noProof/>
                <w:webHidden/>
              </w:rPr>
              <w:t>21</w:t>
            </w:r>
            <w:r w:rsidR="00B25DC3">
              <w:rPr>
                <w:noProof/>
                <w:webHidden/>
              </w:rPr>
              <w:fldChar w:fldCharType="end"/>
            </w:r>
          </w:hyperlink>
        </w:p>
        <w:p w14:paraId="1D9F7CA8" w14:textId="72915CE9" w:rsidR="00B25DC3" w:rsidRDefault="007039B9">
          <w:pPr>
            <w:pStyle w:val="TM1"/>
            <w:tabs>
              <w:tab w:val="right" w:leader="dot" w:pos="9062"/>
            </w:tabs>
            <w:rPr>
              <w:rFonts w:eastAsiaTheme="minorEastAsia"/>
              <w:noProof/>
              <w:lang w:eastAsia="fr-FR"/>
            </w:rPr>
          </w:pPr>
          <w:hyperlink w:anchor="_Toc170397323" w:history="1">
            <w:r w:rsidR="00B25DC3" w:rsidRPr="005E6702">
              <w:rPr>
                <w:rStyle w:val="Lienhypertexte"/>
                <w:noProof/>
              </w:rPr>
              <w:t>Conclusion</w:t>
            </w:r>
            <w:r w:rsidR="00B25DC3">
              <w:rPr>
                <w:noProof/>
                <w:webHidden/>
              </w:rPr>
              <w:tab/>
            </w:r>
            <w:r w:rsidR="00B25DC3">
              <w:rPr>
                <w:noProof/>
                <w:webHidden/>
              </w:rPr>
              <w:fldChar w:fldCharType="begin"/>
            </w:r>
            <w:r w:rsidR="00B25DC3">
              <w:rPr>
                <w:noProof/>
                <w:webHidden/>
              </w:rPr>
              <w:instrText xml:space="preserve"> PAGEREF _Toc170397323 \h </w:instrText>
            </w:r>
            <w:r w:rsidR="00B25DC3">
              <w:rPr>
                <w:noProof/>
                <w:webHidden/>
              </w:rPr>
            </w:r>
            <w:r w:rsidR="00B25DC3">
              <w:rPr>
                <w:noProof/>
                <w:webHidden/>
              </w:rPr>
              <w:fldChar w:fldCharType="separate"/>
            </w:r>
            <w:r w:rsidR="0032599F">
              <w:rPr>
                <w:noProof/>
                <w:webHidden/>
              </w:rPr>
              <w:t>22</w:t>
            </w:r>
            <w:r w:rsidR="00B25DC3">
              <w:rPr>
                <w:noProof/>
                <w:webHidden/>
              </w:rPr>
              <w:fldChar w:fldCharType="end"/>
            </w:r>
          </w:hyperlink>
        </w:p>
        <w:p w14:paraId="0A7DF308" w14:textId="006A3FA7" w:rsidR="00B25DC3" w:rsidRDefault="007039B9">
          <w:pPr>
            <w:pStyle w:val="TM1"/>
            <w:tabs>
              <w:tab w:val="right" w:leader="dot" w:pos="9062"/>
            </w:tabs>
            <w:rPr>
              <w:rFonts w:eastAsiaTheme="minorEastAsia"/>
              <w:noProof/>
              <w:lang w:eastAsia="fr-FR"/>
            </w:rPr>
          </w:pPr>
          <w:hyperlink w:anchor="_Toc170397324" w:history="1">
            <w:r w:rsidR="00B25DC3" w:rsidRPr="005E6702">
              <w:rPr>
                <w:rStyle w:val="Lienhypertexte"/>
                <w:noProof/>
              </w:rPr>
              <w:t>Bibliographie</w:t>
            </w:r>
            <w:r w:rsidR="00B25DC3">
              <w:rPr>
                <w:noProof/>
                <w:webHidden/>
              </w:rPr>
              <w:tab/>
            </w:r>
            <w:r w:rsidR="00B25DC3">
              <w:rPr>
                <w:noProof/>
                <w:webHidden/>
              </w:rPr>
              <w:fldChar w:fldCharType="begin"/>
            </w:r>
            <w:r w:rsidR="00B25DC3">
              <w:rPr>
                <w:noProof/>
                <w:webHidden/>
              </w:rPr>
              <w:instrText xml:space="preserve"> PAGEREF _Toc170397324 \h </w:instrText>
            </w:r>
            <w:r w:rsidR="00B25DC3">
              <w:rPr>
                <w:noProof/>
                <w:webHidden/>
              </w:rPr>
            </w:r>
            <w:r w:rsidR="00B25DC3">
              <w:rPr>
                <w:noProof/>
                <w:webHidden/>
              </w:rPr>
              <w:fldChar w:fldCharType="separate"/>
            </w:r>
            <w:r w:rsidR="0032599F">
              <w:rPr>
                <w:noProof/>
                <w:webHidden/>
              </w:rPr>
              <w:t>23</w:t>
            </w:r>
            <w:r w:rsidR="00B25DC3">
              <w:rPr>
                <w:noProof/>
                <w:webHidden/>
              </w:rPr>
              <w:fldChar w:fldCharType="end"/>
            </w:r>
          </w:hyperlink>
        </w:p>
        <w:p w14:paraId="1CE134A7" w14:textId="5357A863" w:rsidR="00B25DC3" w:rsidRDefault="007039B9">
          <w:pPr>
            <w:pStyle w:val="TM1"/>
            <w:tabs>
              <w:tab w:val="right" w:leader="dot" w:pos="9062"/>
            </w:tabs>
            <w:rPr>
              <w:rFonts w:eastAsiaTheme="minorEastAsia"/>
              <w:noProof/>
              <w:lang w:eastAsia="fr-FR"/>
            </w:rPr>
          </w:pPr>
          <w:hyperlink w:anchor="_Toc170397325" w:history="1">
            <w:r w:rsidR="00B25DC3" w:rsidRPr="005E6702">
              <w:rPr>
                <w:rStyle w:val="Lienhypertexte"/>
                <w:noProof/>
              </w:rPr>
              <w:t>Annexes</w:t>
            </w:r>
            <w:r w:rsidR="00B25DC3">
              <w:rPr>
                <w:noProof/>
                <w:webHidden/>
              </w:rPr>
              <w:tab/>
            </w:r>
            <w:r w:rsidR="00B25DC3">
              <w:rPr>
                <w:noProof/>
                <w:webHidden/>
              </w:rPr>
              <w:fldChar w:fldCharType="begin"/>
            </w:r>
            <w:r w:rsidR="00B25DC3">
              <w:rPr>
                <w:noProof/>
                <w:webHidden/>
              </w:rPr>
              <w:instrText xml:space="preserve"> PAGEREF _Toc170397325 \h </w:instrText>
            </w:r>
            <w:r w:rsidR="00B25DC3">
              <w:rPr>
                <w:noProof/>
                <w:webHidden/>
              </w:rPr>
            </w:r>
            <w:r w:rsidR="00B25DC3">
              <w:rPr>
                <w:noProof/>
                <w:webHidden/>
              </w:rPr>
              <w:fldChar w:fldCharType="separate"/>
            </w:r>
            <w:r w:rsidR="0032599F">
              <w:rPr>
                <w:noProof/>
                <w:webHidden/>
              </w:rPr>
              <w:t>23</w:t>
            </w:r>
            <w:r w:rsidR="00B25DC3">
              <w:rPr>
                <w:noProof/>
                <w:webHidden/>
              </w:rPr>
              <w:fldChar w:fldCharType="end"/>
            </w:r>
          </w:hyperlink>
        </w:p>
        <w:p w14:paraId="5A8DFAE0" w14:textId="00E0C150" w:rsidR="003A2AA9" w:rsidRDefault="003A2AA9">
          <w:r>
            <w:rPr>
              <w:b/>
              <w:bCs/>
            </w:rPr>
            <w:fldChar w:fldCharType="end"/>
          </w:r>
        </w:p>
      </w:sdtContent>
    </w:sdt>
    <w:p w14:paraId="13DE4157" w14:textId="77777777" w:rsidR="003A2AA9" w:rsidRDefault="003A2AA9"/>
    <w:p w14:paraId="507D518A" w14:textId="77777777" w:rsidR="003A2AA9" w:rsidRDefault="003A2AA9">
      <w:r>
        <w:br w:type="page"/>
      </w:r>
    </w:p>
    <w:p w14:paraId="71FDFAD6" w14:textId="77777777" w:rsidR="00B25DC3" w:rsidRDefault="00B7253B" w:rsidP="00B7253B">
      <w:pPr>
        <w:pStyle w:val="Titre1"/>
      </w:pPr>
      <w:bookmarkStart w:id="0" w:name="_Toc170397302"/>
      <w:r>
        <w:lastRenderedPageBreak/>
        <w:t>Introduction</w:t>
      </w:r>
      <w:bookmarkEnd w:id="0"/>
    </w:p>
    <w:p w14:paraId="30158F41" w14:textId="78E6C52F" w:rsidR="00B25DC3" w:rsidRDefault="00917C5F" w:rsidP="009801E4">
      <w:pPr>
        <w:ind w:firstLine="708"/>
      </w:pPr>
      <w:r>
        <w:t xml:space="preserve"> En Auvergne Rhône Alpes, </w:t>
      </w:r>
      <w:r w:rsidRPr="00917C5F">
        <w:t>sur la période 2016-2018, 4 300 décès sont attribuables, chaque année, à une exposition aux particules fines (PM2,5), sur cette même période, 67% des émissions de particules fines (PM 2.5) sont dû au chauffage individuel au bois</w:t>
      </w:r>
      <w:r>
        <w:t xml:space="preserve">. Dans ce contexte, réduire les émissions du au chauffage individuel au bois devient un enjeu de santé publique, cependant le bois est une énergie renouvelable relativement bon marché pour les consommateurs. Face à cette dualité, l’ALEC et l’AGEDEN ont mis en place une prime aidant les particuliers se chauffant au bois à changer leur appareil, pour un appareil labélisé « Flamme Verte », qui sera plus efficace, et émettra moins de particules fines dans l’air, et ceci sur trois territoires depuis 2015 :  Le Pays Voironnais, le Grésivaudan, et Grenoble Alpes métropole. Ces organismes ont récolté des données liées aux suivis des dossiers de cette prime. En amont de mon stage, un travail exploratoire mené </w:t>
      </w:r>
      <w:r w:rsidRPr="00DE1556">
        <w:t>en partenariat entre le LESSEM et le PNR de Chartreuse</w:t>
      </w:r>
      <w:r>
        <w:t xml:space="preserve">, </w:t>
      </w:r>
      <w:r w:rsidR="009801E4">
        <w:t>a mis en avant, à travers</w:t>
      </w:r>
      <w:r>
        <w:t xml:space="preserve"> </w:t>
      </w:r>
      <w:r w:rsidR="009801E4">
        <w:t>d’</w:t>
      </w:r>
      <w:r>
        <w:t>entretiens qualitatifs auprès d’acte</w:t>
      </w:r>
      <w:r w:rsidR="009801E4">
        <w:t xml:space="preserve">urs, producteurs, et usagers, les </w:t>
      </w:r>
      <w:r>
        <w:t>hypothèse</w:t>
      </w:r>
      <w:r w:rsidR="009801E4">
        <w:t>s</w:t>
      </w:r>
      <w:r>
        <w:t xml:space="preserve"> qu’il existe deux modes d’usages du chauffage bois-bûche : l’archétype « Ressource de proximité », et l’archétype « Marchandise prête à bruler », et que les politiques publiques telle</w:t>
      </w:r>
      <w:r w:rsidR="00C93FAC">
        <w:t>s</w:t>
      </w:r>
      <w:r>
        <w:t xml:space="preserve"> que la prime air-bois favorise ce deuxième type. </w:t>
      </w:r>
      <w:r w:rsidR="009801E4">
        <w:t>Un travail complémentaire répondant à ces hypothèses à travers l’analyse des données récoltées par l’AGEDEN et l’ALEC est donc tout à fait pertinent, c’est l’objet de mon stage.</w:t>
      </w:r>
    </w:p>
    <w:p w14:paraId="72ADF80B" w14:textId="4770D484" w:rsidR="003A2AA9" w:rsidRDefault="00B25DC3" w:rsidP="009801E4">
      <w:pPr>
        <w:ind w:firstLine="708"/>
      </w:pPr>
      <w:r>
        <w:t>La première partie de ce rapport introduit le contexte, l’état de l’art, les objectifs du stage et les données disponi</w:t>
      </w:r>
      <w:r w:rsidR="00C93FAC">
        <w:t>bles. La deuxième partie, décrit</w:t>
      </w:r>
      <w:r>
        <w:t xml:space="preserve"> les méthodes, les outils, e</w:t>
      </w:r>
      <w:r w:rsidR="00C93FAC">
        <w:t>t les techniques mises en place</w:t>
      </w:r>
      <w:r>
        <w:t xml:space="preserve"> pour répondre aux objectifs. Dans la troisième partie, nous trouverons les premiers résultats obtenus. Ensuite, la quatrième partie comporte les prochaines étapes. Enfin, dans la dernière partie nous trouverons </w:t>
      </w:r>
      <w:r w:rsidR="00C24603">
        <w:t>l’impact sociétal et environnemental provisoire de mon stage.</w:t>
      </w:r>
      <w:r w:rsidR="003A2AA9">
        <w:br w:type="page"/>
      </w:r>
    </w:p>
    <w:p w14:paraId="1711A0D4" w14:textId="278E00A1" w:rsidR="00FD1B3D" w:rsidRPr="00FD1B3D" w:rsidRDefault="00B7253B" w:rsidP="00DB41BB">
      <w:pPr>
        <w:pStyle w:val="Titre1"/>
      </w:pPr>
      <w:bookmarkStart w:id="1" w:name="_Toc170397303"/>
      <w:r>
        <w:lastRenderedPageBreak/>
        <w:t>I – Présentation du stage</w:t>
      </w:r>
      <w:bookmarkEnd w:id="1"/>
    </w:p>
    <w:p w14:paraId="1A53AEF9" w14:textId="77777777" w:rsidR="00FD1B3D" w:rsidRDefault="00B7253B" w:rsidP="009D1D58">
      <w:pPr>
        <w:rPr>
          <w:rStyle w:val="Sous-titreCar"/>
        </w:rPr>
      </w:pPr>
      <w:bookmarkStart w:id="2" w:name="_Toc170397304"/>
      <w:r w:rsidRPr="00B7253B">
        <w:rPr>
          <w:rStyle w:val="Titre2Car"/>
        </w:rPr>
        <w:t>A – Laboratoire EcoSystèmes et Sociétés En Montagne (LESSEM)</w:t>
      </w:r>
      <w:bookmarkEnd w:id="2"/>
      <w:r w:rsidRPr="00B7253B">
        <w:rPr>
          <w:rStyle w:val="Sous-titreCar"/>
        </w:rPr>
        <w:t xml:space="preserve"> </w:t>
      </w:r>
    </w:p>
    <w:p w14:paraId="1E39A2E5" w14:textId="34E7549F" w:rsidR="0082087D" w:rsidRDefault="009D1D58" w:rsidP="00760C80">
      <w:pPr>
        <w:ind w:firstLine="708"/>
      </w:pPr>
      <w:r>
        <w:t xml:space="preserve">INRAE est un </w:t>
      </w:r>
      <w:r w:rsidR="00712901" w:rsidRPr="00712901">
        <w:t>Etablissement Public Scientifique et Technologique (EPST)</w:t>
      </w:r>
      <w:r w:rsidR="00712901">
        <w:t>, s</w:t>
      </w:r>
      <w:r w:rsidR="00712901" w:rsidRPr="00712901">
        <w:t>ous la double tutelle des ministères chargés de la recherche et de l’agriculture</w:t>
      </w:r>
      <w:r w:rsidR="00712901">
        <w:t>, dont les missions sont</w:t>
      </w:r>
      <w:r w:rsidRPr="009D1D58">
        <w:t xml:space="preserve"> « de réaliser, d'organiser et de coordonner, sur son initiative ou à la demande de l'État, tous travaux de recherche scientifique et technologique dans les domaines de l'agriculture, de l'alimentation, de la forêt, de l'environnement, de l'eau, de la biodiversité, de la bioéconomie, de l'économie circulaire, de la gestion durable des territoires et des risques dans les champs de compétence précités </w:t>
      </w:r>
      <w:r>
        <w:t>[1]</w:t>
      </w:r>
      <w:r w:rsidR="00712901">
        <w:t xml:space="preserve"> </w:t>
      </w:r>
      <w:r w:rsidRPr="009D1D58">
        <w:t>».</w:t>
      </w:r>
      <w:r w:rsidR="00E4731F">
        <w:br/>
      </w:r>
      <w:r w:rsidR="00712901">
        <w:t xml:space="preserve">Qui a pour ambition de </w:t>
      </w:r>
      <w:r w:rsidR="00712901" w:rsidRPr="00712901">
        <w:t>relever les défis de l’agriculture,</w:t>
      </w:r>
      <w:r w:rsidR="00712901">
        <w:t xml:space="preserve"> </w:t>
      </w:r>
      <w:r w:rsidR="00712901" w:rsidRPr="00712901">
        <w:t>de l’alimentation et de l’environnement de demain</w:t>
      </w:r>
      <w:r w:rsidR="00712901">
        <w:t>.</w:t>
      </w:r>
      <w:r w:rsidR="005D5A07">
        <w:t xml:space="preserve"> </w:t>
      </w:r>
      <w:r w:rsidR="00712901">
        <w:t>Né le 1</w:t>
      </w:r>
      <w:r w:rsidR="00712901" w:rsidRPr="00712901">
        <w:rPr>
          <w:vertAlign w:val="superscript"/>
        </w:rPr>
        <w:t>er</w:t>
      </w:r>
      <w:r w:rsidR="00712901">
        <w:t xml:space="preserve"> janvier 2020 de la fusion entre l’Inra et Irstea, INRAE est le 1</w:t>
      </w:r>
      <w:r w:rsidR="00712901" w:rsidRPr="00712901">
        <w:rPr>
          <w:vertAlign w:val="superscript"/>
        </w:rPr>
        <w:t>er</w:t>
      </w:r>
      <w:r w:rsidR="00712901">
        <w:t xml:space="preserve"> organisme de recherche finalisée au monde sur le continuum agriculture-alimentation-environnement.</w:t>
      </w:r>
      <w:r w:rsidR="00712901">
        <w:br/>
        <w:t>Au classement en termes de publications scientifiques, l’institut se classe 3</w:t>
      </w:r>
      <w:r w:rsidR="00712901" w:rsidRPr="00712901">
        <w:rPr>
          <w:vertAlign w:val="superscript"/>
        </w:rPr>
        <w:t>ème</w:t>
      </w:r>
      <w:r w:rsidR="00712901">
        <w:t xml:space="preserve"> dans les sciences agricoles, 4</w:t>
      </w:r>
      <w:r w:rsidR="00712901" w:rsidRPr="00712901">
        <w:rPr>
          <w:vertAlign w:val="superscript"/>
        </w:rPr>
        <w:t>ème</w:t>
      </w:r>
      <w:r w:rsidR="00712901">
        <w:t xml:space="preserve"> pour les sciences de l’animal et du végétal ainsi que pour les sciences de l’aliment, et 10</w:t>
      </w:r>
      <w:r w:rsidR="00712901" w:rsidRPr="00712901">
        <w:rPr>
          <w:vertAlign w:val="superscript"/>
        </w:rPr>
        <w:t>ème</w:t>
      </w:r>
      <w:r w:rsidR="00712901">
        <w:t xml:space="preserve"> en Écologie – Environnement.</w:t>
      </w:r>
      <w:r w:rsidR="00E4731F">
        <w:br/>
      </w:r>
      <w:r w:rsidR="00E4731F">
        <w:tab/>
      </w:r>
      <w:r>
        <w:t>Parmi ses cen</w:t>
      </w:r>
      <w:r w:rsidR="00712901">
        <w:t>tres, on compte le centre Lyon-G</w:t>
      </w:r>
      <w:r>
        <w:t xml:space="preserve">renoble </w:t>
      </w:r>
      <w:r w:rsidR="00712901">
        <w:t>dont fait partie l</w:t>
      </w:r>
      <w:r w:rsidR="00A94580">
        <w:t>’unité de recherche</w:t>
      </w:r>
      <w:r w:rsidR="00712901">
        <w:t xml:space="preserve"> </w:t>
      </w:r>
      <w:r>
        <w:t>L</w:t>
      </w:r>
      <w:r w:rsidR="00A94580">
        <w:t xml:space="preserve">ESSEM, qui réunit des chercheurs en </w:t>
      </w:r>
      <w:r w:rsidR="0049567A">
        <w:t xml:space="preserve">écologie et </w:t>
      </w:r>
      <w:r w:rsidR="00A94580">
        <w:t>en</w:t>
      </w:r>
      <w:r w:rsidR="00C93FAC">
        <w:t xml:space="preserve"> sciences humaines et sociales</w:t>
      </w:r>
      <w:r w:rsidR="00760C80">
        <w:t>. L</w:t>
      </w:r>
      <w:r w:rsidR="0049567A">
        <w:t xml:space="preserve">e LESSEM </w:t>
      </w:r>
      <w:r w:rsidR="0049567A" w:rsidRPr="0049567A">
        <w:t>développe des recherches sur les dynamiques des socio-écosystèmes en montagne en visant l’équilibre entre approfondissement disciplinaire et développement de recherches interdisciplinaires, entre apports thématiques et perspectives méthodologiques.</w:t>
      </w:r>
      <w:r w:rsidR="00E4731F">
        <w:br/>
        <w:t xml:space="preserve"> </w:t>
      </w:r>
      <w:r w:rsidR="00E4731F">
        <w:tab/>
        <w:t xml:space="preserve">Mon stage est co-encadré par </w:t>
      </w:r>
      <w:r w:rsidR="0082087D">
        <w:t>Sandrine Allain, c</w:t>
      </w:r>
      <w:r w:rsidR="0082087D" w:rsidRPr="0082087D">
        <w:t>hargée de recherche en économie écologique</w:t>
      </w:r>
      <w:r w:rsidR="0082087D">
        <w:t xml:space="preserve"> (équipe ASTRRE)</w:t>
      </w:r>
      <w:r w:rsidR="00E4731F">
        <w:t xml:space="preserve">, et </w:t>
      </w:r>
      <w:r w:rsidR="0082087D">
        <w:t xml:space="preserve">Frédéric Bray, </w:t>
      </w:r>
      <w:r w:rsidR="0082087D" w:rsidRPr="0082087D">
        <w:t>ingénieur en systèmes d’informations territoriaux</w:t>
      </w:r>
      <w:r w:rsidR="00E4731F">
        <w:t xml:space="preserve"> (équipe COMPET).</w:t>
      </w:r>
    </w:p>
    <w:p w14:paraId="242AE244" w14:textId="77777777" w:rsidR="007C7214" w:rsidRDefault="007C7214" w:rsidP="00E4731F">
      <w:pPr>
        <w:rPr>
          <w:rStyle w:val="Sous-titreCar"/>
        </w:rPr>
      </w:pPr>
    </w:p>
    <w:p w14:paraId="1C371196" w14:textId="77777777" w:rsidR="003A2AA9" w:rsidRDefault="00B7253B" w:rsidP="00B7253B">
      <w:pPr>
        <w:pStyle w:val="Titre2"/>
        <w:rPr>
          <w:rStyle w:val="Sous-titreCar"/>
          <w:rFonts w:eastAsiaTheme="majorEastAsia"/>
          <w:color w:val="2E74B5" w:themeColor="accent1" w:themeShade="BF"/>
          <w:spacing w:val="0"/>
        </w:rPr>
      </w:pPr>
      <w:bookmarkStart w:id="3" w:name="_Toc170397305"/>
      <w:r w:rsidRPr="00B7253B">
        <w:rPr>
          <w:rStyle w:val="Sous-titreCar"/>
          <w:rFonts w:eastAsiaTheme="majorEastAsia"/>
          <w:color w:val="2E74B5" w:themeColor="accent1" w:themeShade="BF"/>
          <w:spacing w:val="0"/>
        </w:rPr>
        <w:t>B – Contexte du stage</w:t>
      </w:r>
      <w:bookmarkEnd w:id="3"/>
    </w:p>
    <w:p w14:paraId="07AA7AE4" w14:textId="4019EE85" w:rsidR="007C7214" w:rsidRDefault="00034001" w:rsidP="00DB41BB">
      <w:pPr>
        <w:ind w:firstLine="708"/>
      </w:pPr>
      <w:r>
        <w:t>Le bois est une énergie renouvelable très présente sur notre territoire</w:t>
      </w:r>
      <w:r w:rsidR="00760C80">
        <w:t xml:space="preserve"> d’étude (Le Pays Voironnais, le Grésivaudan, et Grenoble Alpes métropole)</w:t>
      </w:r>
      <w:r>
        <w:t>, c</w:t>
      </w:r>
      <w:r w:rsidRPr="00034001">
        <w:t>ependant, mal utilisé, le bois bûche peut impacter la qualité de l’air (principale source de pollution aux particules fines)</w:t>
      </w:r>
      <w:r>
        <w:t xml:space="preserve">. Des </w:t>
      </w:r>
      <w:r w:rsidRPr="00034001">
        <w:t>politiques de transition énergétique</w:t>
      </w:r>
      <w:r>
        <w:t xml:space="preserve"> o</w:t>
      </w:r>
      <w:r w:rsidR="00C93FAC">
        <w:t>nt donc été mises en place</w:t>
      </w:r>
      <w:r>
        <w:t xml:space="preserve"> pour reconquérir la qualité de l’air. </w:t>
      </w:r>
      <w:r w:rsidR="00C7325D" w:rsidRPr="00C7325D">
        <w:t xml:space="preserve">La Prime Air Bois </w:t>
      </w:r>
      <w:r w:rsidR="00760C80">
        <w:t>en fait partie</w:t>
      </w:r>
      <w:r w:rsidR="00C7325D" w:rsidRPr="00C7325D">
        <w:t xml:space="preserve"> : </w:t>
      </w:r>
      <w:r w:rsidR="00760C80">
        <w:t>depuis 2015</w:t>
      </w:r>
      <w:r w:rsidR="00C7325D" w:rsidRPr="00C7325D">
        <w:t>, cette prime aide les particuliers à financer le remplacement d’anciens appareils de chauffage au bois par</w:t>
      </w:r>
      <w:r w:rsidR="00760C80">
        <w:t xml:space="preserve"> des appareils labélisés « Flamme Verte », qui seront plus performants et qui émettront moins de microparticules dans l’air pour un usage similaire</w:t>
      </w:r>
      <w:r w:rsidR="00C7325D" w:rsidRPr="00C7325D">
        <w:t>. Le suivi des dossier</w:t>
      </w:r>
      <w:r w:rsidR="00C93FAC">
        <w:t>s</w:t>
      </w:r>
      <w:r w:rsidR="00C7325D" w:rsidRPr="00C7325D">
        <w:t xml:space="preserve"> et l’octroi des primes est assuré par des organismes c</w:t>
      </w:r>
      <w:r w:rsidR="00760C80">
        <w:t xml:space="preserve">onventionnés, notamment l’ALEC et </w:t>
      </w:r>
      <w:r w:rsidR="00C7325D" w:rsidRPr="00C7325D">
        <w:t>l’AGEDEN.</w:t>
      </w:r>
      <w:r>
        <w:br/>
        <w:t xml:space="preserve">Ces organismes ont pu collecter des données liées à ces dossiers, et ceci sur trois territoires et depuis 2015 : Le Pays Voironnais, le Grésivaudan, et </w:t>
      </w:r>
      <w:r w:rsidR="00C7325D">
        <w:t xml:space="preserve">Grenoble </w:t>
      </w:r>
      <w:r>
        <w:t>Alpes métropole.</w:t>
      </w:r>
      <w:r w:rsidR="004E4084">
        <w:br/>
      </w:r>
      <w:r>
        <w:t>C</w:t>
      </w:r>
      <w:r w:rsidR="00A94580">
        <w:t>e sont</w:t>
      </w:r>
      <w:r>
        <w:t xml:space="preserve"> ces données que je suis amené à analyser</w:t>
      </w:r>
      <w:r w:rsidR="004E4084">
        <w:t>.</w:t>
      </w:r>
    </w:p>
    <w:p w14:paraId="323936AD" w14:textId="77777777" w:rsidR="00DB41BB" w:rsidRDefault="00DB41BB" w:rsidP="00DB41BB">
      <w:pPr>
        <w:ind w:firstLine="708"/>
      </w:pPr>
    </w:p>
    <w:p w14:paraId="0FA8BE5D" w14:textId="12E503F9" w:rsidR="006551C5" w:rsidRDefault="00334A15" w:rsidP="006551C5">
      <w:pPr>
        <w:pStyle w:val="Titre2"/>
      </w:pPr>
      <w:bookmarkStart w:id="4" w:name="_Toc170397306"/>
      <w:r>
        <w:t>C</w:t>
      </w:r>
      <w:r w:rsidR="006551C5">
        <w:t xml:space="preserve"> –</w:t>
      </w:r>
      <w:r w:rsidR="00BB3197">
        <w:t xml:space="preserve"> É</w:t>
      </w:r>
      <w:r w:rsidR="006551C5">
        <w:t>tat de l’art</w:t>
      </w:r>
      <w:bookmarkEnd w:id="4"/>
    </w:p>
    <w:p w14:paraId="07E47AED" w14:textId="3F8AEB6E" w:rsidR="00184FBB" w:rsidRDefault="00E0298D" w:rsidP="00184FBB">
      <w:r>
        <w:tab/>
        <w:t>Atmo Auvergne-Rhône-Alpes a mené une « é</w:t>
      </w:r>
      <w:r w:rsidRPr="00E0298D">
        <w:t>valuation quantitative d'impact sur la santé (EQIS) de la pollution de l'air ambiant en région Auvergne-Rhône-Alpes</w:t>
      </w:r>
      <w:r>
        <w:t> » [2]</w:t>
      </w:r>
      <w:r w:rsidRPr="00E0298D">
        <w:t xml:space="preserve">, </w:t>
      </w:r>
      <w:r>
        <w:t xml:space="preserve">sur les années 2016 à </w:t>
      </w:r>
      <w:r w:rsidRPr="00E0298D">
        <w:t>2018</w:t>
      </w:r>
      <w:r>
        <w:t xml:space="preserve">. Ce travail permet de mettre en évidence l’impact des polluants atmosphériques sur la santé humaine. </w:t>
      </w:r>
      <w:r w:rsidR="00184FBB">
        <w:t>Un des résultats est que s</w:t>
      </w:r>
      <w:r w:rsidR="00184FBB" w:rsidRPr="006761BA">
        <w:t>ur la période 2016-2018</w:t>
      </w:r>
      <w:r w:rsidR="00BF3FFC">
        <w:t>,</w:t>
      </w:r>
      <w:r w:rsidR="00184FBB">
        <w:t xml:space="preserve"> 4 300 décès </w:t>
      </w:r>
      <w:r w:rsidR="00BF3FFC">
        <w:t xml:space="preserve">sont </w:t>
      </w:r>
      <w:r w:rsidR="00184FBB">
        <w:t>attribuables</w:t>
      </w:r>
      <w:r w:rsidR="00BF3FFC">
        <w:t>,</w:t>
      </w:r>
      <w:r w:rsidR="00184FBB">
        <w:t xml:space="preserve"> chaque année</w:t>
      </w:r>
      <w:r w:rsidR="00BF3FFC">
        <w:t>,</w:t>
      </w:r>
      <w:r w:rsidR="00184FBB">
        <w:t xml:space="preserve"> à une exposition aux particules fines (PM2,5) en Auvergne Rhône Alpes. Aussi, sur cette </w:t>
      </w:r>
      <w:r w:rsidR="00184FBB">
        <w:lastRenderedPageBreak/>
        <w:t>même période, 67% des émissions de p</w:t>
      </w:r>
      <w:r w:rsidR="00C93FAC">
        <w:t>articules fines (PM 2.5) sont dues</w:t>
      </w:r>
      <w:r w:rsidR="00184FBB">
        <w:t xml:space="preserve"> au chauffage individuel au bois (Fig. I.C.1).</w:t>
      </w:r>
    </w:p>
    <w:p w14:paraId="396188B1" w14:textId="5720297D" w:rsidR="006761BA" w:rsidRDefault="006761BA" w:rsidP="00184FBB">
      <w:pPr>
        <w:jc w:val="center"/>
      </w:pPr>
      <w:r w:rsidRPr="00184FBB">
        <w:rPr>
          <w:noProof/>
          <w:lang w:eastAsia="fr-FR"/>
        </w:rPr>
        <w:drawing>
          <wp:inline distT="0" distB="0" distL="0" distR="0" wp14:anchorId="540F879E" wp14:editId="32789606">
            <wp:extent cx="2999740" cy="231385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72" t="12047" r="24469" b="4336"/>
                    <a:stretch/>
                  </pic:blipFill>
                  <pic:spPr bwMode="auto">
                    <a:xfrm>
                      <a:off x="0" y="0"/>
                      <a:ext cx="3019547" cy="2329131"/>
                    </a:xfrm>
                    <a:prstGeom prst="rect">
                      <a:avLst/>
                    </a:prstGeom>
                    <a:ln>
                      <a:noFill/>
                    </a:ln>
                    <a:extLst>
                      <a:ext uri="{53640926-AAD7-44D8-BBD7-CCE9431645EC}">
                        <a14:shadowObscured xmlns:a14="http://schemas.microsoft.com/office/drawing/2010/main"/>
                      </a:ext>
                    </a:extLst>
                  </pic:spPr>
                </pic:pic>
              </a:graphicData>
            </a:graphic>
          </wp:inline>
        </w:drawing>
      </w:r>
    </w:p>
    <w:p w14:paraId="7DD83C07" w14:textId="3779D4DC" w:rsidR="006761BA" w:rsidRDefault="00184FBB" w:rsidP="00184FBB">
      <w:pPr>
        <w:pStyle w:val="Titrefigure"/>
      </w:pPr>
      <w:r>
        <w:t>Figure I.C.1 : Contribution des secteurs d’activités humaines aux émissions de polluants de l’air ambiant en Auvergne-Rhône-Alpes, 2019, source : Atmo Auvergne-Rhône-Alpes</w:t>
      </w:r>
    </w:p>
    <w:p w14:paraId="57E7D9F5" w14:textId="77777777" w:rsidR="00184FBB" w:rsidRPr="006761BA" w:rsidRDefault="00184FBB" w:rsidP="00184FBB">
      <w:pPr>
        <w:pStyle w:val="Titrefigure"/>
      </w:pPr>
    </w:p>
    <w:p w14:paraId="579BA2BE" w14:textId="5C5DA6A0" w:rsidR="002109F2" w:rsidRDefault="007C7214" w:rsidP="002109F2">
      <w:r>
        <w:tab/>
      </w:r>
      <w:r w:rsidR="00C93FAC">
        <w:t>En aoû</w:t>
      </w:r>
      <w:r w:rsidRPr="00760C80">
        <w:t>t 2018, l’ADEME publie une enquête sur les pratiques d’utilisation des équipements domestiques de chauffage au bois</w:t>
      </w:r>
      <w:r w:rsidR="00184FBB">
        <w:t xml:space="preserve"> [3]</w:t>
      </w:r>
      <w:r w:rsidRPr="00760C80">
        <w:t>.</w:t>
      </w:r>
      <w:r w:rsidR="00A313E9" w:rsidRPr="00760C80">
        <w:t xml:space="preserve"> L’objectif f</w:t>
      </w:r>
      <w:r w:rsidR="00C93FAC">
        <w:t>u</w:t>
      </w:r>
      <w:r w:rsidR="00A313E9" w:rsidRPr="00760C80">
        <w:t>t de « comprendre comment sont utilisés les appareils domestiques de chauffage au bois, particulièrement afin d’appréhender l’impact des pratiques sur la performance des équipements et sur la pollution de l’air ».</w:t>
      </w:r>
      <w:r w:rsidR="002109F2" w:rsidRPr="00760C80">
        <w:t xml:space="preserve"> Cette enquête a permis de dresser de nombreux indicateurs quant aux pratiques liées aux chauffages au bois, ainsi qu’une typologie spécifique pour «  développer une campagne efficace d’information/sensibilisation sur la réduction de la pollution de l’air engendrée par le chauffage au bois domestique », voici les grandes catégories de ménages qu’il faudrait viser : les ménages vivant en milieu rural,  et/ou se situant dans la tranche d’âge 35 à 49 ans, et/ou disposant de revenus inférieurs à 1 500 €/mois,  et/ou les ménages se chauffant à l’électricité.</w:t>
      </w:r>
    </w:p>
    <w:p w14:paraId="4522F11E" w14:textId="0C2B36F1" w:rsidR="00D40619" w:rsidRDefault="007C7214" w:rsidP="00BF3FFC">
      <w:pPr>
        <w:ind w:firstLine="708"/>
      </w:pPr>
      <w:r w:rsidRPr="00DE1556">
        <w:t>En</w:t>
      </w:r>
      <w:r w:rsidR="00341082" w:rsidRPr="00DE1556">
        <w:t xml:space="preserve"> 2023, u</w:t>
      </w:r>
      <w:r w:rsidR="00656839" w:rsidRPr="00DE1556">
        <w:t xml:space="preserve">n projet </w:t>
      </w:r>
      <w:r w:rsidR="00E0298D">
        <w:t>[4</w:t>
      </w:r>
      <w:r w:rsidR="004B6B90" w:rsidRPr="00DE1556">
        <w:t xml:space="preserve">] </w:t>
      </w:r>
      <w:r w:rsidR="00656839" w:rsidRPr="00DE1556">
        <w:t>de recherche exploratoire sur le bois-bûche a</w:t>
      </w:r>
      <w:r w:rsidR="00F72A88" w:rsidRPr="00DE1556">
        <w:t xml:space="preserve"> eu lieu e</w:t>
      </w:r>
      <w:r w:rsidR="004E4084" w:rsidRPr="00DE1556">
        <w:t xml:space="preserve">n amont </w:t>
      </w:r>
      <w:r w:rsidR="00656839" w:rsidRPr="00DE1556">
        <w:t>de mon stage</w:t>
      </w:r>
      <w:r w:rsidR="00F72A88" w:rsidRPr="00DE1556">
        <w:t>,</w:t>
      </w:r>
      <w:r w:rsidR="004E4084" w:rsidRPr="00DE1556">
        <w:t xml:space="preserve"> </w:t>
      </w:r>
      <w:r w:rsidR="00656839" w:rsidRPr="00DE1556">
        <w:t>en partenariat entre le LESSEM et le PNR de Chartreuse dont le but était, à partir du cas d’étude de la Chartreuse, de comprendre comment et pourquoi cette filière évolue conjointement mais distinctement d’autres formes de bois énergie.</w:t>
      </w:r>
      <w:r w:rsidR="00100073" w:rsidRPr="00DE1556">
        <w:t xml:space="preserve"> Ce projet a mis en avant que d’une part le statut d’énergie renouvelable, </w:t>
      </w:r>
      <w:r w:rsidR="00951D3E">
        <w:t>bon marché</w:t>
      </w:r>
      <w:r w:rsidR="00100073" w:rsidRPr="00DE1556">
        <w:t>, mais aussi de source polluante</w:t>
      </w:r>
      <w:r w:rsidR="00223F6B" w:rsidRPr="00DE1556">
        <w:t xml:space="preserve"> d</w:t>
      </w:r>
      <w:r w:rsidR="00100073" w:rsidRPr="00DE1556">
        <w:t xml:space="preserve">u bois-bûche le </w:t>
      </w:r>
      <w:r w:rsidR="00223F6B" w:rsidRPr="00DE1556">
        <w:t>positionne</w:t>
      </w:r>
      <w:r w:rsidR="00100073" w:rsidRPr="00DE1556">
        <w:t xml:space="preserve"> </w:t>
      </w:r>
      <w:r w:rsidR="00F217DC" w:rsidRPr="00DE1556">
        <w:t>aux prises de mutations politiques et</w:t>
      </w:r>
      <w:r w:rsidR="00100073" w:rsidRPr="00DE1556">
        <w:t xml:space="preserve"> </w:t>
      </w:r>
      <w:r w:rsidR="00951D3E">
        <w:t>économiques</w:t>
      </w:r>
      <w:r w:rsidR="00100073" w:rsidRPr="00DE1556">
        <w:t>.</w:t>
      </w:r>
      <w:r w:rsidR="00F217DC" w:rsidRPr="00DE1556">
        <w:t xml:space="preserve"> </w:t>
      </w:r>
      <w:r w:rsidR="00100073" w:rsidRPr="00DE1556">
        <w:t xml:space="preserve">Aussi, les ajustements économiques classiques sont contraints par le fait que </w:t>
      </w:r>
      <w:r w:rsidR="00F217DC" w:rsidRPr="00DE1556">
        <w:t xml:space="preserve">les producteurs de bûches travaillent </w:t>
      </w:r>
      <w:r w:rsidR="00951D3E">
        <w:t xml:space="preserve">par </w:t>
      </w:r>
      <w:r w:rsidR="00100073" w:rsidRPr="00DE1556">
        <w:t xml:space="preserve">habitude </w:t>
      </w:r>
      <w:r w:rsidR="00951D3E">
        <w:t>et</w:t>
      </w:r>
      <w:r w:rsidR="00100073" w:rsidRPr="00DE1556">
        <w:t xml:space="preserve"> proximité</w:t>
      </w:r>
      <w:r w:rsidR="00F217DC" w:rsidRPr="00DE1556">
        <w:t xml:space="preserve">. Enfin, seule une partie </w:t>
      </w:r>
      <w:r w:rsidR="00223F6B" w:rsidRPr="00DE1556">
        <w:t>des usagers</w:t>
      </w:r>
      <w:r w:rsidR="00F217DC" w:rsidRPr="00DE1556">
        <w:t xml:space="preserve"> porte des exigences nouvelles </w:t>
      </w:r>
      <w:r w:rsidR="00951D3E">
        <w:t>quant à la</w:t>
      </w:r>
      <w:r w:rsidR="00F217DC" w:rsidRPr="00DE1556">
        <w:t xml:space="preserve"> qualité, </w:t>
      </w:r>
      <w:r w:rsidR="00951D3E">
        <w:t>la</w:t>
      </w:r>
      <w:r w:rsidR="00F217DC" w:rsidRPr="00DE1556">
        <w:t xml:space="preserve"> quantité</w:t>
      </w:r>
      <w:r w:rsidR="00223F6B" w:rsidRPr="00DE1556">
        <w:t xml:space="preserve"> </w:t>
      </w:r>
      <w:r w:rsidR="00951D3E">
        <w:t>et la praticité de leur bois</w:t>
      </w:r>
      <w:r w:rsidR="00F217DC" w:rsidRPr="00DE1556">
        <w:t xml:space="preserve">. </w:t>
      </w:r>
      <w:r w:rsidR="00951D3E">
        <w:t>Encouragés</w:t>
      </w:r>
      <w:r w:rsidR="00F217DC" w:rsidRPr="00DE1556">
        <w:t xml:space="preserve"> par des politiques publiques,</w:t>
      </w:r>
      <w:r w:rsidR="00951D3E">
        <w:t xml:space="preserve"> ces nouveaux comportements constituent </w:t>
      </w:r>
      <w:r w:rsidR="00F217DC" w:rsidRPr="00DE1556">
        <w:t>un moteur de changement de la filière bûche</w:t>
      </w:r>
      <w:r w:rsidR="00951D3E" w:rsidRPr="00951D3E">
        <w:t>.</w:t>
      </w:r>
    </w:p>
    <w:p w14:paraId="3DA6259F" w14:textId="726091AA" w:rsidR="006761BA" w:rsidRPr="006761BA" w:rsidRDefault="00334A15" w:rsidP="006761BA">
      <w:pPr>
        <w:pStyle w:val="Titre2"/>
      </w:pPr>
      <w:bookmarkStart w:id="5" w:name="_Toc170397307"/>
      <w:r>
        <w:t>D</w:t>
      </w:r>
      <w:r w:rsidR="00D40619">
        <w:t xml:space="preserve"> – Objectifs du stage</w:t>
      </w:r>
      <w:bookmarkEnd w:id="5"/>
      <w:r w:rsidR="00D40619">
        <w:t xml:space="preserve"> </w:t>
      </w:r>
    </w:p>
    <w:p w14:paraId="65088BC7" w14:textId="7F544FDE" w:rsidR="00412FD8" w:rsidRDefault="00D40619" w:rsidP="00412FD8">
      <w:pPr>
        <w:ind w:firstLine="708"/>
      </w:pPr>
      <w:r>
        <w:tab/>
      </w:r>
      <w:r w:rsidR="00184FBB">
        <w:t xml:space="preserve">Le travail exploratoire mené </w:t>
      </w:r>
      <w:r w:rsidR="00BF3FFC">
        <w:t>en amont de mon stage comprenait principalement des entretiens qualitatifs auprès d’acteurs, producteurs, et usagers. L’hypothèse principale qui en est sortie étant qu’il existe deux modes d’usages du chauffage bois-bûche</w:t>
      </w:r>
      <w:r w:rsidR="0005264E">
        <w:t> : l’archétype « Ressource de proximité », et l’archétype « Marchandise prête à bruler », et que les politiques publiques telle</w:t>
      </w:r>
      <w:r w:rsidR="00190517">
        <w:t>s</w:t>
      </w:r>
      <w:r w:rsidR="0005264E">
        <w:t xml:space="preserve"> que la prime air-bois favorise ce deuxième type. </w:t>
      </w:r>
      <w:r w:rsidR="00BF3FFC">
        <w:t xml:space="preserve">Mon stage est donc complémentaire à ce travail, </w:t>
      </w:r>
      <w:r w:rsidR="00BF3FFC">
        <w:lastRenderedPageBreak/>
        <w:t>l’objectif est de répondre à ces hypothèses en analysant les données issues des dossiers de sui</w:t>
      </w:r>
      <w:r w:rsidR="00412FD8">
        <w:t>vis de la Prime Air-Bois, tout procurant différents indicateurs aux acteurs du territoire.</w:t>
      </w:r>
    </w:p>
    <w:p w14:paraId="56355B33" w14:textId="3EDAA569" w:rsidR="00D40619" w:rsidRDefault="00D40619" w:rsidP="00F217DC"/>
    <w:p w14:paraId="2FBDA045" w14:textId="77777777" w:rsidR="00052126" w:rsidRDefault="00052126" w:rsidP="00052126">
      <w:pPr>
        <w:pStyle w:val="Titre2"/>
      </w:pPr>
      <w:bookmarkStart w:id="6" w:name="_Toc170397308"/>
      <w:r>
        <w:t>E – Présentation des données</w:t>
      </w:r>
      <w:bookmarkEnd w:id="6"/>
    </w:p>
    <w:p w14:paraId="18BA424C" w14:textId="3C8C9511" w:rsidR="00C85E4B" w:rsidRPr="00C85E4B" w:rsidRDefault="00C85E4B" w:rsidP="00C85E4B">
      <w:pPr>
        <w:pStyle w:val="Titre3"/>
        <w:ind w:firstLine="708"/>
      </w:pPr>
      <w:bookmarkStart w:id="7" w:name="_Toc170397309"/>
      <w:r>
        <w:t>1) Source de données</w:t>
      </w:r>
      <w:bookmarkEnd w:id="7"/>
      <w:r>
        <w:t> </w:t>
      </w:r>
    </w:p>
    <w:p w14:paraId="3C8E1F2C" w14:textId="0FA40373" w:rsidR="004A6679" w:rsidRDefault="004A6679" w:rsidP="004A6679">
      <w:r>
        <w:tab/>
        <w:t>Les données sont fournies par l’ALEC et l’AGEDEN, et sont de plusieurs origines : Les b</w:t>
      </w:r>
      <w:r w:rsidRPr="004A6679">
        <w:t>ase</w:t>
      </w:r>
      <w:r>
        <w:t>s</w:t>
      </w:r>
      <w:r w:rsidRPr="004A6679">
        <w:t xml:space="preserve"> de données d’instruction</w:t>
      </w:r>
      <w:r>
        <w:t xml:space="preserve"> prése</w:t>
      </w:r>
      <w:r w:rsidR="00B04B8F">
        <w:t>ntant les données de gestion de 8542</w:t>
      </w:r>
      <w:r>
        <w:t xml:space="preserve"> dossiers</w:t>
      </w:r>
      <w:r w:rsidR="00B04B8F">
        <w:t xml:space="preserve"> de demande de la Prime Air Bois,</w:t>
      </w:r>
      <w:r>
        <w:t xml:space="preserve"> qu’on peut relier, grâce aux numéros de dossier, au q</w:t>
      </w:r>
      <w:r w:rsidRPr="004A6679">
        <w:t>uestionnaire en amont du projet</w:t>
      </w:r>
      <w:r w:rsidR="00B1061C">
        <w:t xml:space="preserve">, présentant </w:t>
      </w:r>
      <w:r w:rsidR="00B04B8F">
        <w:t xml:space="preserve">7447 individus et </w:t>
      </w:r>
      <w:r w:rsidR="00AB4783">
        <w:t>40</w:t>
      </w:r>
      <w:r w:rsidR="00B1061C">
        <w:t xml:space="preserve"> variables décrivant les bénéficiaires, leurs matériels, et le</w:t>
      </w:r>
      <w:r w:rsidR="00F97FCB">
        <w:t>urs comportements quant au</w:t>
      </w:r>
      <w:r w:rsidR="00B1061C">
        <w:t xml:space="preserve"> chauffage au bois. Puis, environ 550 bénéficiaires ont rempli un q</w:t>
      </w:r>
      <w:r w:rsidRPr="004A6679">
        <w:t>uestionnaire</w:t>
      </w:r>
      <w:r w:rsidR="00B1061C">
        <w:t xml:space="preserve"> facultatif</w:t>
      </w:r>
      <w:r w:rsidRPr="004A6679">
        <w:t xml:space="preserve"> en aval du projet</w:t>
      </w:r>
      <w:r w:rsidR="00B1061C">
        <w:t>, où les questions étaient plutôt portées sur leur satisfaction et leur nouveau mode d’utilisation de l’appareil.</w:t>
      </w:r>
      <w:r w:rsidR="00B04B8F">
        <w:t xml:space="preserve"> Toutes ces données ont été collectées de novembre 2015 à mai 2024, et ceci sur trois territoires : Le Pays Voironnais, le Grésivaudan, et Grenoble Alpes métropole.</w:t>
      </w:r>
    </w:p>
    <w:p w14:paraId="334EB25A" w14:textId="77777777" w:rsidR="00B1061C" w:rsidRDefault="00B1061C" w:rsidP="004A6679">
      <w:r>
        <w:t>La base de données principale à analyser est le q</w:t>
      </w:r>
      <w:r w:rsidRPr="004A6679">
        <w:t>uestionnaire en amont du projet</w:t>
      </w:r>
      <w:r>
        <w:t>, à laquelle nous avons ajouté plusieurs variables, telles que les différentes dates de demande et de versement de la prime, le coû</w:t>
      </w:r>
      <w:r w:rsidRPr="00B1061C">
        <w:t>t</w:t>
      </w:r>
      <w:r>
        <w:t xml:space="preserve"> </w:t>
      </w:r>
      <w:r w:rsidRPr="00B1061C">
        <w:t>total TTC</w:t>
      </w:r>
      <w:r>
        <w:t xml:space="preserve"> des travaux, le montant d'aide demandé</w:t>
      </w:r>
      <w:r w:rsidRPr="00B1061C">
        <w:t xml:space="preserve">, </w:t>
      </w:r>
      <w:r>
        <w:t>le statu majoré ou non de la prime, le coût de l’</w:t>
      </w:r>
      <w:r w:rsidRPr="00B1061C">
        <w:t>appareil</w:t>
      </w:r>
      <w:r>
        <w:t>, ou encore la commune du demandeur.</w:t>
      </w:r>
    </w:p>
    <w:p w14:paraId="6D1CF897" w14:textId="77777777" w:rsidR="00C85C9D" w:rsidRDefault="00C85C9D" w:rsidP="004A6679"/>
    <w:p w14:paraId="59605BC1" w14:textId="359653DF" w:rsidR="00C85E4B" w:rsidRDefault="0005264E" w:rsidP="00C85E4B">
      <w:pPr>
        <w:pStyle w:val="Titre3"/>
        <w:ind w:firstLine="708"/>
      </w:pPr>
      <w:bookmarkStart w:id="8" w:name="_Toc170397310"/>
      <w:r>
        <w:t>2</w:t>
      </w:r>
      <w:r w:rsidR="00C85E4B">
        <w:t>) Données supplémentaires mobilisées</w:t>
      </w:r>
      <w:bookmarkEnd w:id="8"/>
      <w:r w:rsidR="00C85E4B">
        <w:t> </w:t>
      </w:r>
    </w:p>
    <w:p w14:paraId="17C2D093" w14:textId="04A6F380" w:rsidR="00C45E29" w:rsidRDefault="002254B9" w:rsidP="00C45E29">
      <w:r>
        <w:tab/>
        <w:t xml:space="preserve">Afin de compléter ces données, </w:t>
      </w:r>
      <w:r w:rsidR="00C45E29">
        <w:t xml:space="preserve">j’ai pu en </w:t>
      </w:r>
      <w:r w:rsidR="00951D3E">
        <w:t>récupérer</w:t>
      </w:r>
      <w:r w:rsidR="00C45E29">
        <w:t xml:space="preserve"> d’autre</w:t>
      </w:r>
      <w:r w:rsidR="00190517">
        <w:t>s, notamment au niveau communal</w:t>
      </w:r>
      <w:r w:rsidR="00C45E29">
        <w:t>. Grâce à</w:t>
      </w:r>
      <w:r w:rsidR="00190517">
        <w:t xml:space="preserve"> l’outil</w:t>
      </w:r>
      <w:r w:rsidR="00C45E29">
        <w:t xml:space="preserve"> SIDDT de INRAE, j’ai pu </w:t>
      </w:r>
      <w:r w:rsidR="00951D3E">
        <w:t>récupérer</w:t>
      </w:r>
      <w:r w:rsidR="00C45E29">
        <w:t xml:space="preserve"> des variables socio</w:t>
      </w:r>
      <w:r w:rsidR="00190517">
        <w:t>-</w:t>
      </w:r>
      <w:r w:rsidR="00C45E29">
        <w:t xml:space="preserve">démographiques, telles que le nombre de maisons, le nombre de ménage par catégorie socioprofessionnelle, la densité de population au km², ou encore la part de forêt dans la commune. Grâce à l’INSEE, j’ai pu </w:t>
      </w:r>
      <w:r w:rsidR="00951D3E">
        <w:t>récupérer</w:t>
      </w:r>
      <w:r w:rsidR="00C45E29">
        <w:t xml:space="preserve"> la médiane du niveau de vie </w:t>
      </w:r>
      <w:r w:rsidR="00C85E4B">
        <w:t xml:space="preserve">par commune </w:t>
      </w:r>
      <w:r w:rsidR="00951D3E">
        <w:t>Insee</w:t>
      </w:r>
      <w:r w:rsidR="00E0298D">
        <w:t> [5</w:t>
      </w:r>
      <w:r w:rsidR="00E012C1">
        <w:t>]</w:t>
      </w:r>
      <w:r w:rsidR="00C45E29">
        <w:t xml:space="preserve">, et le type de chaque commune </w:t>
      </w:r>
      <w:r w:rsidR="00E0298D">
        <w:t>[6</w:t>
      </w:r>
      <w:r w:rsidR="00951D3E">
        <w:t>]</w:t>
      </w:r>
      <w:r w:rsidR="00C45E29">
        <w:t>.</w:t>
      </w:r>
      <w:r w:rsidR="003117AC">
        <w:br/>
      </w:r>
      <w:r w:rsidR="00332B2E">
        <w:t>Aussi, monsieur</w:t>
      </w:r>
      <w:r w:rsidR="00C45E29">
        <w:t xml:space="preserve"> Hervé Chanut</w:t>
      </w:r>
      <w:r w:rsidR="00332B2E">
        <w:t>,</w:t>
      </w:r>
      <w:r w:rsidR="00C45E29">
        <w:t xml:space="preserve"> </w:t>
      </w:r>
      <w:r w:rsidR="00332B2E">
        <w:t>de l’observatoire de la qualité de l’air « </w:t>
      </w:r>
      <w:r w:rsidR="00C45E29">
        <w:t>Atmo</w:t>
      </w:r>
      <w:r w:rsidR="00332B2E">
        <w:t xml:space="preserve"> Auvergne-Rhône-Alpes »</w:t>
      </w:r>
      <w:r w:rsidR="00C45E29">
        <w:t xml:space="preserve">, </w:t>
      </w:r>
      <w:r w:rsidR="00332B2E">
        <w:t xml:space="preserve">m'a fourni des données </w:t>
      </w:r>
      <w:r w:rsidR="00C45E29">
        <w:t>indiquant par commune le nombre d’appareils anciens au 31 décembre 2022, donc ceux à changer, ainsi que le nombre de ces appareils changés en 2023.</w:t>
      </w:r>
    </w:p>
    <w:p w14:paraId="2D7C61DB" w14:textId="77777777" w:rsidR="00C45E29" w:rsidRPr="00C85E4B" w:rsidRDefault="00C45E29" w:rsidP="00C85E4B"/>
    <w:p w14:paraId="2A1FB361" w14:textId="527B1631" w:rsidR="00DA3EB0" w:rsidRDefault="003A2AA9" w:rsidP="00DB41BB">
      <w:pPr>
        <w:pStyle w:val="Titre1"/>
      </w:pPr>
      <w:r>
        <w:br w:type="page"/>
      </w:r>
      <w:bookmarkStart w:id="9" w:name="_Toc170397311"/>
      <w:r w:rsidR="00B7253B">
        <w:lastRenderedPageBreak/>
        <w:t>II – M</w:t>
      </w:r>
      <w:r w:rsidR="003B770A">
        <w:t>atériel et méthodes</w:t>
      </w:r>
      <w:bookmarkEnd w:id="9"/>
    </w:p>
    <w:p w14:paraId="1D315686" w14:textId="142AC73B" w:rsidR="005456E0" w:rsidRPr="005456E0" w:rsidRDefault="005456E0" w:rsidP="005456E0">
      <w:pPr>
        <w:pStyle w:val="Titre2"/>
      </w:pPr>
      <w:bookmarkStart w:id="10" w:name="_Toc170397312"/>
      <w:r>
        <w:t>A - Les principales étapes du projet</w:t>
      </w:r>
      <w:bookmarkEnd w:id="10"/>
      <w:r>
        <w:t> </w:t>
      </w:r>
    </w:p>
    <w:p w14:paraId="08D114B2" w14:textId="5B7BF397" w:rsidR="00712901" w:rsidRDefault="00190517" w:rsidP="003A366D">
      <w:r>
        <w:tab/>
        <w:t>La première étape du projet fu</w:t>
      </w:r>
      <w:r w:rsidR="006D1D2A">
        <w:t xml:space="preserve">t </w:t>
      </w:r>
      <w:r w:rsidR="008B6083">
        <w:t>la f</w:t>
      </w:r>
      <w:r w:rsidR="008B6083" w:rsidRPr="008B6083">
        <w:t>amiliarisation avec le sujet et les enjeux relatifs au chauffage au bois</w:t>
      </w:r>
      <w:r w:rsidR="008B6083">
        <w:t>.</w:t>
      </w:r>
      <w:r w:rsidR="00303D6A">
        <w:t xml:space="preserve"> </w:t>
      </w:r>
      <w:r w:rsidR="003A366D">
        <w:t>Pour cela, mes tuteurs m’ont fourni un certain nombre de documents (rapports, transcriptions de réunion), j’ai pu assister à des réunions, et interagir avec des acteurs du territoire qui, eux aussi, m’ont fourni de la documentation. Ces différentes interactions m’ont permis d’identifier en partie les besoins, et ce que l’analyse des données pouvait apporter</w:t>
      </w:r>
      <w:r w:rsidR="007708FE">
        <w:t>, mais aussi l’origine des données et leurs limites</w:t>
      </w:r>
      <w:r w:rsidR="003A366D">
        <w:t>.</w:t>
      </w:r>
    </w:p>
    <w:p w14:paraId="6F9CAA5D" w14:textId="58F91974" w:rsidR="0005264E" w:rsidRDefault="00F32B31" w:rsidP="00BD22CC">
      <w:pPr>
        <w:ind w:firstLine="708"/>
      </w:pPr>
      <w:r>
        <w:t xml:space="preserve">La seconde étape fut la </w:t>
      </w:r>
      <w:r w:rsidRPr="006F37B9">
        <w:rPr>
          <w:b/>
        </w:rPr>
        <w:t>mise en place de l’analyse</w:t>
      </w:r>
      <w:r>
        <w:t xml:space="preserve">. J’ai d’abord découvert les données non mises à jour, </w:t>
      </w:r>
      <w:r w:rsidR="00FC078A">
        <w:t xml:space="preserve">et </w:t>
      </w:r>
      <w:r w:rsidR="001C1B41">
        <w:t>modifier et compléter les</w:t>
      </w:r>
      <w:r w:rsidR="00B7253B">
        <w:t xml:space="preserve"> script</w:t>
      </w:r>
      <w:r w:rsidR="00190517">
        <w:t>s</w:t>
      </w:r>
      <w:r w:rsidR="00B7253B">
        <w:t xml:space="preserve"> R</w:t>
      </w:r>
      <w:r w:rsidR="001C1B41">
        <w:t xml:space="preserve"> fournis par mes tuteurs et permettant</w:t>
      </w:r>
      <w:r w:rsidR="00B7253B">
        <w:t xml:space="preserve"> </w:t>
      </w:r>
      <w:r w:rsidR="00FC078A">
        <w:t xml:space="preserve">de </w:t>
      </w:r>
      <w:r w:rsidR="001C1B41">
        <w:t>rendre les données exploitables, les compléter, et créer des premiers graphiques univariés ainsi qu’une cartographie du nombre de d</w:t>
      </w:r>
      <w:r w:rsidR="00BB6861">
        <w:t>emande</w:t>
      </w:r>
      <w:r w:rsidR="001C1B41">
        <w:t>s par commune.</w:t>
      </w:r>
      <w:r w:rsidR="0005264E">
        <w:t xml:space="preserve"> Dans les données mises à jour, j’ai pu constater des doublons dans les numéros de do</w:t>
      </w:r>
      <w:r w:rsidR="00190517">
        <w:t>ssiers, mais après consultation</w:t>
      </w:r>
      <w:r w:rsidR="0005264E">
        <w:t xml:space="preserve"> avec les fournisseurs des bases, il s’agit d’erreurs de frappe lors de l’entrée des numéros de dossiers, et donc il s’agit bien d’individus différents. Nous pouvons donc les exploités tant que nous n’avons pas besoin de faire de lien </w:t>
      </w:r>
      <w:r w:rsidR="00D34A76">
        <w:t xml:space="preserve">vers une autre base </w:t>
      </w:r>
      <w:r w:rsidR="0005264E">
        <w:t>via le numéro de dossier.</w:t>
      </w:r>
      <w:r w:rsidR="00D34A76">
        <w:t xml:space="preserve"> </w:t>
      </w:r>
      <w:r w:rsidR="0005264E">
        <w:t>Une des difficultés f</w:t>
      </w:r>
      <w:r w:rsidR="00190517">
        <w:t>u</w:t>
      </w:r>
      <w:r w:rsidR="0005264E">
        <w:t>t de quantifier la quantité de bois consommé par les demandeurs, puisqu’ils i</w:t>
      </w:r>
      <w:r w:rsidR="00190517">
        <w:t>ndiquaient des unités de mesure</w:t>
      </w:r>
      <w:r w:rsidR="0005264E">
        <w:t xml:space="preserve"> différentes, certaines n’étant pas exploitables, et qu’il y a deux types de combustibles : bois-bûche et granulés. Pour certaines variable</w:t>
      </w:r>
      <w:r w:rsidR="00D34A76">
        <w:t>s</w:t>
      </w:r>
      <w:r w:rsidR="0005264E">
        <w:t xml:space="preserve"> les individus on</w:t>
      </w:r>
      <w:r w:rsidR="00D34A76">
        <w:t>t pu cocher plusieurs réponses qui étaient toutes renseignées de manière condensée dans la base de données.</w:t>
      </w:r>
      <w:r w:rsidR="00BD22CC">
        <w:t xml:space="preserve"> A</w:t>
      </w:r>
      <w:r w:rsidR="00D34A76">
        <w:t xml:space="preserve">fin </w:t>
      </w:r>
      <w:r w:rsidR="00BD22CC">
        <w:t>d’</w:t>
      </w:r>
      <w:r w:rsidR="00D34A76">
        <w:t>exploiter</w:t>
      </w:r>
      <w:r w:rsidR="00BD22CC">
        <w:t xml:space="preserve"> ces différentes variables, les</w:t>
      </w:r>
      <w:r w:rsidR="00D34A76">
        <w:t xml:space="preserve"> solution</w:t>
      </w:r>
      <w:r w:rsidR="00BD22CC">
        <w:t>s</w:t>
      </w:r>
      <w:r w:rsidR="00D34A76">
        <w:t xml:space="preserve"> </w:t>
      </w:r>
      <w:r w:rsidR="00BD22CC">
        <w:t>furent</w:t>
      </w:r>
      <w:r w:rsidR="00D34A76">
        <w:t xml:space="preserve"> de convertir les consommations en kwh puis en équivalent stère. Cependant, ces variables contiennent beaucoup de données non renseignés.</w:t>
      </w:r>
      <w:r w:rsidR="00BD22CC">
        <w:t xml:space="preserve"> Aussi, </w:t>
      </w:r>
      <w:r w:rsidR="00D34A76">
        <w:t>j’ai créé une variable binai</w:t>
      </w:r>
      <w:r w:rsidR="00BD22CC">
        <w:t>re pour chaque réponse possible. De plus, c</w:t>
      </w:r>
      <w:r w:rsidR="00D34A76">
        <w:t>ertaines variables ne sont pas pertinentes à analyser, soit parce qu’elles ne présentent pas assez de réponses (par exemple la classe énergétique du logement, ou bien toutes les questions où il est demandé de préciser les réponses « autres »), soit parce que les réponses ne sont pas robustes (par exemple, pour l’origine du bois 750 individus ont indiqué que leur bois été labélisé « Rhône-Alpes-Bois-Bûche », or il n’existe que deux producteurs ayant ce label sur le territoire, ce qui montre que beaucoup de personne</w:t>
      </w:r>
      <w:r w:rsidR="00190517">
        <w:t>s</w:t>
      </w:r>
      <w:r w:rsidR="00D34A76">
        <w:t xml:space="preserve"> ont mal compris cette modalité). Je ne les ai donc pas prises en compte lors de l’analyse.</w:t>
      </w:r>
    </w:p>
    <w:p w14:paraId="41DE61B8" w14:textId="5AC3DA03" w:rsidR="00BD3B9B" w:rsidRDefault="001C1B41" w:rsidP="00B0214C">
      <w:pPr>
        <w:ind w:firstLine="708"/>
      </w:pPr>
      <w:r>
        <w:t>Le d</w:t>
      </w:r>
      <w:r w:rsidR="00B7253B">
        <w:t xml:space="preserve">ébut </w:t>
      </w:r>
      <w:r>
        <w:t xml:space="preserve">de l’analyse a consisté en </w:t>
      </w:r>
      <w:r w:rsidR="00BD22CC" w:rsidRPr="00BD22CC">
        <w:t>une</w:t>
      </w:r>
      <w:r w:rsidR="00BD22CC">
        <w:rPr>
          <w:b/>
        </w:rPr>
        <w:t xml:space="preserve"> analyse descriptive</w:t>
      </w:r>
      <w:r w:rsidR="00FC078A" w:rsidRPr="006F37B9">
        <w:rPr>
          <w:b/>
        </w:rPr>
        <w:t xml:space="preserve"> </w:t>
      </w:r>
      <w:r w:rsidR="00FC078A" w:rsidRPr="00BD22CC">
        <w:t>des données</w:t>
      </w:r>
      <w:r w:rsidR="000F6859">
        <w:t xml:space="preserve">, afin de comprendre les </w:t>
      </w:r>
      <w:r w:rsidR="00AC2BB9">
        <w:t>tendances et indicateurs, et caractériser l’évolution des comportements :</w:t>
      </w:r>
      <w:r w:rsidR="00FC078A">
        <w:t xml:space="preserve"> création de graphique représentant la répartition uni</w:t>
      </w:r>
      <w:r w:rsidR="00B7253B">
        <w:t xml:space="preserve"> et bi variées</w:t>
      </w:r>
      <w:r w:rsidR="00FC078A">
        <w:t xml:space="preserve"> des individus, analyse temporelle de l’évolution de la demande de prime, et </w:t>
      </w:r>
      <w:r w:rsidR="008C7177">
        <w:t>analyse spatiale au niveau communal</w:t>
      </w:r>
      <w:r w:rsidR="00FC078A">
        <w:t>.</w:t>
      </w:r>
      <w:r w:rsidR="00610AF7">
        <w:t xml:space="preserve"> </w:t>
      </w:r>
      <w:r w:rsidR="00FC078A">
        <w:t xml:space="preserve">Puis </w:t>
      </w:r>
      <w:r w:rsidR="00610AF7">
        <w:t xml:space="preserve">j’ai produit </w:t>
      </w:r>
      <w:r w:rsidR="00FC078A">
        <w:t xml:space="preserve">des </w:t>
      </w:r>
      <w:r w:rsidR="00610AF7">
        <w:t>graphiques</w:t>
      </w:r>
      <w:r w:rsidR="00FC078A">
        <w:t xml:space="preserve"> plus spécifiques en fonctions des besoins des acteurs</w:t>
      </w:r>
      <w:r w:rsidR="00610AF7">
        <w:t>, notamment des graphiques temporels et des cartographies.</w:t>
      </w:r>
      <w:r w:rsidR="00B0214C">
        <w:t xml:space="preserve"> </w:t>
      </w:r>
      <w:r w:rsidR="00190517">
        <w:t>La suite de cette étape, fu</w:t>
      </w:r>
      <w:r w:rsidR="00BD3B9B">
        <w:t>t un temps de travail avec les acteurs du territoire, dans lequel je leur ai présenté mes résultats, nous avons pu en discuter, m’ont donné leurs interprétations, des pistes d’améliorations et de nouvelles pistes d’exploration et d’analyse.</w:t>
      </w:r>
    </w:p>
    <w:p w14:paraId="0B57A2F1" w14:textId="49CBD228" w:rsidR="00B7253B" w:rsidRDefault="00190517" w:rsidP="00052126">
      <w:pPr>
        <w:ind w:firstLine="708"/>
      </w:pPr>
      <w:r>
        <w:t>L’étape suivante fu</w:t>
      </w:r>
      <w:r w:rsidR="00EA1385">
        <w:t xml:space="preserve">t </w:t>
      </w:r>
      <w:r w:rsidR="00BD22CC">
        <w:t xml:space="preserve">une </w:t>
      </w:r>
      <w:r w:rsidR="00B0214C">
        <w:rPr>
          <w:b/>
        </w:rPr>
        <w:t xml:space="preserve">analyse </w:t>
      </w:r>
      <w:r w:rsidR="00BD22CC" w:rsidRPr="00BD22CC">
        <w:rPr>
          <w:b/>
        </w:rPr>
        <w:t>i</w:t>
      </w:r>
      <w:r w:rsidR="00B0214C">
        <w:rPr>
          <w:b/>
        </w:rPr>
        <w:t>n</w:t>
      </w:r>
      <w:r w:rsidR="00BD22CC" w:rsidRPr="00BD22CC">
        <w:rPr>
          <w:b/>
        </w:rPr>
        <w:t>férentielle</w:t>
      </w:r>
      <w:r w:rsidR="00BD22CC">
        <w:t xml:space="preserve">, </w:t>
      </w:r>
      <w:r w:rsidR="00EA1385">
        <w:t xml:space="preserve">l’analyse des liens statistiques entre les différents </w:t>
      </w:r>
      <w:r w:rsidR="00EA1385" w:rsidRPr="00B0214C">
        <w:rPr>
          <w:b/>
        </w:rPr>
        <w:t>individus</w:t>
      </w:r>
      <w:r w:rsidR="00EA1385">
        <w:t xml:space="preserve"> et les différentes variables</w:t>
      </w:r>
      <w:r w:rsidR="000F6859">
        <w:t>, afin de trouver des groupes d’individus</w:t>
      </w:r>
      <w:r w:rsidR="00EA1385">
        <w:t>.</w:t>
      </w:r>
      <w:r w:rsidR="00052126">
        <w:t xml:space="preserve"> </w:t>
      </w:r>
      <w:r w:rsidR="00EA1385">
        <w:t>Pour cela, j’ai d’abord étudié les liens inter-variables</w:t>
      </w:r>
      <w:r w:rsidR="00F8188A">
        <w:t>, à l’échelle de l’individu,</w:t>
      </w:r>
      <w:r w:rsidR="00EA1385">
        <w:t xml:space="preserve"> à l’aide de tests, tels que le</w:t>
      </w:r>
      <w:r w:rsidR="00C070D5">
        <w:t>s</w:t>
      </w:r>
      <w:r w:rsidR="00EA1385">
        <w:t xml:space="preserve"> test</w:t>
      </w:r>
      <w:r w:rsidR="00C070D5">
        <w:t>s</w:t>
      </w:r>
      <w:r w:rsidR="00EA1385">
        <w:t xml:space="preserve"> de </w:t>
      </w:r>
      <w:r w:rsidR="003A0C7B">
        <w:t>régression linéaire</w:t>
      </w:r>
      <w:r w:rsidR="00C070D5">
        <w:t>, de corrélation de Spearman</w:t>
      </w:r>
      <w:r w:rsidR="003A0C7B">
        <w:t>,</w:t>
      </w:r>
      <w:r w:rsidR="00C070D5">
        <w:t xml:space="preserve"> de Chi2 d’indépendance,</w:t>
      </w:r>
      <w:r w:rsidR="003A0C7B">
        <w:t xml:space="preserve"> et des tests d’égalité de moyennes et de variances. Pour tous ces tests, j’ai choisi 5% comme seuil de significativité, et étant donné le nombre de tests, j’ai utilisé la correction de Benjamini-Hochberg et dans certains cas celle de Bonferroni pour corriger les p-valeurs.</w:t>
      </w:r>
      <w:r w:rsidR="00F8188A">
        <w:t xml:space="preserve"> Puis, étant donné le nombre de variables </w:t>
      </w:r>
      <w:r w:rsidR="00484BBD" w:rsidRPr="00484BBD">
        <w:rPr>
          <w:i/>
        </w:rPr>
        <w:t>(</w:t>
      </w:r>
      <w:r w:rsidR="00F8188A" w:rsidRPr="00484BBD">
        <w:rPr>
          <w:i/>
        </w:rPr>
        <w:t>et d’individu</w:t>
      </w:r>
      <w:r w:rsidR="007708FE">
        <w:rPr>
          <w:i/>
        </w:rPr>
        <w:t>s</w:t>
      </w:r>
      <w:r w:rsidR="00484BBD" w:rsidRPr="00484BBD">
        <w:rPr>
          <w:i/>
        </w:rPr>
        <w:t>)</w:t>
      </w:r>
      <w:r w:rsidR="00F8188A" w:rsidRPr="00484BBD">
        <w:t xml:space="preserve">, </w:t>
      </w:r>
      <w:r w:rsidR="00F8188A">
        <w:t>j’ai utilisé une analyse factorielle de données mixtes (AFDM</w:t>
      </w:r>
      <w:r w:rsidR="00484BBD">
        <w:t>)</w:t>
      </w:r>
      <w:r w:rsidR="007708FE">
        <w:t xml:space="preserve"> en sélectionnant préalablement les </w:t>
      </w:r>
      <w:r w:rsidR="007708FE">
        <w:lastRenderedPageBreak/>
        <w:t>variables pertinentes</w:t>
      </w:r>
      <w:r w:rsidR="00F8188A">
        <w:t xml:space="preserve">, </w:t>
      </w:r>
      <w:r w:rsidR="00484BBD">
        <w:t xml:space="preserve">afin de concentrer l’information portée par les données dans </w:t>
      </w:r>
      <w:r w:rsidR="007708FE">
        <w:t>un nombre moindre de dimensions</w:t>
      </w:r>
      <w:r w:rsidR="00484BBD">
        <w:t>.</w:t>
      </w:r>
    </w:p>
    <w:p w14:paraId="440C4C6A" w14:textId="787DCACF" w:rsidR="00565124" w:rsidRPr="00B0214C" w:rsidRDefault="00042D31" w:rsidP="00B0214C">
      <w:pPr>
        <w:ind w:firstLine="708"/>
      </w:pPr>
      <w:r w:rsidRPr="00B0214C">
        <w:t>É</w:t>
      </w:r>
      <w:r w:rsidR="00C070D5" w:rsidRPr="00B0214C">
        <w:t xml:space="preserve">tant donné les résultats </w:t>
      </w:r>
      <w:r w:rsidR="0006171A" w:rsidRPr="00B0214C">
        <w:t>de la réduction de dimension</w:t>
      </w:r>
      <w:r w:rsidR="00C070D5" w:rsidRPr="00B0214C">
        <w:t xml:space="preserve"> </w:t>
      </w:r>
      <w:r w:rsidR="00B14B80" w:rsidRPr="00B0214C">
        <w:t xml:space="preserve">au niveau de l’individu, et </w:t>
      </w:r>
      <w:r w:rsidR="0006171A" w:rsidRPr="00B0214C">
        <w:t xml:space="preserve">étant donné </w:t>
      </w:r>
      <w:r w:rsidR="00B14B80" w:rsidRPr="00B0214C">
        <w:t>que l</w:t>
      </w:r>
      <w:r w:rsidR="00A741AE" w:rsidRPr="00B0214C">
        <w:t xml:space="preserve">’une des hypothèses </w:t>
      </w:r>
      <w:r w:rsidR="0006171A" w:rsidRPr="00B0214C">
        <w:t>est</w:t>
      </w:r>
      <w:r w:rsidR="00A741AE" w:rsidRPr="00B0214C">
        <w:t xml:space="preserve"> que le comportement des bénéficiaires change en fonction de la proximité à la ressource</w:t>
      </w:r>
      <w:r w:rsidR="00B14B80" w:rsidRPr="00B0214C">
        <w:t xml:space="preserve"> et des caractéristiques socio-économique du lieu de vie</w:t>
      </w:r>
      <w:r w:rsidR="00A741AE" w:rsidRPr="00B0214C">
        <w:t xml:space="preserve">, </w:t>
      </w:r>
      <w:r w:rsidR="004A7362" w:rsidRPr="00B0214C">
        <w:t>j’ai continué l’analyse</w:t>
      </w:r>
      <w:r w:rsidR="00B7253B" w:rsidRPr="00B0214C">
        <w:t xml:space="preserve"> </w:t>
      </w:r>
      <w:r w:rsidR="004A7362" w:rsidRPr="00B0214C">
        <w:t xml:space="preserve">mais </w:t>
      </w:r>
      <w:r w:rsidR="00B0214C">
        <w:t xml:space="preserve">au </w:t>
      </w:r>
      <w:r w:rsidR="00190517">
        <w:rPr>
          <w:b/>
        </w:rPr>
        <w:t>niveau communal</w:t>
      </w:r>
      <w:r w:rsidR="004A7362" w:rsidRPr="00B0214C">
        <w:t xml:space="preserve"> cette fois ci. Pour cela, j’ai transformé les variables individuelles pertinentes, en les regroupant par communes : en utilisant la moyenne co</w:t>
      </w:r>
      <w:r w:rsidR="00A741AE" w:rsidRPr="00B0214C">
        <w:t>mmunale pour les variables qual</w:t>
      </w:r>
      <w:r w:rsidR="004A7362" w:rsidRPr="00B0214C">
        <w:t xml:space="preserve">itatives, et en créant une variable représentant le taux par communes de chaque modalité des variables quantitatives (par exemple, le taux de primes majorées par commune). </w:t>
      </w:r>
      <w:r w:rsidR="00455A00" w:rsidRPr="00B0214C">
        <w:t>Pour vérifier cette hypothèse, j’ai tout d’abord résumé l’information porté</w:t>
      </w:r>
      <w:r w:rsidR="00190517">
        <w:t>e</w:t>
      </w:r>
      <w:r w:rsidR="00455A00" w:rsidRPr="00B0214C">
        <w:t xml:space="preserve"> par ces variables, en leur appliquant une analyse en composante principale (ACP). Ensuite, j’ai appliqué </w:t>
      </w:r>
      <w:r w:rsidR="002F22BE" w:rsidRPr="00B0214C">
        <w:t>des</w:t>
      </w:r>
      <w:r w:rsidR="00455A00" w:rsidRPr="00B0214C">
        <w:t xml:space="preserve"> méthodes de clustering sur les données transformées par ACP</w:t>
      </w:r>
      <w:r w:rsidR="002F22BE" w:rsidRPr="00B0214C">
        <w:t> : un clustering ascendant hiérarchique, permettant aussi de trouver le nombre optimal de cluster, et une méthodes k-means</w:t>
      </w:r>
      <w:r w:rsidR="00455A00" w:rsidRPr="00B0214C">
        <w:t>,</w:t>
      </w:r>
      <w:r w:rsidR="002F22BE" w:rsidRPr="00B0214C">
        <w:t xml:space="preserve"> afin de trouver les éventuels groupes de communes. Puis, pour </w:t>
      </w:r>
      <w:r w:rsidR="0006171A" w:rsidRPr="00B0214C">
        <w:t xml:space="preserve">comprendre sur quelles variables se différencient les clusters de communes, j’ai réalisé des tests non paramétriques d’égalité de distributions de Wilcoxon des deux clusters </w:t>
      </w:r>
      <w:r w:rsidR="00455A00" w:rsidRPr="00B0214C">
        <w:t>et analysé les différences</w:t>
      </w:r>
      <w:r w:rsidR="0006171A" w:rsidRPr="00B0214C">
        <w:t xml:space="preserve"> de moyennes</w:t>
      </w:r>
      <w:r w:rsidR="00455A00" w:rsidRPr="00B0214C">
        <w:t xml:space="preserve"> inter-clusters dans les variables issues des dossiers</w:t>
      </w:r>
      <w:r w:rsidR="0006171A" w:rsidRPr="00B0214C">
        <w:t>, avant transformation par ACP</w:t>
      </w:r>
      <w:r w:rsidR="00B0214C" w:rsidRPr="00B0214C">
        <w:t xml:space="preserve">. </w:t>
      </w:r>
      <w:r w:rsidR="000F6859" w:rsidRPr="00B0214C">
        <w:t>Afin de rendre compte de la proximité à la ressource et des caractéristiques socio-économique des communes, j</w:t>
      </w:r>
      <w:r w:rsidR="004A7362" w:rsidRPr="00B0214C">
        <w:t xml:space="preserve">’ai ajouté des variables communales, telles que le taux de </w:t>
      </w:r>
      <w:r w:rsidR="00CD426F" w:rsidRPr="00B0214C">
        <w:t>forêt</w:t>
      </w:r>
      <w:r w:rsidR="004A7362" w:rsidRPr="00B0214C">
        <w:t xml:space="preserve"> par commune, la médiane de niveau de vie, la densité de population</w:t>
      </w:r>
      <w:r w:rsidR="000F6859" w:rsidRPr="00B0214C">
        <w:t>, ou encore l’évolution du nombre de logements entre 2015 et 2020</w:t>
      </w:r>
      <w:r w:rsidRPr="00B0214C">
        <w:t>,</w:t>
      </w:r>
      <w:r w:rsidR="00565124" w:rsidRPr="00B0214C">
        <w:t xml:space="preserve"> mais aussi le nombre de dossiers, le nombre d’appareils « anciens » a changé fin 2022, et le nombre d’appareils changés en 2023, et ceci aussi ramené au nombre d’habitants.</w:t>
      </w:r>
      <w:r w:rsidR="00B0214C" w:rsidRPr="00B0214C">
        <w:t xml:space="preserve"> Afin d’essayer de comprendre l’origine des différences entre les deux groupes de communes, j’ai là aussi utilisé le test de Wilcoxon et calculé les différences de moyennes entre les deux groupes pour chaque variable « ajouté », que l’on peut aussi nommer « explicative ».</w:t>
      </w:r>
    </w:p>
    <w:p w14:paraId="35BEC01E" w14:textId="77777777" w:rsidR="005456E0" w:rsidRDefault="005456E0" w:rsidP="006551C5"/>
    <w:p w14:paraId="71DD11C4" w14:textId="59FFEC49" w:rsidR="005456E0" w:rsidRDefault="005456E0" w:rsidP="005456E0">
      <w:pPr>
        <w:pStyle w:val="Titre2"/>
      </w:pPr>
      <w:bookmarkStart w:id="11" w:name="_Toc170397313"/>
      <w:r>
        <w:t>B – Outils de travail</w:t>
      </w:r>
      <w:bookmarkEnd w:id="11"/>
      <w:r>
        <w:t> </w:t>
      </w:r>
    </w:p>
    <w:p w14:paraId="48FF885C" w14:textId="09FDEBAD" w:rsidR="00BD3B9B" w:rsidRDefault="005456E0" w:rsidP="00C52C05">
      <w:pPr>
        <w:ind w:firstLine="708"/>
      </w:pPr>
      <w:r>
        <w:t>Au cours de mon stage, j’utilise plusieurs outils afin de faciliter mon travail. Premièrement, afin de partager nos codes, et d’assurer la reproductibilité de mon projet, mes tuteurs et moi-même utilisons Gitlab, et en particulier celui de INRAE.</w:t>
      </w:r>
      <w:r w:rsidR="002254B9">
        <w:t xml:space="preserve"> J’</w:t>
      </w:r>
      <w:r w:rsidR="00190517">
        <w:t>ai aussi accès à un outil appelé</w:t>
      </w:r>
      <w:r w:rsidR="002254B9">
        <w:t xml:space="preserve"> « SIDDT », permettant notamment d’extraire des données par commune, en choisissant des zones EPCI, par exemple nos trois territoires. </w:t>
      </w:r>
      <w:r w:rsidR="00C52C05">
        <w:t>Pour mon analyse, j’utilise principalement trois outils, qui sont R, Rstudio, et Rmarkdown. Plusieurs librairie R me permettent d’améliorer l’efficacité de mon analyse, j’utilise plus particulièrement « readxl » et « writexl » afin d’exploiter les bases de données, « ggplot2 » et « shiny » afin de faciliter la lecture des représentations graphiques, « FactoMineR » et « factoextra » pour les réductions de dimensions, et « tidyr » et « dplyr » pour faciliter l’exploitation des données.</w:t>
      </w:r>
    </w:p>
    <w:p w14:paraId="0E1F0A84" w14:textId="77777777" w:rsidR="00B7253B" w:rsidRDefault="00B7253B" w:rsidP="00484BBD">
      <w:pPr>
        <w:pStyle w:val="Titre1"/>
      </w:pPr>
      <w:r>
        <w:br w:type="page"/>
      </w:r>
      <w:bookmarkStart w:id="12" w:name="_Toc170397314"/>
      <w:r>
        <w:lastRenderedPageBreak/>
        <w:t>I</w:t>
      </w:r>
      <w:r w:rsidR="006551C5">
        <w:t>II</w:t>
      </w:r>
      <w:r>
        <w:t xml:space="preserve"> – Premiers Résultats</w:t>
      </w:r>
      <w:bookmarkEnd w:id="12"/>
    </w:p>
    <w:p w14:paraId="30034CBD" w14:textId="0770DE5A" w:rsidR="002F4330" w:rsidRDefault="00952307" w:rsidP="002F4330">
      <w:pPr>
        <w:pStyle w:val="Titre2"/>
      </w:pPr>
      <w:bookmarkStart w:id="13" w:name="_Toc170397315"/>
      <w:r>
        <w:t xml:space="preserve">A – </w:t>
      </w:r>
      <w:r w:rsidR="00BD22CC">
        <w:t>Analyse descriptive</w:t>
      </w:r>
      <w:bookmarkEnd w:id="13"/>
    </w:p>
    <w:p w14:paraId="4D400BCA" w14:textId="09FE46A5" w:rsidR="008C7177" w:rsidRDefault="008C7177" w:rsidP="002F4330">
      <w:pPr>
        <w:pStyle w:val="Titre3"/>
        <w:numPr>
          <w:ilvl w:val="0"/>
          <w:numId w:val="8"/>
        </w:numPr>
      </w:pPr>
      <w:bookmarkStart w:id="14" w:name="_Toc170397316"/>
      <w:r>
        <w:t>La prime et ses bénéficiaires</w:t>
      </w:r>
      <w:bookmarkEnd w:id="14"/>
    </w:p>
    <w:p w14:paraId="7AE8E6A7" w14:textId="4E1BAAAB" w:rsidR="00455C42" w:rsidRDefault="00455C42" w:rsidP="00455C42">
      <w:pPr>
        <w:ind w:firstLine="360"/>
      </w:pPr>
      <w:r w:rsidRPr="00455C42">
        <w:t>L’analyse des variables socio-professionnelles montre qu’un bénéficiaire moyen, a plus de 35 ans, aide non majorée, a un revenu annuel entre 30 000 et 50 000 €, et est retraité, ou cadre, voir employé.</w:t>
      </w:r>
    </w:p>
    <w:p w14:paraId="3181512C" w14:textId="6FEBD02F" w:rsidR="00455C42" w:rsidRDefault="00455C42" w:rsidP="00455C42">
      <w:pPr>
        <w:ind w:firstLine="360"/>
      </w:pPr>
      <w:r>
        <w:t>Les motivations principales de changement d’appareil sont d’économiser de l’énergie, gagner en confort, améliorer la qualité de l’air, et souvent ces trois réponses ensemble</w:t>
      </w:r>
      <w:r w:rsidR="00DB463A">
        <w:t xml:space="preserve"> (Fig.III.A.1).</w:t>
      </w:r>
    </w:p>
    <w:p w14:paraId="4913CDBD" w14:textId="77777777" w:rsidR="00455C42" w:rsidRPr="00052F5A" w:rsidRDefault="00455C42" w:rsidP="00455C42"/>
    <w:p w14:paraId="17C8B3D0" w14:textId="77777777" w:rsidR="00455C42" w:rsidRDefault="00455C42" w:rsidP="00455C42">
      <w:pPr>
        <w:ind w:firstLine="360"/>
        <w:jc w:val="center"/>
        <w:rPr>
          <w:color w:val="FF0000"/>
        </w:rPr>
      </w:pPr>
      <w:r w:rsidRPr="00B02445">
        <w:rPr>
          <w:noProof/>
          <w:lang w:eastAsia="fr-FR"/>
        </w:rPr>
        <w:drawing>
          <wp:inline distT="0" distB="0" distL="0" distR="0" wp14:anchorId="63121678" wp14:editId="47F4EDBC">
            <wp:extent cx="3450566" cy="2789099"/>
            <wp:effectExtent l="0" t="0" r="0" b="0"/>
            <wp:docPr id="1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466434" cy="2801925"/>
                    </a:xfrm>
                    <a:prstGeom prst="rect">
                      <a:avLst/>
                    </a:prstGeom>
                  </pic:spPr>
                </pic:pic>
              </a:graphicData>
            </a:graphic>
          </wp:inline>
        </w:drawing>
      </w:r>
    </w:p>
    <w:p w14:paraId="6596FF7D" w14:textId="308866AB" w:rsidR="00455C42" w:rsidRPr="008A7AC4" w:rsidRDefault="00DB463A" w:rsidP="008A7AC4">
      <w:pPr>
        <w:pStyle w:val="Titrefigure"/>
      </w:pPr>
      <w:r>
        <w:t>Figure III.A.1.1 : Nombre totale d’itérations de chaque motivation de changement d’appareil</w:t>
      </w:r>
    </w:p>
    <w:p w14:paraId="56C4C8EA" w14:textId="09632DF9" w:rsidR="008A7AC4" w:rsidRDefault="008A7AC4" w:rsidP="008A7AC4">
      <w:pPr>
        <w:ind w:firstLine="360"/>
      </w:pPr>
      <w:r>
        <w:t>J’ai pu comprendre qu’il était important pour les élus de savoir à quelles catégories de ménages était versées les primes. L’analyse de l’évolution de la part de prime majorée par territoire et par an montre</w:t>
      </w:r>
      <w:r>
        <w:rPr>
          <w:noProof/>
          <w:lang w:eastAsia="fr-FR"/>
        </w:rPr>
        <w:t xml:space="preserve"> que le Pays Voironnais accorde proportionnel</w:t>
      </w:r>
      <w:r w:rsidR="00190517">
        <w:rPr>
          <w:noProof/>
          <w:lang w:eastAsia="fr-FR"/>
        </w:rPr>
        <w:t>l</w:t>
      </w:r>
      <w:r>
        <w:rPr>
          <w:noProof/>
          <w:lang w:eastAsia="fr-FR"/>
        </w:rPr>
        <w:t>ement plus de rimes majorées, et que ce taux atteint un creux en 2019, avant de recroitre</w:t>
      </w:r>
      <w:r w:rsidR="00F62F60">
        <w:rPr>
          <w:noProof/>
          <w:lang w:eastAsia="fr-FR"/>
        </w:rPr>
        <w:t>. Pour les deux autres territoir</w:t>
      </w:r>
      <w:r>
        <w:rPr>
          <w:noProof/>
          <w:lang w:eastAsia="fr-FR"/>
        </w:rPr>
        <w:t>es, il semble plutôt stable (Fig.III.A.1.2). D’</w:t>
      </w:r>
      <w:r w:rsidR="00190517">
        <w:rPr>
          <w:noProof/>
          <w:lang w:eastAsia="fr-FR"/>
        </w:rPr>
        <w:t>après les acteurs du territoire</w:t>
      </w:r>
      <w:r>
        <w:rPr>
          <w:noProof/>
          <w:lang w:eastAsia="fr-FR"/>
        </w:rPr>
        <w:t xml:space="preserve">, cela est dû au fait qu’il y a </w:t>
      </w:r>
      <w:r w:rsidRPr="00971D93">
        <w:rPr>
          <w:noProof/>
          <w:lang w:eastAsia="fr-FR"/>
        </w:rPr>
        <w:t>plus de propriétaires modestes de maisons</w:t>
      </w:r>
      <w:r>
        <w:rPr>
          <w:noProof/>
          <w:lang w:eastAsia="fr-FR"/>
        </w:rPr>
        <w:t xml:space="preserve"> que dans les autres territoires.</w:t>
      </w:r>
    </w:p>
    <w:p w14:paraId="565C9338" w14:textId="77777777" w:rsidR="008A7AC4" w:rsidRDefault="008A7AC4" w:rsidP="008A7AC4">
      <w:pPr>
        <w:jc w:val="center"/>
      </w:pPr>
      <w:r w:rsidRPr="00A714A9">
        <w:rPr>
          <w:noProof/>
          <w:lang w:eastAsia="fr-FR"/>
        </w:rPr>
        <w:drawing>
          <wp:inline distT="0" distB="0" distL="0" distR="0" wp14:anchorId="5E98DA19" wp14:editId="0CF4A690">
            <wp:extent cx="3939470" cy="1870710"/>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250"/>
                    <a:stretch/>
                  </pic:blipFill>
                  <pic:spPr bwMode="auto">
                    <a:xfrm>
                      <a:off x="0" y="0"/>
                      <a:ext cx="3967764" cy="1884146"/>
                    </a:xfrm>
                    <a:prstGeom prst="rect">
                      <a:avLst/>
                    </a:prstGeom>
                    <a:ln>
                      <a:noFill/>
                    </a:ln>
                    <a:extLst>
                      <a:ext uri="{53640926-AAD7-44D8-BBD7-CCE9431645EC}">
                        <a14:shadowObscured xmlns:a14="http://schemas.microsoft.com/office/drawing/2010/main"/>
                      </a:ext>
                    </a:extLst>
                  </pic:spPr>
                </pic:pic>
              </a:graphicData>
            </a:graphic>
          </wp:inline>
        </w:drawing>
      </w:r>
    </w:p>
    <w:p w14:paraId="3888BFDC" w14:textId="31F432B8" w:rsidR="008A7AC4" w:rsidRDefault="008A7AC4" w:rsidP="008A7AC4">
      <w:pPr>
        <w:pStyle w:val="Titrefigure"/>
      </w:pPr>
      <w:r>
        <w:t>Figure III.A.1.2 : Évolution de la part de prime majorées par an et par territoire</w:t>
      </w:r>
    </w:p>
    <w:p w14:paraId="21C1B5C8" w14:textId="136388CF" w:rsidR="008A7AC4" w:rsidRPr="008A7AC4" w:rsidRDefault="008A7AC4" w:rsidP="008A7AC4">
      <w:pPr>
        <w:ind w:firstLine="360"/>
      </w:pPr>
      <w:r>
        <w:lastRenderedPageBreak/>
        <w:t>Globalement, les parts de dossier par tranche de revenus sont stables, les plus importantes étant celles entre 20000 et 60000 euros par an. Mais ces dernières années, le taux de bénéficiaires ayant un revenu supérieur à 100 000 euros par an semble augmenter (Fig</w:t>
      </w:r>
      <w:r w:rsidR="009D3D12">
        <w:t>.</w:t>
      </w:r>
      <w:r>
        <w:t>III.A.1.3).</w:t>
      </w:r>
    </w:p>
    <w:p w14:paraId="1F67724E" w14:textId="174291A3" w:rsidR="008A7AC4" w:rsidRDefault="008A7AC4" w:rsidP="008A7AC4">
      <w:pPr>
        <w:jc w:val="center"/>
        <w:rPr>
          <w:noProof/>
          <w:lang w:eastAsia="fr-FR"/>
        </w:rPr>
      </w:pPr>
      <w:r w:rsidRPr="00A714A9">
        <w:rPr>
          <w:noProof/>
          <w:lang w:eastAsia="fr-FR"/>
        </w:rPr>
        <w:drawing>
          <wp:inline distT="0" distB="0" distL="0" distR="0" wp14:anchorId="2F0C8B42" wp14:editId="52EA9186">
            <wp:extent cx="4044392" cy="196786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558"/>
                    <a:stretch/>
                  </pic:blipFill>
                  <pic:spPr bwMode="auto">
                    <a:xfrm>
                      <a:off x="0" y="0"/>
                      <a:ext cx="4124848" cy="2007012"/>
                    </a:xfrm>
                    <a:prstGeom prst="rect">
                      <a:avLst/>
                    </a:prstGeom>
                    <a:ln>
                      <a:noFill/>
                    </a:ln>
                    <a:extLst>
                      <a:ext uri="{53640926-AAD7-44D8-BBD7-CCE9431645EC}">
                        <a14:shadowObscured xmlns:a14="http://schemas.microsoft.com/office/drawing/2010/main"/>
                      </a:ext>
                    </a:extLst>
                  </pic:spPr>
                </pic:pic>
              </a:graphicData>
            </a:graphic>
          </wp:inline>
        </w:drawing>
      </w:r>
      <w:r w:rsidRPr="00A714A9">
        <w:rPr>
          <w:noProof/>
          <w:lang w:eastAsia="fr-FR"/>
        </w:rPr>
        <w:t xml:space="preserve"> </w:t>
      </w:r>
    </w:p>
    <w:p w14:paraId="6FD9CDFD" w14:textId="5C72329B" w:rsidR="008A7AC4" w:rsidRDefault="008A7AC4" w:rsidP="008A7AC4">
      <w:pPr>
        <w:pStyle w:val="Titrefigure"/>
      </w:pPr>
      <w:r>
        <w:t>Figure III.A.1.3</w:t>
      </w:r>
      <w:r w:rsidRPr="008A7AC4">
        <w:t xml:space="preserve"> : Évolution de la part </w:t>
      </w:r>
      <w:r>
        <w:t xml:space="preserve">dossier par tranche de revenus </w:t>
      </w:r>
      <w:r w:rsidRPr="008A7AC4">
        <w:t xml:space="preserve">par an </w:t>
      </w:r>
      <w:r>
        <w:t>sur tout le territoire</w:t>
      </w:r>
    </w:p>
    <w:p w14:paraId="58700684" w14:textId="25678D31" w:rsidR="009D3D12" w:rsidRPr="003535FF" w:rsidRDefault="0036074B" w:rsidP="00455C42">
      <w:pPr>
        <w:ind w:firstLine="360"/>
      </w:pPr>
      <w:r>
        <w:t>La</w:t>
      </w:r>
      <w:r w:rsidR="00455C42">
        <w:t xml:space="preserve"> r</w:t>
      </w:r>
      <w:r w:rsidR="00455C42" w:rsidRPr="003535FF">
        <w:t>épartition des aides</w:t>
      </w:r>
      <w:r w:rsidR="009D3D12">
        <w:t xml:space="preserve"> montre que chaque territoire a ses modalités de primes, et qu’elles évoluent dans le temps. Pour les territoires du Grésivaudan et Grenoble A</w:t>
      </w:r>
      <w:r w:rsidR="00F62F60">
        <w:t>l</w:t>
      </w:r>
      <w:r w:rsidR="009D3D12">
        <w:t>pes Métropole, les primes initiales étaient de 1200 € pour les majorées, et de 800 € pour les autres, en 2019 elles ont toutes deux augm</w:t>
      </w:r>
      <w:r>
        <w:t>entées de 80</w:t>
      </w:r>
      <w:r w:rsidR="009D3D12">
        <w:t xml:space="preserve">0 €. Pour le Pays Voironnais, les primes étaient de </w:t>
      </w:r>
      <w:r>
        <w:t xml:space="preserve">400 et 800 €, avant d’augmenter en 2021 de 400 €. </w:t>
      </w:r>
      <w:r w:rsidR="009D3D12">
        <w:t xml:space="preserve">Les </w:t>
      </w:r>
      <w:r>
        <w:t>bénéficiaires du v</w:t>
      </w:r>
      <w:r w:rsidR="009D3D12">
        <w:t>oir</w:t>
      </w:r>
      <w:r>
        <w:t>o</w:t>
      </w:r>
      <w:r w:rsidR="009D3D12">
        <w:t xml:space="preserve">nnais </w:t>
      </w:r>
      <w:r>
        <w:t xml:space="preserve">reçoivent donc des aides plus faibles, et les bénéficiaires du Grésivaudan reçoivent proportionnellement plus de primes minorées que ceux de Grenoble Alpes Métropole (Fig.III.A.1.4). </w:t>
      </w:r>
    </w:p>
    <w:p w14:paraId="27239A66" w14:textId="59C579FD" w:rsidR="00455C42" w:rsidRDefault="00455C42" w:rsidP="00DB463A">
      <w:pPr>
        <w:jc w:val="center"/>
        <w:rPr>
          <w:noProof/>
          <w:lang w:eastAsia="fr-FR"/>
        </w:rPr>
      </w:pPr>
      <w:r>
        <w:rPr>
          <w:noProof/>
          <w:lang w:eastAsia="fr-FR"/>
        </w:rPr>
        <w:drawing>
          <wp:inline distT="0" distB="0" distL="0" distR="0" wp14:anchorId="1A510D9B" wp14:editId="3283B1A6">
            <wp:extent cx="2667000" cy="2751826"/>
            <wp:effectExtent l="0" t="0" r="0" b="0"/>
            <wp:docPr id="8" name="Image 8" descr="C:\Users\gmace\AppData\Local\Microsoft\Windows\INetCache\Content.Word\montant_aide_Territoire_box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gmace\AppData\Local\Microsoft\Windows\INetCache\Content.Word\montant_aide_Territoire_boxplot.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6014" r="5379" b="8574"/>
                    <a:stretch/>
                  </pic:blipFill>
                  <pic:spPr bwMode="auto">
                    <a:xfrm>
                      <a:off x="0" y="0"/>
                      <a:ext cx="2667000" cy="2751826"/>
                    </a:xfrm>
                    <a:prstGeom prst="rect">
                      <a:avLst/>
                    </a:prstGeom>
                    <a:noFill/>
                    <a:ln>
                      <a:noFill/>
                    </a:ln>
                    <a:extLst>
                      <a:ext uri="{53640926-AAD7-44D8-BBD7-CCE9431645EC}">
                        <a14:shadowObscured xmlns:a14="http://schemas.microsoft.com/office/drawing/2010/main"/>
                      </a:ext>
                    </a:extLst>
                  </pic:spPr>
                </pic:pic>
              </a:graphicData>
            </a:graphic>
          </wp:inline>
        </w:drawing>
      </w:r>
    </w:p>
    <w:p w14:paraId="3B7466C8" w14:textId="53C1B317" w:rsidR="0036074B" w:rsidRDefault="0036074B" w:rsidP="0036074B">
      <w:pPr>
        <w:pStyle w:val="Titrefigure"/>
      </w:pPr>
      <w:r>
        <w:t>Figure III.A.1.4 : Répartition des montants des aides en fonction du territoire</w:t>
      </w:r>
    </w:p>
    <w:p w14:paraId="2CDAB2F5" w14:textId="0B493FB6" w:rsidR="00AC6DA1" w:rsidRDefault="00AC6DA1" w:rsidP="00AC6DA1">
      <w:pPr>
        <w:ind w:firstLine="708"/>
        <w:rPr>
          <w:noProof/>
          <w:lang w:eastAsia="fr-FR"/>
        </w:rPr>
      </w:pPr>
      <w:r>
        <w:rPr>
          <w:noProof/>
          <w:lang w:eastAsia="fr-FR"/>
        </w:rPr>
        <w:t xml:space="preserve">On peut aussi remarquer une augmentation du coût moyen TTC des travaux (Fig III.A.1.5). </w:t>
      </w:r>
    </w:p>
    <w:p w14:paraId="515551A9" w14:textId="77777777" w:rsidR="00AC6DA1" w:rsidRDefault="00AC6DA1" w:rsidP="00AC6DA1">
      <w:pPr>
        <w:jc w:val="center"/>
        <w:rPr>
          <w:noProof/>
          <w:lang w:eastAsia="fr-FR"/>
        </w:rPr>
      </w:pPr>
      <w:r w:rsidRPr="00A00498">
        <w:rPr>
          <w:noProof/>
          <w:lang w:eastAsia="fr-FR"/>
        </w:rPr>
        <w:lastRenderedPageBreak/>
        <w:drawing>
          <wp:inline distT="0" distB="0" distL="0" distR="0" wp14:anchorId="69B9897C" wp14:editId="7FAB02EE">
            <wp:extent cx="4260816" cy="1920875"/>
            <wp:effectExtent l="0" t="0" r="6985"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572"/>
                    <a:stretch/>
                  </pic:blipFill>
                  <pic:spPr bwMode="auto">
                    <a:xfrm>
                      <a:off x="0" y="0"/>
                      <a:ext cx="4280131" cy="1929583"/>
                    </a:xfrm>
                    <a:prstGeom prst="rect">
                      <a:avLst/>
                    </a:prstGeom>
                    <a:ln>
                      <a:noFill/>
                    </a:ln>
                    <a:extLst>
                      <a:ext uri="{53640926-AAD7-44D8-BBD7-CCE9431645EC}">
                        <a14:shadowObscured xmlns:a14="http://schemas.microsoft.com/office/drawing/2010/main"/>
                      </a:ext>
                    </a:extLst>
                  </pic:spPr>
                </pic:pic>
              </a:graphicData>
            </a:graphic>
          </wp:inline>
        </w:drawing>
      </w:r>
      <w:r w:rsidRPr="00A00498">
        <w:rPr>
          <w:noProof/>
          <w:lang w:eastAsia="fr-FR"/>
        </w:rPr>
        <w:t xml:space="preserve"> </w:t>
      </w:r>
    </w:p>
    <w:p w14:paraId="512A9596" w14:textId="53D859FA" w:rsidR="00AC6DA1" w:rsidRDefault="00AC6DA1" w:rsidP="00AC6DA1">
      <w:pPr>
        <w:pStyle w:val="Titrefigure"/>
      </w:pPr>
      <w:r>
        <w:t>Figure III.A.1.5 : Évolution du coût moyen TTC des travaux</w:t>
      </w:r>
    </w:p>
    <w:p w14:paraId="5CE892E1" w14:textId="6D74CFE6" w:rsidR="00CD2BD5" w:rsidRDefault="00CD2BD5" w:rsidP="00AC6DA1">
      <w:pPr>
        <w:ind w:firstLine="360"/>
        <w:rPr>
          <w:noProof/>
          <w:lang w:eastAsia="fr-FR"/>
        </w:rPr>
      </w:pPr>
      <w:r>
        <w:t>L’analyse</w:t>
      </w:r>
      <w:r w:rsidR="00455C42">
        <w:t xml:space="preserve"> temporelle </w:t>
      </w:r>
      <w:r>
        <w:t>de</w:t>
      </w:r>
      <w:r w:rsidR="00455C42">
        <w:t xml:space="preserve"> l’évolution du nombre de demande</w:t>
      </w:r>
      <w:r w:rsidR="00F62F60">
        <w:t>s</w:t>
      </w:r>
      <w:r w:rsidR="00455C42">
        <w:t xml:space="preserve"> de primes</w:t>
      </w:r>
      <w:r>
        <w:t xml:space="preserve"> pour tous les</w:t>
      </w:r>
      <w:r w:rsidR="00455C42">
        <w:t xml:space="preserve"> territoire</w:t>
      </w:r>
      <w:r>
        <w:t>s</w:t>
      </w:r>
      <w:r w:rsidR="00884CD3">
        <w:rPr>
          <w:noProof/>
          <w:lang w:eastAsia="fr-FR"/>
        </w:rPr>
        <w:t xml:space="preserve"> et par mois, montre que tout d’abord, la série ne semble pas s</w:t>
      </w:r>
      <w:r w:rsidR="00F62F60">
        <w:rPr>
          <w:noProof/>
          <w:lang w:eastAsia="fr-FR"/>
        </w:rPr>
        <w:t>t</w:t>
      </w:r>
      <w:r w:rsidR="00884CD3">
        <w:rPr>
          <w:noProof/>
          <w:lang w:eastAsia="fr-FR"/>
        </w:rPr>
        <w:t>ationnaire (Fig.III.A.1.5). I</w:t>
      </w:r>
      <w:r>
        <w:rPr>
          <w:noProof/>
          <w:lang w:eastAsia="fr-FR"/>
        </w:rPr>
        <w:t xml:space="preserve">l semble y avoir deux pics : en 2019 et en 2022, </w:t>
      </w:r>
      <w:r w:rsidR="00884CD3">
        <w:rPr>
          <w:noProof/>
          <w:lang w:eastAsia="fr-FR"/>
        </w:rPr>
        <w:t xml:space="preserve">suivies de </w:t>
      </w:r>
      <w:r>
        <w:rPr>
          <w:noProof/>
          <w:lang w:eastAsia="fr-FR"/>
        </w:rPr>
        <w:t>deux chutes les années suivantes</w:t>
      </w:r>
      <w:r w:rsidR="00884CD3">
        <w:rPr>
          <w:noProof/>
          <w:lang w:eastAsia="fr-FR"/>
        </w:rPr>
        <w:t xml:space="preserve"> (Fig.III.A.1.6)</w:t>
      </w:r>
      <w:r>
        <w:rPr>
          <w:noProof/>
          <w:lang w:eastAsia="fr-FR"/>
        </w:rPr>
        <w:t xml:space="preserve">. Le premier </w:t>
      </w:r>
      <w:r w:rsidR="00884CD3">
        <w:rPr>
          <w:noProof/>
          <w:lang w:eastAsia="fr-FR"/>
        </w:rPr>
        <w:t>pic est dû à l’augmentation</w:t>
      </w:r>
      <w:r w:rsidR="00F62F60">
        <w:rPr>
          <w:noProof/>
          <w:lang w:eastAsia="fr-FR"/>
        </w:rPr>
        <w:t xml:space="preserve"> </w:t>
      </w:r>
      <w:r w:rsidR="00884CD3">
        <w:rPr>
          <w:noProof/>
          <w:lang w:eastAsia="fr-FR"/>
        </w:rPr>
        <w:t xml:space="preserve">des primes au Grésivaudan et à Grenoble Alpes Métropole, c’est pour cela que l’on ne l’observe pas au Pays Voionnais (Fig.III.A.1.7), puis la crise du covid fait chuter les demandes en 2020. Ensuite, les demandes reprennent fortement, notamment grâce à l’augmentation des primes dans le Pays </w:t>
      </w:r>
      <w:r w:rsidR="00F62F60">
        <w:rPr>
          <w:noProof/>
          <w:lang w:eastAsia="fr-FR"/>
        </w:rPr>
        <w:t>Voironnais, mais la crise énergé</w:t>
      </w:r>
      <w:r w:rsidR="00884CD3">
        <w:rPr>
          <w:noProof/>
          <w:lang w:eastAsia="fr-FR"/>
        </w:rPr>
        <w:t>tique de 2022 est re</w:t>
      </w:r>
      <w:r w:rsidR="00F62F60">
        <w:rPr>
          <w:noProof/>
          <w:lang w:eastAsia="fr-FR"/>
        </w:rPr>
        <w:t>s</w:t>
      </w:r>
      <w:r w:rsidR="00884CD3">
        <w:rPr>
          <w:noProof/>
          <w:lang w:eastAsia="fr-FR"/>
        </w:rPr>
        <w:t xml:space="preserve">ponsable de la deuxième chute. Il </w:t>
      </w:r>
      <w:r>
        <w:rPr>
          <w:noProof/>
          <w:lang w:eastAsia="fr-FR"/>
        </w:rPr>
        <w:t xml:space="preserve">semble y avoir un effet saisonnier assez fort </w:t>
      </w:r>
      <w:r w:rsidR="00884CD3">
        <w:rPr>
          <w:noProof/>
          <w:lang w:eastAsia="fr-FR"/>
        </w:rPr>
        <w:t>(Fig.III.A.1.6</w:t>
      </w:r>
      <w:r>
        <w:rPr>
          <w:noProof/>
          <w:lang w:eastAsia="fr-FR"/>
        </w:rPr>
        <w:t>)</w:t>
      </w:r>
      <w:r w:rsidR="00884CD3">
        <w:rPr>
          <w:noProof/>
          <w:lang w:eastAsia="fr-FR"/>
        </w:rPr>
        <w:t>, il y a plus de demand</w:t>
      </w:r>
      <w:r w:rsidR="00F62F60">
        <w:rPr>
          <w:noProof/>
          <w:lang w:eastAsia="fr-FR"/>
        </w:rPr>
        <w:t>e durant les mois d’auto</w:t>
      </w:r>
      <w:r w:rsidR="00884CD3">
        <w:rPr>
          <w:noProof/>
          <w:lang w:eastAsia="fr-FR"/>
        </w:rPr>
        <w:t>m</w:t>
      </w:r>
      <w:r w:rsidR="00F62F60">
        <w:rPr>
          <w:noProof/>
          <w:lang w:eastAsia="fr-FR"/>
        </w:rPr>
        <w:t>n</w:t>
      </w:r>
      <w:r w:rsidR="00884CD3">
        <w:rPr>
          <w:noProof/>
          <w:lang w:eastAsia="fr-FR"/>
        </w:rPr>
        <w:t xml:space="preserve">e, avant la saison de chauffe. </w:t>
      </w:r>
    </w:p>
    <w:p w14:paraId="2184BA41" w14:textId="77777777" w:rsidR="00884CD3" w:rsidRDefault="00884CD3" w:rsidP="00884CD3">
      <w:pPr>
        <w:ind w:firstLine="360"/>
        <w:jc w:val="center"/>
        <w:rPr>
          <w:noProof/>
          <w:lang w:eastAsia="fr-FR"/>
        </w:rPr>
      </w:pPr>
      <w:r w:rsidRPr="0044423B">
        <w:rPr>
          <w:noProof/>
          <w:lang w:eastAsia="fr-FR"/>
        </w:rPr>
        <w:drawing>
          <wp:inline distT="0" distB="0" distL="0" distR="0" wp14:anchorId="5EFD9310" wp14:editId="73E40795">
            <wp:extent cx="3914053" cy="278828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489"/>
                    <a:stretch/>
                  </pic:blipFill>
                  <pic:spPr bwMode="auto">
                    <a:xfrm>
                      <a:off x="0" y="0"/>
                      <a:ext cx="3921424" cy="2793536"/>
                    </a:xfrm>
                    <a:prstGeom prst="rect">
                      <a:avLst/>
                    </a:prstGeom>
                    <a:ln>
                      <a:noFill/>
                    </a:ln>
                    <a:extLst>
                      <a:ext uri="{53640926-AAD7-44D8-BBD7-CCE9431645EC}">
                        <a14:shadowObscured xmlns:a14="http://schemas.microsoft.com/office/drawing/2010/main"/>
                      </a:ext>
                    </a:extLst>
                  </pic:spPr>
                </pic:pic>
              </a:graphicData>
            </a:graphic>
          </wp:inline>
        </w:drawing>
      </w:r>
    </w:p>
    <w:p w14:paraId="5F38CFB2" w14:textId="73DA6083" w:rsidR="00884CD3" w:rsidRDefault="00884CD3" w:rsidP="00884CD3">
      <w:pPr>
        <w:pStyle w:val="Titrefigure"/>
      </w:pPr>
      <w:r>
        <w:t>Figure III.A.1.5 : Autocorrélation du nombre total de demande de primes par mois</w:t>
      </w:r>
    </w:p>
    <w:p w14:paraId="46B19D8D" w14:textId="77777777" w:rsidR="00455C42" w:rsidRDefault="00455C42" w:rsidP="00455C42">
      <w:pPr>
        <w:ind w:firstLine="360"/>
        <w:jc w:val="center"/>
        <w:rPr>
          <w:noProof/>
          <w:lang w:eastAsia="fr-FR"/>
        </w:rPr>
      </w:pPr>
      <w:r>
        <w:rPr>
          <w:noProof/>
          <w:lang w:eastAsia="fr-FR"/>
        </w:rPr>
        <w:lastRenderedPageBreak/>
        <w:drawing>
          <wp:inline distT="0" distB="0" distL="0" distR="0" wp14:anchorId="20F6714C" wp14:editId="0DC9007D">
            <wp:extent cx="3486150" cy="3171825"/>
            <wp:effectExtent l="0" t="0" r="0" b="9525"/>
            <wp:docPr id="19" name="Image 19" descr="Générale Analyse nb doss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énérale Analyse nb dossiers"/>
                    <pic:cNvPicPr>
                      <a:picLocks noChangeAspect="1" noChangeArrowheads="1"/>
                    </pic:cNvPicPr>
                  </pic:nvPicPr>
                  <pic:blipFill rotWithShape="1">
                    <a:blip r:embed="rId18">
                      <a:extLst>
                        <a:ext uri="{28A0092B-C50C-407E-A947-70E740481C1C}">
                          <a14:useLocalDpi xmlns:a14="http://schemas.microsoft.com/office/drawing/2010/main" val="0"/>
                        </a:ext>
                      </a:extLst>
                    </a:blip>
                    <a:srcRect t="9016"/>
                    <a:stretch/>
                  </pic:blipFill>
                  <pic:spPr bwMode="auto">
                    <a:xfrm>
                      <a:off x="0" y="0"/>
                      <a:ext cx="3486150" cy="3171825"/>
                    </a:xfrm>
                    <a:prstGeom prst="rect">
                      <a:avLst/>
                    </a:prstGeom>
                    <a:noFill/>
                    <a:ln>
                      <a:noFill/>
                    </a:ln>
                    <a:extLst>
                      <a:ext uri="{53640926-AAD7-44D8-BBD7-CCE9431645EC}">
                        <a14:shadowObscured xmlns:a14="http://schemas.microsoft.com/office/drawing/2010/main"/>
                      </a:ext>
                    </a:extLst>
                  </pic:spPr>
                </pic:pic>
              </a:graphicData>
            </a:graphic>
          </wp:inline>
        </w:drawing>
      </w:r>
    </w:p>
    <w:p w14:paraId="5BD7C9AE" w14:textId="6D32A72F" w:rsidR="00455C42" w:rsidRDefault="00455C42" w:rsidP="00884CD3">
      <w:pPr>
        <w:pStyle w:val="Titrefigure"/>
      </w:pPr>
      <w:r>
        <w:t>Figure III.A.1</w:t>
      </w:r>
      <w:r w:rsidR="00CD2BD5">
        <w:t>.</w:t>
      </w:r>
      <w:r w:rsidR="000A32E7">
        <w:t>6 : Décomposition de la série représentant le nombre total de demande de primes par mois</w:t>
      </w:r>
    </w:p>
    <w:p w14:paraId="00610B01" w14:textId="2DE2E289" w:rsidR="00455C42" w:rsidRDefault="00884CD3" w:rsidP="00884CD3">
      <w:pPr>
        <w:ind w:firstLine="708"/>
      </w:pPr>
      <w:r>
        <w:t xml:space="preserve">La demande est la plus forte pour le territoire Grenoble Alpes Métropole, et la moins forte au Pays </w:t>
      </w:r>
      <w:r w:rsidR="000A32E7">
        <w:t>Voironnais</w:t>
      </w:r>
      <w:r>
        <w:t>, ce qui est corrélé avec l</w:t>
      </w:r>
      <w:r w:rsidR="000A32E7">
        <w:t>e nombre d’habitant</w:t>
      </w:r>
      <w:r w:rsidR="00F62F60">
        <w:t>s</w:t>
      </w:r>
      <w:r w:rsidR="000A32E7">
        <w:t>. Aussi, les demandes au Grésivaudan et à Grenoble Alpes Métropole semble</w:t>
      </w:r>
      <w:r w:rsidR="00F62F60">
        <w:t>nt</w:t>
      </w:r>
      <w:r w:rsidR="000A32E7">
        <w:t xml:space="preserve"> évoluer ensemble (Fig.III.A.1.7).</w:t>
      </w:r>
    </w:p>
    <w:p w14:paraId="25EFE355" w14:textId="77777777" w:rsidR="00455C42" w:rsidRDefault="00455C42" w:rsidP="00455C42">
      <w:pPr>
        <w:jc w:val="center"/>
      </w:pPr>
      <w:r w:rsidRPr="000E19EE">
        <w:rPr>
          <w:noProof/>
          <w:lang w:eastAsia="fr-FR"/>
        </w:rPr>
        <w:drawing>
          <wp:inline distT="0" distB="0" distL="0" distR="0" wp14:anchorId="419783C6" wp14:editId="50C82218">
            <wp:extent cx="3423285" cy="1676322"/>
            <wp:effectExtent l="0" t="0" r="5715" b="635"/>
            <wp:docPr id="1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rotWithShape="1">
                    <a:blip r:embed="rId19"/>
                    <a:srcRect t="12439"/>
                    <a:stretch/>
                  </pic:blipFill>
                  <pic:spPr bwMode="auto">
                    <a:xfrm>
                      <a:off x="0" y="0"/>
                      <a:ext cx="3482772" cy="1705452"/>
                    </a:xfrm>
                    <a:prstGeom prst="rect">
                      <a:avLst/>
                    </a:prstGeom>
                    <a:ln>
                      <a:noFill/>
                    </a:ln>
                    <a:extLst>
                      <a:ext uri="{53640926-AAD7-44D8-BBD7-CCE9431645EC}">
                        <a14:shadowObscured xmlns:a14="http://schemas.microsoft.com/office/drawing/2010/main"/>
                      </a:ext>
                    </a:extLst>
                  </pic:spPr>
                </pic:pic>
              </a:graphicData>
            </a:graphic>
          </wp:inline>
        </w:drawing>
      </w:r>
    </w:p>
    <w:p w14:paraId="7EF0EFAB" w14:textId="2A5BC19E" w:rsidR="00455C42" w:rsidRDefault="00455C42" w:rsidP="00455C42">
      <w:pPr>
        <w:pStyle w:val="Titrefigure"/>
      </w:pPr>
      <w:r>
        <w:t>Figure III.A.</w:t>
      </w:r>
      <w:r w:rsidR="000A32E7">
        <w:t>1.7</w:t>
      </w:r>
      <w:r>
        <w:t xml:space="preserve"> : </w:t>
      </w:r>
      <w:r w:rsidR="000A32E7">
        <w:t>Évolution du nombre de demande par mois par territoire</w:t>
      </w:r>
    </w:p>
    <w:p w14:paraId="1C8AE9D7" w14:textId="6E01F0CB" w:rsidR="00455C42" w:rsidRPr="006F7230" w:rsidRDefault="000A32E7" w:rsidP="00AC6DA1">
      <w:pPr>
        <w:pStyle w:val="Commentaire"/>
        <w:ind w:firstLine="360"/>
      </w:pPr>
      <w:r>
        <w:rPr>
          <w:rStyle w:val="Marquedecommentaire"/>
        </w:rPr>
        <w:t/>
      </w:r>
      <w:r w:rsidRPr="000A32E7">
        <w:rPr>
          <w:sz w:val="22"/>
        </w:rPr>
        <w:t>La cartographie montre que la répartition varie de 0 à plus de 300 dossiers par commune</w:t>
      </w:r>
      <w:r>
        <w:rPr>
          <w:sz w:val="22"/>
        </w:rPr>
        <w:t>,</w:t>
      </w:r>
      <w:r w:rsidRPr="000A32E7">
        <w:rPr>
          <w:sz w:val="22"/>
        </w:rPr>
        <w:t xml:space="preserve"> et que les plus </w:t>
      </w:r>
      <w:r w:rsidR="00AC6DA1">
        <w:rPr>
          <w:sz w:val="22"/>
        </w:rPr>
        <w:t>importantes</w:t>
      </w:r>
      <w:r w:rsidRPr="000A32E7">
        <w:rPr>
          <w:sz w:val="22"/>
        </w:rPr>
        <w:t xml:space="preserve"> sont </w:t>
      </w:r>
      <w:r w:rsidR="00AC6DA1">
        <w:rPr>
          <w:sz w:val="22"/>
        </w:rPr>
        <w:t>l’Ouest du Grésivaudan</w:t>
      </w:r>
      <w:r w:rsidRPr="000A32E7">
        <w:rPr>
          <w:sz w:val="22"/>
        </w:rPr>
        <w:t xml:space="preserve"> et Grenoble</w:t>
      </w:r>
      <w:r w:rsidR="00AC6DA1">
        <w:rPr>
          <w:sz w:val="22"/>
        </w:rPr>
        <w:t xml:space="preserve"> (Fig.III.A.1.8). J</w:t>
      </w:r>
      <w:r w:rsidR="00AC6DA1" w:rsidRPr="00AC6DA1">
        <w:rPr>
          <w:sz w:val="22"/>
        </w:rPr>
        <w:t>’ai aussi pu proposer cette carte sous forme interactive grâce à « Plotly »</w:t>
      </w:r>
      <w:r w:rsidR="00AC6DA1">
        <w:rPr>
          <w:sz w:val="22"/>
        </w:rPr>
        <w:t xml:space="preserve"> (1).</w:t>
      </w:r>
      <w:r w:rsidR="00AC6DA1">
        <w:rPr>
          <w:sz w:val="22"/>
          <w:szCs w:val="22"/>
        </w:rPr>
        <w:t xml:space="preserve"> Le</w:t>
      </w:r>
      <w:r w:rsidR="00AC6DA1" w:rsidRPr="00376094">
        <w:t xml:space="preserve"> </w:t>
      </w:r>
      <w:r w:rsidR="00AC6DA1" w:rsidRPr="00AC6DA1">
        <w:rPr>
          <w:sz w:val="22"/>
        </w:rPr>
        <w:t>Plateau des Petites Roches a un nombre très fort de demande de prime, malgré une population pas très élevé (moins de 1000 ménages fiscaux).</w:t>
      </w:r>
      <w:r w:rsidR="00AC6DA1">
        <w:rPr>
          <w:sz w:val="22"/>
        </w:rPr>
        <w:t xml:space="preserve"> </w:t>
      </w:r>
      <w:r w:rsidR="00AC6DA1" w:rsidRPr="00AC6DA1">
        <w:rPr>
          <w:sz w:val="22"/>
        </w:rPr>
        <w:t xml:space="preserve">On remarque aussi des bénéficiaires hors zones d’intérêt, il s’agit </w:t>
      </w:r>
      <w:r w:rsidR="00F62F60">
        <w:rPr>
          <w:sz w:val="22"/>
        </w:rPr>
        <w:t xml:space="preserve">de </w:t>
      </w:r>
      <w:r w:rsidR="00AC6DA1" w:rsidRPr="00AC6DA1">
        <w:rPr>
          <w:sz w:val="22"/>
        </w:rPr>
        <w:t>propriétaires ayant un logement sur un des 3 territoires mais ne vivants pas dans ces territoires.</w:t>
      </w:r>
      <w:r w:rsidR="00AC6DA1">
        <w:rPr>
          <w:sz w:val="22"/>
        </w:rPr>
        <w:t xml:space="preserve"> </w:t>
      </w:r>
      <w:r w:rsidR="00AC6DA1" w:rsidRPr="00AC6DA1">
        <w:rPr>
          <w:sz w:val="22"/>
        </w:rPr>
        <w:t>Le nombre de dossiers par habitant</w:t>
      </w:r>
      <w:r w:rsidR="00AC6DA1">
        <w:rPr>
          <w:sz w:val="22"/>
        </w:rPr>
        <w:t xml:space="preserve"> met</w:t>
      </w:r>
      <w:r w:rsidR="00AC6DA1" w:rsidRPr="00AC6DA1">
        <w:rPr>
          <w:sz w:val="22"/>
        </w:rPr>
        <w:t xml:space="preserve"> en avant l’importance de la demande de prime au Plateau des Petites Roches, mais </w:t>
      </w:r>
      <w:r w:rsidR="00AC6DA1">
        <w:rPr>
          <w:sz w:val="22"/>
        </w:rPr>
        <w:t>remet</w:t>
      </w:r>
      <w:r w:rsidR="00AC6DA1" w:rsidRPr="00AC6DA1">
        <w:rPr>
          <w:sz w:val="22"/>
        </w:rPr>
        <w:t xml:space="preserve"> en perspective le nombre de demande</w:t>
      </w:r>
      <w:r w:rsidR="00F62F60">
        <w:rPr>
          <w:sz w:val="22"/>
        </w:rPr>
        <w:t>s</w:t>
      </w:r>
      <w:r w:rsidR="00AC6DA1" w:rsidRPr="00AC6DA1">
        <w:rPr>
          <w:sz w:val="22"/>
        </w:rPr>
        <w:t xml:space="preserve"> à Grenoble, qui est très faible comparé à la taille de la popula</w:t>
      </w:r>
      <w:r w:rsidR="00AC6DA1">
        <w:rPr>
          <w:sz w:val="22"/>
        </w:rPr>
        <w:t>tion (Fig.III.A.1.9).</w:t>
      </w:r>
    </w:p>
    <w:p w14:paraId="18399FA5" w14:textId="3EE62814" w:rsidR="00455C42" w:rsidRPr="006F7230" w:rsidRDefault="00455C42" w:rsidP="00455C42"/>
    <w:p w14:paraId="75AE3BCE" w14:textId="1E9C5C03" w:rsidR="00455C42" w:rsidRDefault="00C5614A" w:rsidP="00455C42">
      <w:r>
        <w:rPr>
          <w:noProof/>
          <w:lang w:eastAsia="fr-FR"/>
        </w:rPr>
        <mc:AlternateContent>
          <mc:Choice Requires="wps">
            <w:drawing>
              <wp:anchor distT="45720" distB="45720" distL="114300" distR="114300" simplePos="0" relativeHeight="251659264" behindDoc="0" locked="0" layoutInCell="1" allowOverlap="1" wp14:anchorId="3B074B4E" wp14:editId="57CC4382">
                <wp:simplePos x="0" y="0"/>
                <wp:positionH relativeFrom="page">
                  <wp:align>right</wp:align>
                </wp:positionH>
                <wp:positionV relativeFrom="paragraph">
                  <wp:posOffset>421005</wp:posOffset>
                </wp:positionV>
                <wp:extent cx="2743200" cy="238125"/>
                <wp:effectExtent l="0" t="0" r="19050"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38125"/>
                        </a:xfrm>
                        <a:prstGeom prst="rect">
                          <a:avLst/>
                        </a:prstGeom>
                        <a:solidFill>
                          <a:srgbClr val="FFFFFF"/>
                        </a:solidFill>
                        <a:ln w="9525">
                          <a:solidFill>
                            <a:schemeClr val="bg1"/>
                          </a:solidFill>
                          <a:miter lim="800000"/>
                          <a:headEnd/>
                          <a:tailEnd/>
                        </a:ln>
                      </wps:spPr>
                      <wps:txbx>
                        <w:txbxContent>
                          <w:p w14:paraId="599E3F0D" w14:textId="77777777" w:rsidR="0017671C" w:rsidRPr="00C5614A" w:rsidRDefault="0017671C" w:rsidP="00C5614A">
                            <w:pPr>
                              <w:pStyle w:val="Paragraphedeliste"/>
                              <w:numPr>
                                <w:ilvl w:val="0"/>
                                <w:numId w:val="9"/>
                              </w:numPr>
                              <w:rPr>
                                <w:sz w:val="20"/>
                              </w:rPr>
                            </w:pPr>
                            <w:r w:rsidRPr="00C5614A">
                              <w:rPr>
                                <w:sz w:val="20"/>
                              </w:rPr>
                              <w:t>Disponible qu’en local pour l’instant</w:t>
                            </w:r>
                          </w:p>
                          <w:p w14:paraId="216DE86C" w14:textId="60B629E5" w:rsidR="0017671C" w:rsidRDefault="001767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074B4E" id="_x0000_t202" coordsize="21600,21600" o:spt="202" path="m,l,21600r21600,l21600,xe">
                <v:stroke joinstyle="miter"/>
                <v:path gradientshapeok="t" o:connecttype="rect"/>
              </v:shapetype>
              <v:shape id="Zone de texte 2" o:spid="_x0000_s1026" type="#_x0000_t202" style="position:absolute;margin-left:164.8pt;margin-top:33.15pt;width:3in;height:18.75pt;z-index:251659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" strokecolor="white [3212]">
                <v:textbox>
                  <w:txbxContent>
                    <w:p w14:paraId="599E3F0D" w14:textId="77777777" w:rsidR="0017671C" w:rsidRPr="00C5614A" w:rsidRDefault="0017671C" w:rsidP="00C5614A">
                      <w:pPr>
                        <w:pStyle w:val="Paragraphedeliste"/>
                        <w:numPr>
                          <w:ilvl w:val="0"/>
                          <w:numId w:val="9"/>
                        </w:numPr>
                        <w:rPr>
                          <w:sz w:val="20"/>
                        </w:rPr>
                      </w:pPr>
                      <w:r w:rsidRPr="00C5614A">
                        <w:rPr>
                          <w:sz w:val="20"/>
                        </w:rPr>
                        <w:t>Disponible qu’en local pour l’instant</w:t>
                      </w:r>
                    </w:p>
                    <w:p w14:paraId="216DE86C" w14:textId="60B629E5" w:rsidR="0017671C" w:rsidRDefault="0017671C"/>
                  </w:txbxContent>
                </v:textbox>
                <w10:wrap type="square" anchorx="page"/>
              </v:shape>
            </w:pict>
          </mc:Fallback>
        </mc:AlternateContent>
      </w:r>
    </w:p>
    <w:p w14:paraId="383936E3" w14:textId="2823448F" w:rsidR="00455C42" w:rsidRDefault="00455C42" w:rsidP="00455C42">
      <w:pPr>
        <w:jc w:val="center"/>
      </w:pPr>
      <w:r>
        <w:rPr>
          <w:noProof/>
          <w:lang w:eastAsia="fr-FR"/>
        </w:rPr>
        <w:lastRenderedPageBreak/>
        <w:drawing>
          <wp:inline distT="0" distB="0" distL="0" distR="0" wp14:anchorId="6FA25277" wp14:editId="654BCDCE">
            <wp:extent cx="3943350" cy="2752725"/>
            <wp:effectExtent l="0" t="0" r="0" b="9525"/>
            <wp:docPr id="27" name="Image 27" descr="carte_count_dem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rte_count_demande"/>
                    <pic:cNvPicPr>
                      <a:picLocks noChangeAspect="1" noChangeArrowheads="1"/>
                    </pic:cNvPicPr>
                  </pic:nvPicPr>
                  <pic:blipFill>
                    <a:blip r:embed="rId20" cstate="print">
                      <a:extLst>
                        <a:ext uri="{28A0092B-C50C-407E-A947-70E740481C1C}">
                          <a14:useLocalDpi xmlns:a14="http://schemas.microsoft.com/office/drawing/2010/main" val="0"/>
                        </a:ext>
                      </a:extLst>
                    </a:blip>
                    <a:srcRect l="902" t="16309" b="14305"/>
                    <a:stretch>
                      <a:fillRect/>
                    </a:stretch>
                  </pic:blipFill>
                  <pic:spPr bwMode="auto">
                    <a:xfrm>
                      <a:off x="0" y="0"/>
                      <a:ext cx="3943350" cy="2752725"/>
                    </a:xfrm>
                    <a:prstGeom prst="rect">
                      <a:avLst/>
                    </a:prstGeom>
                    <a:noFill/>
                    <a:ln>
                      <a:noFill/>
                    </a:ln>
                  </pic:spPr>
                </pic:pic>
              </a:graphicData>
            </a:graphic>
          </wp:inline>
        </w:drawing>
      </w:r>
    </w:p>
    <w:p w14:paraId="05FB6F6C" w14:textId="420F2F0A" w:rsidR="00455C42" w:rsidRPr="00376094" w:rsidRDefault="000A32E7" w:rsidP="00455C42">
      <w:pPr>
        <w:pStyle w:val="Titrefigure"/>
      </w:pPr>
      <w:r>
        <w:t>Figure III.A.1</w:t>
      </w:r>
      <w:r w:rsidR="00455C42" w:rsidRPr="00376094">
        <w:t>.</w:t>
      </w:r>
      <w:r>
        <w:t>8</w:t>
      </w:r>
      <w:r w:rsidR="00455C42" w:rsidRPr="00376094">
        <w:t xml:space="preserve"> : </w:t>
      </w:r>
      <w:r>
        <w:t>Nombre de dossiers par commune</w:t>
      </w:r>
    </w:p>
    <w:p w14:paraId="5FF196EC" w14:textId="77777777" w:rsidR="00455C42" w:rsidRDefault="00455C42" w:rsidP="00455C42">
      <w:pPr>
        <w:pStyle w:val="Titre2"/>
      </w:pPr>
    </w:p>
    <w:p w14:paraId="3E5778E9" w14:textId="77777777" w:rsidR="00455C42" w:rsidRDefault="00455C42" w:rsidP="00455C42">
      <w:pPr>
        <w:jc w:val="center"/>
        <w:rPr>
          <w:noProof/>
          <w:lang w:eastAsia="fr-FR"/>
        </w:rPr>
      </w:pPr>
      <w:r w:rsidRPr="000E19EE">
        <w:rPr>
          <w:noProof/>
          <w:lang w:eastAsia="fr-FR"/>
        </w:rPr>
        <w:drawing>
          <wp:inline distT="0" distB="0" distL="0" distR="0" wp14:anchorId="606C75BB" wp14:editId="3BED6E43">
            <wp:extent cx="3438525" cy="3438525"/>
            <wp:effectExtent l="0" t="0" r="9525" b="0"/>
            <wp:docPr id="12" name="Image 5">
              <a:hlinkClick xmlns:a="http://schemas.openxmlformats.org/drawingml/2006/main" r:id="rId21" action="ppaction://hlinkfil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hlinkClick r:id="rId21" action="ppaction://hlinkfile"/>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438525" cy="3438525"/>
                    </a:xfrm>
                    <a:prstGeom prst="rect">
                      <a:avLst/>
                    </a:prstGeom>
                  </pic:spPr>
                </pic:pic>
              </a:graphicData>
            </a:graphic>
          </wp:inline>
        </w:drawing>
      </w:r>
    </w:p>
    <w:p w14:paraId="3CC65D4F" w14:textId="2CE24022" w:rsidR="00455C42" w:rsidRDefault="000A32E7" w:rsidP="00455C42">
      <w:pPr>
        <w:pStyle w:val="Titrefigure"/>
      </w:pPr>
      <w:r>
        <w:t>Figure III.B.1.</w:t>
      </w:r>
      <w:r w:rsidR="00AC6DA1">
        <w:t>9</w:t>
      </w:r>
      <w:r>
        <w:t xml:space="preserve"> : Nombre de dossiers par habitant et par commune </w:t>
      </w:r>
    </w:p>
    <w:p w14:paraId="166F42B5" w14:textId="2B28106A" w:rsidR="00455C42" w:rsidRDefault="00455C42" w:rsidP="00455C42">
      <w:pPr>
        <w:ind w:firstLine="360"/>
      </w:pPr>
    </w:p>
    <w:p w14:paraId="3B0A83A8" w14:textId="1D699302" w:rsidR="00455C42" w:rsidRDefault="00455C42" w:rsidP="00455C42">
      <w:pPr>
        <w:ind w:firstLine="360"/>
      </w:pPr>
    </w:p>
    <w:p w14:paraId="0FDA76E1" w14:textId="77777777" w:rsidR="00455C42" w:rsidRDefault="00455C42" w:rsidP="00455C42">
      <w:pPr>
        <w:jc w:val="center"/>
        <w:rPr>
          <w:noProof/>
          <w:lang w:eastAsia="fr-FR"/>
        </w:rPr>
      </w:pPr>
    </w:p>
    <w:p w14:paraId="4B0F51E8" w14:textId="77777777" w:rsidR="00455C42" w:rsidRDefault="00455C42" w:rsidP="00455C42">
      <w:pPr>
        <w:jc w:val="center"/>
      </w:pPr>
    </w:p>
    <w:p w14:paraId="0C322C59" w14:textId="77777777" w:rsidR="00455C42" w:rsidRDefault="00455C42" w:rsidP="00455C42">
      <w:pPr>
        <w:pStyle w:val="Titrefigure"/>
      </w:pPr>
    </w:p>
    <w:p w14:paraId="7639786F" w14:textId="15CE29D2" w:rsidR="00455C42" w:rsidRDefault="00455C42" w:rsidP="00455C42">
      <w:pPr>
        <w:ind w:firstLine="360"/>
      </w:pPr>
    </w:p>
    <w:p w14:paraId="21271B8F" w14:textId="77777777" w:rsidR="00455C42" w:rsidRPr="00455C42" w:rsidRDefault="00455C42" w:rsidP="00455C42">
      <w:pPr>
        <w:ind w:firstLine="360"/>
      </w:pPr>
    </w:p>
    <w:p w14:paraId="520BFC55" w14:textId="0706BB91" w:rsidR="008C7177" w:rsidRPr="008C7177" w:rsidRDefault="008C7177" w:rsidP="008C7177">
      <w:pPr>
        <w:pStyle w:val="Titre3"/>
        <w:numPr>
          <w:ilvl w:val="0"/>
          <w:numId w:val="8"/>
        </w:numPr>
      </w:pPr>
      <w:bookmarkStart w:id="15" w:name="_Toc170397317"/>
      <w:r>
        <w:t>Mode d’usage</w:t>
      </w:r>
      <w:bookmarkEnd w:id="15"/>
    </w:p>
    <w:p w14:paraId="2B6A7459" w14:textId="612D5C02" w:rsidR="006E12A8" w:rsidRDefault="00AC6DA1" w:rsidP="006E12A8">
      <w:pPr>
        <w:ind w:firstLine="360"/>
      </w:pPr>
      <w:r>
        <w:t>L’</w:t>
      </w:r>
      <w:r w:rsidR="00EC1DE8">
        <w:t>analyse des changements d’usage montre que</w:t>
      </w:r>
      <w:r w:rsidR="006E12A8">
        <w:t xml:space="preserve"> les demandeurs de prime</w:t>
      </w:r>
      <w:r w:rsidR="00D51885">
        <w:t xml:space="preserve"> remplacent</w:t>
      </w:r>
      <w:r w:rsidR="006E12A8">
        <w:t xml:space="preserve"> leur appareil par un poêle,</w:t>
      </w:r>
      <w:r w:rsidR="00D51885">
        <w:rPr>
          <w:i/>
        </w:rPr>
        <w:t xml:space="preserve"> </w:t>
      </w:r>
      <w:r w:rsidR="00D51885" w:rsidRPr="00455C42">
        <w:t>alors que</w:t>
      </w:r>
      <w:r w:rsidR="006E12A8">
        <w:t xml:space="preserve"> la</w:t>
      </w:r>
      <w:r w:rsidR="00D51885">
        <w:t xml:space="preserve"> </w:t>
      </w:r>
      <w:r w:rsidR="006E12A8">
        <w:t xml:space="preserve">moitié d’entre eux possèdent un insert ou un foyer fermé, et </w:t>
      </w:r>
      <w:r w:rsidR="00EC1DE8">
        <w:t>plus d’un quart un foyer ouvert (Fig.III.A.2.1). Les bénéficiaires se tournent vers un appareil plus performant, ce qui est le but de la prime Air-Bois.</w:t>
      </w:r>
    </w:p>
    <w:p w14:paraId="7A2AAA69" w14:textId="29090671" w:rsidR="00052F5A" w:rsidRDefault="006E12A8" w:rsidP="006E12A8">
      <w:pPr>
        <w:jc w:val="center"/>
      </w:pPr>
      <w:r w:rsidRPr="006E12A8">
        <w:rPr>
          <w:noProof/>
          <w:lang w:eastAsia="fr-FR"/>
        </w:rPr>
        <w:drawing>
          <wp:inline distT="0" distB="0" distL="0" distR="0" wp14:anchorId="4C93F28E" wp14:editId="7CCAC15C">
            <wp:extent cx="3623094" cy="3623094"/>
            <wp:effectExtent l="0" t="0" r="0" b="0"/>
            <wp:docPr id="2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627386" cy="3627386"/>
                    </a:xfrm>
                    <a:prstGeom prst="rect">
                      <a:avLst/>
                    </a:prstGeom>
                  </pic:spPr>
                </pic:pic>
              </a:graphicData>
            </a:graphic>
          </wp:inline>
        </w:drawing>
      </w:r>
    </w:p>
    <w:p w14:paraId="2F647D64" w14:textId="41745F35" w:rsidR="00AC2BB9" w:rsidRDefault="00EC1DE8" w:rsidP="00455C42">
      <w:pPr>
        <w:pStyle w:val="Titrefigure"/>
      </w:pPr>
      <w:r>
        <w:t>Figure III.A.2.1</w:t>
      </w:r>
      <w:r w:rsidR="006E12A8" w:rsidRPr="00285253">
        <w:t xml:space="preserve"> : </w:t>
      </w:r>
      <w:r>
        <w:t>Changement de type d’appareil</w:t>
      </w:r>
    </w:p>
    <w:p w14:paraId="5B448756" w14:textId="77777777" w:rsidR="003535FF" w:rsidRDefault="003535FF" w:rsidP="004D1F9C">
      <w:pPr>
        <w:pStyle w:val="Titrefigure"/>
      </w:pPr>
    </w:p>
    <w:p w14:paraId="1E8120B4" w14:textId="4602F7A9" w:rsidR="00EC1DE8" w:rsidRDefault="00060430" w:rsidP="00EC1DE8">
      <w:pPr>
        <w:ind w:firstLine="360"/>
      </w:pPr>
      <w:r>
        <w:t>Il existe bien des</w:t>
      </w:r>
      <w:r w:rsidR="00697B12">
        <w:t xml:space="preserve"> changements de comportements suite aux changements </w:t>
      </w:r>
      <w:r>
        <w:t>d’appareils. Les utilisateurs se servant de leur appareil comme chauffage principal n’ont principalement pas changé leur usage, mais</w:t>
      </w:r>
      <w:r w:rsidR="00FB15EB">
        <w:t xml:space="preserve"> un tiers des utilisateurs se servant de leur appareil comme chauffage d’appoint l’utilisent maintenant comme chauffage principal, et les utilisateurs s’en servant comme plaisir ou agrément ayant pratiquement disparu</w:t>
      </w:r>
      <w:r w:rsidR="00EC1DE8">
        <w:t xml:space="preserve"> (Fig.III.A.2.2)</w:t>
      </w:r>
      <w:r w:rsidR="00FB15EB">
        <w:t xml:space="preserve">. </w:t>
      </w:r>
      <w:r>
        <w:t>La plupart des bénéficiaires répondant au questionnaire facultatif (76.5%) ayant déclaraient avoir une utilisation de leur nouvel appareil conforme à ce qui était prévu</w:t>
      </w:r>
      <w:r w:rsidR="00EC1DE8">
        <w:t>. Malgré ce plus fort usage de leur appareil, la consommat</w:t>
      </w:r>
      <w:r w:rsidR="00F62F60">
        <w:t>ion de bois en équivalent stère</w:t>
      </w:r>
      <w:r w:rsidR="00EC1DE8">
        <w:t xml:space="preserve"> est globalement plus basse après changements (Fig.III.A.2.3), ce qui est dû à la meilleure performance des nouveaux appareils. </w:t>
      </w:r>
    </w:p>
    <w:p w14:paraId="33EB7BA6" w14:textId="494606D6" w:rsidR="00060430" w:rsidRDefault="00060430" w:rsidP="004D1F9C">
      <w:pPr>
        <w:ind w:firstLine="360"/>
      </w:pPr>
      <w:bookmarkStart w:id="16" w:name="_GoBack"/>
      <w:bookmarkEnd w:id="16"/>
    </w:p>
    <w:p w14:paraId="6B88C280" w14:textId="2BAD4F30" w:rsidR="00060430" w:rsidRDefault="00060430" w:rsidP="00060430">
      <w:pPr>
        <w:jc w:val="center"/>
      </w:pPr>
      <w:r w:rsidRPr="00052F5A">
        <w:rPr>
          <w:noProof/>
          <w:lang w:eastAsia="fr-FR"/>
        </w:rPr>
        <w:lastRenderedPageBreak/>
        <w:drawing>
          <wp:inline distT="0" distB="0" distL="0" distR="0" wp14:anchorId="667447A7" wp14:editId="46565401">
            <wp:extent cx="3355076" cy="3355076"/>
            <wp:effectExtent l="0" t="0" r="0" b="0"/>
            <wp:docPr id="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a:blip r:embed="rId24"/>
                    <a:stretch>
                      <a:fillRect/>
                    </a:stretch>
                  </pic:blipFill>
                  <pic:spPr bwMode="auto">
                    <a:xfrm>
                      <a:off x="0" y="0"/>
                      <a:ext cx="3367538" cy="3367538"/>
                    </a:xfrm>
                    <a:prstGeom prst="rect">
                      <a:avLst/>
                    </a:prstGeom>
                  </pic:spPr>
                </pic:pic>
              </a:graphicData>
            </a:graphic>
          </wp:inline>
        </w:drawing>
      </w:r>
    </w:p>
    <w:p w14:paraId="743520B0" w14:textId="1DF11424" w:rsidR="00060430" w:rsidRDefault="00EC1DE8" w:rsidP="00EC1DE8">
      <w:pPr>
        <w:pStyle w:val="Titrefigure"/>
      </w:pPr>
      <w:r>
        <w:t>Figure III.A.2.2</w:t>
      </w:r>
      <w:r w:rsidR="00060430">
        <w:t xml:space="preserve">: </w:t>
      </w:r>
      <w:r>
        <w:t>Changement des usages du matériel</w:t>
      </w:r>
    </w:p>
    <w:p w14:paraId="4C4B3C30" w14:textId="55692230" w:rsidR="00697B12" w:rsidRDefault="00697B12" w:rsidP="00697B12">
      <w:pPr>
        <w:jc w:val="center"/>
      </w:pPr>
      <w:r>
        <w:rPr>
          <w:noProof/>
          <w:lang w:eastAsia="fr-FR"/>
        </w:rPr>
        <w:drawing>
          <wp:inline distT="0" distB="0" distL="0" distR="0" wp14:anchorId="682E1E3F" wp14:editId="62E44DA6">
            <wp:extent cx="3658845" cy="1333500"/>
            <wp:effectExtent l="0" t="0" r="0" b="0"/>
            <wp:docPr id="3" name="Image 3" descr="consommation_ancien_nouveau_mater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sommation_ancien_nouveau_materiel"/>
                    <pic:cNvPicPr>
                      <a:picLocks noChangeAspect="1" noChangeArrowheads="1"/>
                    </pic:cNvPicPr>
                  </pic:nvPicPr>
                  <pic:blipFill rotWithShape="1">
                    <a:blip r:embed="rId25">
                      <a:extLst>
                        <a:ext uri="{28A0092B-C50C-407E-A947-70E740481C1C}">
                          <a14:useLocalDpi xmlns:a14="http://schemas.microsoft.com/office/drawing/2010/main" val="0"/>
                        </a:ext>
                      </a:extLst>
                    </a:blip>
                    <a:srcRect t="21987" b="28176"/>
                    <a:stretch/>
                  </pic:blipFill>
                  <pic:spPr bwMode="auto">
                    <a:xfrm>
                      <a:off x="0" y="0"/>
                      <a:ext cx="3667199" cy="1336545"/>
                    </a:xfrm>
                    <a:prstGeom prst="rect">
                      <a:avLst/>
                    </a:prstGeom>
                    <a:noFill/>
                    <a:ln>
                      <a:noFill/>
                    </a:ln>
                    <a:extLst>
                      <a:ext uri="{53640926-AAD7-44D8-BBD7-CCE9431645EC}">
                        <a14:shadowObscured xmlns:a14="http://schemas.microsoft.com/office/drawing/2010/main"/>
                      </a:ext>
                    </a:extLst>
                  </pic:spPr>
                </pic:pic>
              </a:graphicData>
            </a:graphic>
          </wp:inline>
        </w:drawing>
      </w:r>
    </w:p>
    <w:p w14:paraId="0137CB42" w14:textId="54A8F73C" w:rsidR="00060430" w:rsidRDefault="00EC1DE8" w:rsidP="00697B12">
      <w:pPr>
        <w:pStyle w:val="Titrefigure"/>
      </w:pPr>
      <w:r>
        <w:t>Figure III.A.2.3</w:t>
      </w:r>
      <w:r w:rsidR="00697B12">
        <w:t xml:space="preserve"> : </w:t>
      </w:r>
      <w:r>
        <w:t xml:space="preserve">Évolution de la consommation en équivalent stères </w:t>
      </w:r>
      <w:r w:rsidR="00060430">
        <w:t>entre les dossiers d’instructions</w:t>
      </w:r>
      <w:r>
        <w:t>, donc avant changement (à droite)</w:t>
      </w:r>
      <w:r w:rsidR="00060430">
        <w:t xml:space="preserve"> et les questionnaires facultatifs</w:t>
      </w:r>
      <w:r>
        <w:t>, donc après changement (à gauche)</w:t>
      </w:r>
    </w:p>
    <w:p w14:paraId="4C135190" w14:textId="6F3D89A0" w:rsidR="00971D93" w:rsidRDefault="00EC1DE8" w:rsidP="00EC1DE8">
      <w:pPr>
        <w:ind w:firstLine="360"/>
      </w:pPr>
      <w:r>
        <w:t>L’analyse de l’évolution des taux de</w:t>
      </w:r>
      <w:r w:rsidR="00BA5E34">
        <w:t xml:space="preserve"> demande</w:t>
      </w:r>
      <w:r w:rsidR="00C5614A">
        <w:t>s</w:t>
      </w:r>
      <w:r w:rsidR="00BA5E34">
        <w:t xml:space="preserve"> </w:t>
      </w:r>
      <w:r>
        <w:t>de chaque type de</w:t>
      </w:r>
      <w:r w:rsidR="00C5614A">
        <w:t xml:space="preserve"> </w:t>
      </w:r>
      <w:r>
        <w:t>combustible montre</w:t>
      </w:r>
      <w:r w:rsidR="00BA5E34" w:rsidRPr="00BA5E34">
        <w:t xml:space="preserve"> un léger rapprochement entre le taux de nouve</w:t>
      </w:r>
      <w:r w:rsidR="004378D7">
        <w:t>au matériel fonctionnant à la bû</w:t>
      </w:r>
      <w:r w:rsidR="00BA5E34" w:rsidRPr="00BA5E34">
        <w:t>che, et ceux fonctionnant au granulé</w:t>
      </w:r>
      <w:r>
        <w:t xml:space="preserve"> de 2015 à 2021</w:t>
      </w:r>
      <w:r w:rsidR="00BA5E34" w:rsidRPr="00BA5E34">
        <w:t>, puis une chute de ce deuxième en 2022</w:t>
      </w:r>
      <w:r>
        <w:t xml:space="preserve"> (Fig.III.A.2.2)</w:t>
      </w:r>
      <w:r w:rsidR="00C5614A">
        <w:t xml:space="preserve">, dû à la crise énergétique augmentant drastiquement le coût du granulé. D’après les acteurs du </w:t>
      </w:r>
      <w:r w:rsidR="00BA5E34" w:rsidRPr="00BA5E34">
        <w:t>territoire, il y a un effet crise de l’énergie, et que cela concorde avec les con</w:t>
      </w:r>
      <w:r w:rsidR="00BA5E34">
        <w:t>stats du côté des installateurs</w:t>
      </w:r>
      <w:r>
        <w:t>.</w:t>
      </w:r>
    </w:p>
    <w:p w14:paraId="1C2CD7A2" w14:textId="77777777" w:rsidR="004472DE" w:rsidRDefault="004472DE" w:rsidP="00E00638">
      <w:pPr>
        <w:jc w:val="center"/>
      </w:pPr>
      <w:r w:rsidRPr="004472DE">
        <w:rPr>
          <w:noProof/>
          <w:lang w:eastAsia="fr-FR"/>
        </w:rPr>
        <w:drawing>
          <wp:inline distT="0" distB="0" distL="0" distR="0" wp14:anchorId="17177991" wp14:editId="5FEC7CAC">
            <wp:extent cx="3351881" cy="1591310"/>
            <wp:effectExtent l="0" t="0" r="1270" b="8890"/>
            <wp:docPr id="2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rotWithShape="1">
                    <a:blip r:embed="rId26"/>
                    <a:srcRect t="13913"/>
                    <a:stretch/>
                  </pic:blipFill>
                  <pic:spPr bwMode="auto">
                    <a:xfrm>
                      <a:off x="0" y="0"/>
                      <a:ext cx="3361116" cy="1595694"/>
                    </a:xfrm>
                    <a:prstGeom prst="rect">
                      <a:avLst/>
                    </a:prstGeom>
                    <a:ln>
                      <a:noFill/>
                    </a:ln>
                    <a:extLst>
                      <a:ext uri="{53640926-AAD7-44D8-BBD7-CCE9431645EC}">
                        <a14:shadowObscured xmlns:a14="http://schemas.microsoft.com/office/drawing/2010/main"/>
                      </a:ext>
                    </a:extLst>
                  </pic:spPr>
                </pic:pic>
              </a:graphicData>
            </a:graphic>
          </wp:inline>
        </w:drawing>
      </w:r>
    </w:p>
    <w:p w14:paraId="486641FB" w14:textId="42083644" w:rsidR="00906C31" w:rsidRDefault="00E00638" w:rsidP="00EC1DE8">
      <w:pPr>
        <w:pStyle w:val="Titrefigure"/>
      </w:pPr>
      <w:r>
        <w:t>Figure III.B.1.</w:t>
      </w:r>
      <w:r w:rsidR="00971D93">
        <w:t>6</w:t>
      </w:r>
      <w:r>
        <w:t xml:space="preserve"> : </w:t>
      </w:r>
      <w:r w:rsidR="00EC1DE8">
        <w:t>Évolution des taux de changements de type de combustible</w:t>
      </w:r>
    </w:p>
    <w:p w14:paraId="44E9E648" w14:textId="11938FD8" w:rsidR="00BD22CC" w:rsidRDefault="00BD22CC" w:rsidP="008E2F5B">
      <w:pPr>
        <w:pStyle w:val="Titre2"/>
      </w:pPr>
      <w:bookmarkStart w:id="17" w:name="_Toc170397318"/>
      <w:r>
        <w:lastRenderedPageBreak/>
        <w:t>B</w:t>
      </w:r>
      <w:r w:rsidR="008E2F5B">
        <w:t xml:space="preserve"> – Analyse </w:t>
      </w:r>
      <w:r>
        <w:t>inférentiel</w:t>
      </w:r>
      <w:r w:rsidR="00F0700D">
        <w:t>le</w:t>
      </w:r>
      <w:bookmarkEnd w:id="17"/>
    </w:p>
    <w:p w14:paraId="15FE1FF0" w14:textId="2A0E4A49" w:rsidR="008E2F5B" w:rsidRDefault="008C7177" w:rsidP="008C7177">
      <w:pPr>
        <w:pStyle w:val="Titre3"/>
        <w:ind w:firstLine="708"/>
      </w:pPr>
      <w:bookmarkStart w:id="18" w:name="_Toc170397319"/>
      <w:r>
        <w:t xml:space="preserve">1 </w:t>
      </w:r>
      <w:r w:rsidR="00F0700D">
        <w:t>–</w:t>
      </w:r>
      <w:r>
        <w:t xml:space="preserve"> </w:t>
      </w:r>
      <w:r w:rsidR="00F0700D">
        <w:t>À l’échelle</w:t>
      </w:r>
      <w:r w:rsidR="008E2F5B">
        <w:t xml:space="preserve"> des individus</w:t>
      </w:r>
      <w:bookmarkEnd w:id="18"/>
    </w:p>
    <w:p w14:paraId="0C8270D8" w14:textId="635BF099" w:rsidR="00060430" w:rsidRDefault="00906C31" w:rsidP="00C070D5">
      <w:pPr>
        <w:ind w:firstLine="708"/>
      </w:pPr>
      <w:r>
        <w:t>L’analyse des liens statistiques entre les différentes vari</w:t>
      </w:r>
      <w:r w:rsidR="00C070D5">
        <w:t>ables au niveau de l’individu</w:t>
      </w:r>
      <w:r>
        <w:t xml:space="preserve"> fût</w:t>
      </w:r>
      <w:r w:rsidR="00C070D5">
        <w:t xml:space="preserve"> peu concluante. En effet,</w:t>
      </w:r>
      <w:r w:rsidR="00C72C24" w:rsidRPr="00C72C24">
        <w:rPr>
          <w:color w:val="FF0000"/>
        </w:rPr>
        <w:t xml:space="preserve"> </w:t>
      </w:r>
      <w:r>
        <w:t>les conclusions des tests furent</w:t>
      </w:r>
      <w:r w:rsidR="00016D47">
        <w:t xml:space="preserve"> qu’</w:t>
      </w:r>
      <w:r>
        <w:t>il</w:t>
      </w:r>
      <w:r w:rsidR="002B2018">
        <w:t xml:space="preserve"> existe des liens entre les variables quantitatives, mais</w:t>
      </w:r>
      <w:r>
        <w:t xml:space="preserve"> très peu de lien</w:t>
      </w:r>
      <w:r w:rsidR="009C0E40">
        <w:t>s</w:t>
      </w:r>
      <w:r>
        <w:t xml:space="preserve"> entre les variables</w:t>
      </w:r>
      <w:r w:rsidR="002B2018">
        <w:t xml:space="preserve"> qualitatives</w:t>
      </w:r>
      <w:r>
        <w:t xml:space="preserve">, </w:t>
      </w:r>
      <w:r w:rsidR="002B2018">
        <w:t>et</w:t>
      </w:r>
      <w:r>
        <w:t xml:space="preserve"> que les modalités des variables qualitatives forment des group</w:t>
      </w:r>
      <w:r w:rsidR="00AB2844">
        <w:t>e</w:t>
      </w:r>
      <w:r w:rsidR="003B3ECC">
        <w:t xml:space="preserve">s d'individus assez distincts. </w:t>
      </w:r>
      <w:r w:rsidR="008507DC">
        <w:t xml:space="preserve">Pour les variables quantitatives, </w:t>
      </w:r>
      <w:r w:rsidR="00C210FF">
        <w:t>seul</w:t>
      </w:r>
      <w:r w:rsidR="009C0E40">
        <w:t>es</w:t>
      </w:r>
      <w:r w:rsidR="00C210FF">
        <w:t xml:space="preserve"> deux variables semblent corrélées</w:t>
      </w:r>
      <w:r w:rsidR="009C0E40">
        <w:t xml:space="preserve"> (Fig.III.B.1.1)</w:t>
      </w:r>
      <w:r w:rsidR="00C210FF">
        <w:t> : celle représentant le coût total TTC des travaux, et le coût de l’appareil (0.667), ce sont aussi les deux seules variables où l’on obtient un R² supérieur à 0.2 : 0.445</w:t>
      </w:r>
      <w:r w:rsidR="00613617">
        <w:t>, c’est-à-dire que 44.5 % de la variance d’une variable peut être expliquée par celle de l’autre</w:t>
      </w:r>
      <w:r w:rsidR="00C210FF">
        <w:t>.</w:t>
      </w:r>
      <w:r w:rsidR="002B2018">
        <w:t xml:space="preserve"> Cependant, </w:t>
      </w:r>
      <w:r w:rsidR="00C070D5">
        <w:t xml:space="preserve">on rejette les deux hypothèses nulles : « X n’a pas d’effet sur Y » et « X et X sont indépendantes », au seuil 5%, </w:t>
      </w:r>
      <w:r w:rsidR="002B2018">
        <w:t xml:space="preserve">pour 8 des 15 </w:t>
      </w:r>
      <w:r w:rsidR="00C070D5">
        <w:t>couples de variables possibles (Fig.III.B.1.2), et les 5 variables sont présentes dans ces couples, elles semblent donc dépendantes les unes des autres.</w:t>
      </w:r>
    </w:p>
    <w:p w14:paraId="3F4D34C6" w14:textId="595E427B" w:rsidR="00C72C24" w:rsidRDefault="00C72C24" w:rsidP="00060430">
      <w:pPr>
        <w:jc w:val="center"/>
      </w:pPr>
      <w:r w:rsidRPr="00C72C24">
        <w:rPr>
          <w:noProof/>
          <w:lang w:eastAsia="fr-FR"/>
        </w:rPr>
        <w:drawing>
          <wp:inline distT="0" distB="0" distL="0" distR="0" wp14:anchorId="10295A6E" wp14:editId="171427D0">
            <wp:extent cx="4343400" cy="322278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500"/>
                    <a:stretch/>
                  </pic:blipFill>
                  <pic:spPr bwMode="auto">
                    <a:xfrm>
                      <a:off x="0" y="0"/>
                      <a:ext cx="4357483" cy="3233236"/>
                    </a:xfrm>
                    <a:prstGeom prst="rect">
                      <a:avLst/>
                    </a:prstGeom>
                    <a:ln>
                      <a:noFill/>
                    </a:ln>
                    <a:extLst>
                      <a:ext uri="{53640926-AAD7-44D8-BBD7-CCE9431645EC}">
                        <a14:shadowObscured xmlns:a14="http://schemas.microsoft.com/office/drawing/2010/main"/>
                      </a:ext>
                    </a:extLst>
                  </pic:spPr>
                </pic:pic>
              </a:graphicData>
            </a:graphic>
          </wp:inline>
        </w:drawing>
      </w:r>
    </w:p>
    <w:p w14:paraId="032FD116" w14:textId="06B2645F" w:rsidR="00060430" w:rsidRDefault="00016D47" w:rsidP="00060430">
      <w:pPr>
        <w:pStyle w:val="Titrefigure"/>
      </w:pPr>
      <w:r>
        <w:t>Figure III.</w:t>
      </w:r>
      <w:r w:rsidR="009C0E40">
        <w:t>B</w:t>
      </w:r>
      <w:r w:rsidR="00060430">
        <w:t>.</w:t>
      </w:r>
      <w:r>
        <w:t>1</w:t>
      </w:r>
      <w:r w:rsidR="009C0E40">
        <w:t>.1 : Corrélations entre les variables quantitatives</w:t>
      </w:r>
    </w:p>
    <w:p w14:paraId="3288B802" w14:textId="267ECFC5" w:rsidR="00D22171" w:rsidRDefault="004113EF" w:rsidP="002B2018">
      <w:pPr>
        <w:pStyle w:val="Titrefigure"/>
      </w:pPr>
      <w:r w:rsidRPr="004113EF">
        <w:rPr>
          <w:noProof/>
          <w:lang w:eastAsia="fr-FR"/>
        </w:rPr>
        <w:drawing>
          <wp:inline distT="0" distB="0" distL="0" distR="0" wp14:anchorId="69F578C7" wp14:editId="1B64D008">
            <wp:extent cx="4572000" cy="2394116"/>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514"/>
                    <a:stretch/>
                  </pic:blipFill>
                  <pic:spPr bwMode="auto">
                    <a:xfrm>
                      <a:off x="0" y="0"/>
                      <a:ext cx="4639508" cy="2429466"/>
                    </a:xfrm>
                    <a:prstGeom prst="rect">
                      <a:avLst/>
                    </a:prstGeom>
                    <a:ln>
                      <a:noFill/>
                    </a:ln>
                    <a:extLst>
                      <a:ext uri="{53640926-AAD7-44D8-BBD7-CCE9431645EC}">
                        <a14:shadowObscured xmlns:a14="http://schemas.microsoft.com/office/drawing/2010/main"/>
                      </a:ext>
                    </a:extLst>
                  </pic:spPr>
                </pic:pic>
              </a:graphicData>
            </a:graphic>
          </wp:inline>
        </w:drawing>
      </w:r>
    </w:p>
    <w:p w14:paraId="34CF8287" w14:textId="1846B6A2" w:rsidR="00613617" w:rsidRDefault="00613617" w:rsidP="00613617">
      <w:pPr>
        <w:pStyle w:val="Titrefigure"/>
      </w:pPr>
      <w:r>
        <w:t>Figure III.B.</w:t>
      </w:r>
      <w:r w:rsidR="004113EF">
        <w:t>1</w:t>
      </w:r>
      <w:r>
        <w:t>.</w:t>
      </w:r>
      <w:r w:rsidR="004113EF">
        <w:t>2</w:t>
      </w:r>
      <w:r>
        <w:t xml:space="preserve"> : </w:t>
      </w:r>
      <w:r w:rsidR="002B2018">
        <w:t>Liens inter</w:t>
      </w:r>
      <w:r>
        <w:t xml:space="preserve"> variables quantitatives</w:t>
      </w:r>
    </w:p>
    <w:p w14:paraId="268445D8" w14:textId="58AEF4D7" w:rsidR="001B3F21" w:rsidRPr="00B51B89" w:rsidRDefault="00AB4783" w:rsidP="00AB4783">
      <w:pPr>
        <w:pStyle w:val="Titrefigure"/>
        <w:jc w:val="left"/>
        <w:rPr>
          <w:i w:val="0"/>
          <w:sz w:val="22"/>
        </w:rPr>
      </w:pPr>
      <w:r w:rsidRPr="00B51B89">
        <w:rPr>
          <w:i w:val="0"/>
          <w:sz w:val="22"/>
        </w:rPr>
        <w:lastRenderedPageBreak/>
        <w:t xml:space="preserve">Pour les variables qualitatives, </w:t>
      </w:r>
      <w:r w:rsidR="00D22171" w:rsidRPr="00B51B89">
        <w:rPr>
          <w:i w:val="0"/>
          <w:sz w:val="22"/>
        </w:rPr>
        <w:t xml:space="preserve">il y a seulement </w:t>
      </w:r>
      <w:r w:rsidRPr="00B51B89">
        <w:rPr>
          <w:i w:val="0"/>
          <w:sz w:val="22"/>
        </w:rPr>
        <w:t>moins d’un huitième (</w:t>
      </w:r>
      <w:r w:rsidR="001B3F21" w:rsidRPr="00B51B89">
        <w:rPr>
          <w:i w:val="0"/>
          <w:sz w:val="22"/>
        </w:rPr>
        <w:t>31 / 253</w:t>
      </w:r>
      <w:r w:rsidRPr="00B51B89">
        <w:rPr>
          <w:i w:val="0"/>
          <w:sz w:val="22"/>
        </w:rPr>
        <w:t>)</w:t>
      </w:r>
      <w:r w:rsidR="001B3F21" w:rsidRPr="00B51B89">
        <w:rPr>
          <w:i w:val="0"/>
          <w:sz w:val="22"/>
        </w:rPr>
        <w:t xml:space="preserve"> </w:t>
      </w:r>
      <w:r w:rsidRPr="00B51B89">
        <w:rPr>
          <w:i w:val="0"/>
          <w:sz w:val="22"/>
        </w:rPr>
        <w:t xml:space="preserve">des </w:t>
      </w:r>
      <w:r w:rsidR="001B3F21" w:rsidRPr="00B51B89">
        <w:rPr>
          <w:i w:val="0"/>
          <w:sz w:val="22"/>
        </w:rPr>
        <w:t>tests</w:t>
      </w:r>
      <w:r w:rsidRPr="00B51B89">
        <w:rPr>
          <w:i w:val="0"/>
          <w:sz w:val="22"/>
        </w:rPr>
        <w:t xml:space="preserve"> de chi2</w:t>
      </w:r>
      <w:r w:rsidR="00D22171" w:rsidRPr="00B51B89">
        <w:rPr>
          <w:i w:val="0"/>
          <w:sz w:val="22"/>
        </w:rPr>
        <w:t>, où l’on</w:t>
      </w:r>
      <w:r w:rsidR="001B3F21" w:rsidRPr="00B51B89">
        <w:rPr>
          <w:i w:val="0"/>
          <w:sz w:val="22"/>
        </w:rPr>
        <w:t xml:space="preserve"> </w:t>
      </w:r>
      <w:r w:rsidRPr="00B51B89">
        <w:rPr>
          <w:i w:val="0"/>
          <w:sz w:val="22"/>
        </w:rPr>
        <w:t>ne rejette pas, au seuil 5%, l’indépendance des variables</w:t>
      </w:r>
      <w:r w:rsidR="004113EF">
        <w:rPr>
          <w:i w:val="0"/>
          <w:sz w:val="22"/>
        </w:rPr>
        <w:t xml:space="preserve"> (Fig.III.B.1.3)</w:t>
      </w:r>
      <w:r w:rsidR="001B3F21" w:rsidRPr="00B51B89">
        <w:rPr>
          <w:i w:val="0"/>
          <w:sz w:val="22"/>
        </w:rPr>
        <w:t xml:space="preserve">, </w:t>
      </w:r>
      <w:r w:rsidRPr="00B51B89">
        <w:rPr>
          <w:i w:val="0"/>
          <w:sz w:val="22"/>
        </w:rPr>
        <w:t>malgré</w:t>
      </w:r>
      <w:r w:rsidR="001B3F21" w:rsidRPr="00B51B89">
        <w:rPr>
          <w:i w:val="0"/>
          <w:sz w:val="22"/>
        </w:rPr>
        <w:t xml:space="preserve"> la correction de Bonferroni qui est très forte</w:t>
      </w:r>
      <w:r w:rsidR="004113EF">
        <w:rPr>
          <w:i w:val="0"/>
          <w:sz w:val="22"/>
        </w:rPr>
        <w:t>. Il y a donc peu de dépendances entre ces variables.</w:t>
      </w:r>
    </w:p>
    <w:p w14:paraId="3B507833" w14:textId="54DB04FD" w:rsidR="00F10020" w:rsidRDefault="00947CEB" w:rsidP="00016D47">
      <w:pPr>
        <w:ind w:firstLine="708"/>
        <w:jc w:val="center"/>
      </w:pPr>
      <w:r w:rsidRPr="00947CEB">
        <w:rPr>
          <w:noProof/>
          <w:lang w:eastAsia="fr-FR"/>
        </w:rPr>
        <w:drawing>
          <wp:inline distT="0" distB="0" distL="0" distR="0" wp14:anchorId="715B4070" wp14:editId="15370DA5">
            <wp:extent cx="4105664" cy="211963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880"/>
                    <a:stretch/>
                  </pic:blipFill>
                  <pic:spPr bwMode="auto">
                    <a:xfrm>
                      <a:off x="0" y="0"/>
                      <a:ext cx="4119647" cy="2126849"/>
                    </a:xfrm>
                    <a:prstGeom prst="rect">
                      <a:avLst/>
                    </a:prstGeom>
                    <a:ln>
                      <a:noFill/>
                    </a:ln>
                    <a:extLst>
                      <a:ext uri="{53640926-AAD7-44D8-BBD7-CCE9431645EC}">
                        <a14:shadowObscured xmlns:a14="http://schemas.microsoft.com/office/drawing/2010/main"/>
                      </a:ext>
                    </a:extLst>
                  </pic:spPr>
                </pic:pic>
              </a:graphicData>
            </a:graphic>
          </wp:inline>
        </w:drawing>
      </w:r>
    </w:p>
    <w:p w14:paraId="0ABF27CB" w14:textId="73F5CC44" w:rsidR="00016D47" w:rsidRDefault="004113EF" w:rsidP="00016D47">
      <w:pPr>
        <w:pStyle w:val="Titrefigure"/>
      </w:pPr>
      <w:r>
        <w:t>Figure III.B.1.3</w:t>
      </w:r>
      <w:r w:rsidR="00016D47">
        <w:t xml:space="preserve"> : </w:t>
      </w:r>
      <w:r>
        <w:t>p-valeur des tests de Chi2 d’indépendance</w:t>
      </w:r>
    </w:p>
    <w:p w14:paraId="05BBA2AE" w14:textId="08E646B9" w:rsidR="00D22171" w:rsidRDefault="004113EF" w:rsidP="00D22171">
      <w:pPr>
        <w:ind w:firstLine="360"/>
      </w:pPr>
      <w:r>
        <w:t>Les</w:t>
      </w:r>
      <w:r w:rsidR="00B51B89">
        <w:t xml:space="preserve"> résultats d</w:t>
      </w:r>
      <w:r w:rsidR="00D22171">
        <w:t>es tests d’égalité de moyennes et de</w:t>
      </w:r>
      <w:r w:rsidR="00B51B89">
        <w:t>s tests d’égalité de</w:t>
      </w:r>
      <w:r w:rsidR="00D22171">
        <w:t xml:space="preserve"> variance</w:t>
      </w:r>
      <w:r w:rsidR="00B51B89">
        <w:t xml:space="preserve">s, </w:t>
      </w:r>
      <w:r w:rsidR="00D22171">
        <w:t>réalisés pour chaque variable quantitative</w:t>
      </w:r>
      <w:r w:rsidR="00C70867">
        <w:t xml:space="preserve"> (sauf la variable représentant la consommat</w:t>
      </w:r>
      <w:r w:rsidR="004378D7">
        <w:t>ion de bois en équivalent stère</w:t>
      </w:r>
      <w:r w:rsidR="00C70867">
        <w:t xml:space="preserve"> car elle présente trop de valeurs manquantes pour </w:t>
      </w:r>
      <w:r w:rsidR="004378D7">
        <w:t>être divisée</w:t>
      </w:r>
      <w:r w:rsidR="00C70867">
        <w:t xml:space="preserve"> en groupe)</w:t>
      </w:r>
      <w:r w:rsidR="00D22171">
        <w:t xml:space="preserve"> en fonction de ch</w:t>
      </w:r>
      <w:r w:rsidR="00B51B89">
        <w:t>aque variable qualitative</w:t>
      </w:r>
      <w:r>
        <w:t xml:space="preserve"> pertinente, furent qu’au seuil 5% , n</w:t>
      </w:r>
      <w:r w:rsidR="00B51B89">
        <w:t>ous rejetons l’égalité des moyennes pour 80 des 115 tests, nous rejetons l’égalité des variances pour 103 tests, et nous rejetons aucune des deux pour 6 des 115 combinaisons de variables</w:t>
      </w:r>
      <w:r>
        <w:t xml:space="preserve"> (Fig.III.B.1.4)</w:t>
      </w:r>
      <w:r w:rsidR="00B51B89">
        <w:t xml:space="preserve">. </w:t>
      </w:r>
      <w:r w:rsidR="00B51B89" w:rsidRPr="00B51B89">
        <w:t xml:space="preserve">Les modalités des variables qualitatives </w:t>
      </w:r>
      <w:r w:rsidR="00B51B89">
        <w:t>forment donc des groupes ass</w:t>
      </w:r>
      <w:r w:rsidR="00B51B89" w:rsidRPr="00B51B89">
        <w:t>ez distincts</w:t>
      </w:r>
      <w:r w:rsidR="00B51B89">
        <w:t xml:space="preserve"> lorsque nous les projetons sur les différentes vari</w:t>
      </w:r>
      <w:r w:rsidR="007955C5">
        <w:t>ables quantitatives, ce qui nous encourage à résumer l’information par réduction de dimensions.</w:t>
      </w:r>
    </w:p>
    <w:p w14:paraId="3A2F4F86" w14:textId="731792FB" w:rsidR="00016D47" w:rsidRDefault="007F4A1A" w:rsidP="00D22171">
      <w:pPr>
        <w:ind w:firstLine="360"/>
        <w:jc w:val="center"/>
      </w:pPr>
      <w:r w:rsidRPr="007F4A1A">
        <w:rPr>
          <w:noProof/>
          <w:lang w:eastAsia="fr-FR"/>
        </w:rPr>
        <w:drawing>
          <wp:inline distT="0" distB="0" distL="0" distR="0" wp14:anchorId="0ABA9D41" wp14:editId="69FBB052">
            <wp:extent cx="3818806" cy="220027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7009" cy="2210763"/>
                    </a:xfrm>
                    <a:prstGeom prst="rect">
                      <a:avLst/>
                    </a:prstGeom>
                  </pic:spPr>
                </pic:pic>
              </a:graphicData>
            </a:graphic>
          </wp:inline>
        </w:drawing>
      </w:r>
    </w:p>
    <w:p w14:paraId="09044886" w14:textId="044DA4EB" w:rsidR="00947CEB" w:rsidRDefault="004113EF" w:rsidP="00947CEB">
      <w:pPr>
        <w:pStyle w:val="Titrefigure"/>
      </w:pPr>
      <w:r>
        <w:t>Figure III.B</w:t>
      </w:r>
      <w:r w:rsidR="00947CEB">
        <w:t>.1.</w:t>
      </w:r>
      <w:r>
        <w:t>4</w:t>
      </w:r>
      <w:r w:rsidR="00947CEB">
        <w:t> : Titre</w:t>
      </w:r>
    </w:p>
    <w:p w14:paraId="446D3C00" w14:textId="306B3B9B" w:rsidR="00B51B89" w:rsidRDefault="00D22171" w:rsidP="007955C5">
      <w:r>
        <w:tab/>
      </w:r>
      <w:r w:rsidR="007955C5">
        <w:t>La</w:t>
      </w:r>
      <w:r w:rsidR="00AB2844">
        <w:t xml:space="preserve"> réduction de dimensions</w:t>
      </w:r>
      <w:r w:rsidR="001A0243">
        <w:t xml:space="preserve"> fu</w:t>
      </w:r>
      <w:r w:rsidR="007955C5">
        <w:t>t peu analysable. En effet,</w:t>
      </w:r>
      <w:r w:rsidR="00AB2844">
        <w:t xml:space="preserve"> même en sélectionnant strictement les variables à inclure, et en essayant de faire plusieurs AFDM en séparant les individus selon leur territoire, le statut de majoration de leur prime, ou encore le type de combustible de leur nouvel appareil, nous obtenons au maximum 15 % de variance expliquée par les deux premières dimensions, et cette valeur peine à augmenter en ajoutant des dimensions. J’ai donc choisi de ne pas analyser les résultats de cette réduction de dimensions.</w:t>
      </w:r>
    </w:p>
    <w:p w14:paraId="19201FF6" w14:textId="535EB20E" w:rsidR="004A7362" w:rsidRDefault="008C7177" w:rsidP="008C7177">
      <w:pPr>
        <w:pStyle w:val="Titre3"/>
        <w:ind w:firstLine="708"/>
      </w:pPr>
      <w:bookmarkStart w:id="19" w:name="_Toc170397320"/>
      <w:r>
        <w:lastRenderedPageBreak/>
        <w:t>2</w:t>
      </w:r>
      <w:r w:rsidR="008E2F5B">
        <w:t xml:space="preserve"> – </w:t>
      </w:r>
      <w:r w:rsidR="007955C5">
        <w:t>À l’échelle</w:t>
      </w:r>
      <w:r>
        <w:t xml:space="preserve"> communale</w:t>
      </w:r>
      <w:bookmarkEnd w:id="19"/>
    </w:p>
    <w:p w14:paraId="20BEE3DF" w14:textId="2A296D74" w:rsidR="002F3960" w:rsidRDefault="001A0243" w:rsidP="002F3960">
      <w:r>
        <w:tab/>
        <w:t>À</w:t>
      </w:r>
      <w:r w:rsidR="00F10020">
        <w:t xml:space="preserve"> la suite de ce constat, nous avons de choisi de se placer, non plus au niveau de l’individu, mais à celui de la commune. </w:t>
      </w:r>
      <w:r w:rsidR="001E723E">
        <w:t>Les variables conservées sont le type de l’ancien et du nouvel</w:t>
      </w:r>
      <w:r w:rsidR="00B36A33">
        <w:t xml:space="preserve"> appareil</w:t>
      </w:r>
      <w:r w:rsidR="001E723E" w:rsidRPr="001E723E">
        <w:t xml:space="preserve">, </w:t>
      </w:r>
      <w:r w:rsidR="001E723E">
        <w:t>leur usage (chauffage d’appoint, principal…), et leur type de combustible, ainsi que la motivation de changement d’appareil, le statut majoré ou non de la prime, et le coût total TTC des travaux. Les variables qualitatives sont transformées </w:t>
      </w:r>
      <w:r w:rsidR="00C7158C">
        <w:t>en plusieurs</w:t>
      </w:r>
      <w:r w:rsidR="001E723E">
        <w:t xml:space="preserve"> variable</w:t>
      </w:r>
      <w:r w:rsidR="00C7158C">
        <w:t>s</w:t>
      </w:r>
      <w:r w:rsidR="001E723E">
        <w:t xml:space="preserve"> représentant le taux de dossier de chaque modalité, par commune</w:t>
      </w:r>
      <w:r w:rsidR="002B028E">
        <w:t>.</w:t>
      </w:r>
      <w:r w:rsidR="002F3960">
        <w:t xml:space="preserve"> A</w:t>
      </w:r>
      <w:r w:rsidR="003623FC">
        <w:t>vant d’effectuer une ACP sur ces données, et après en avoir discuté avec me</w:t>
      </w:r>
      <w:r w:rsidR="004A276F">
        <w:t>s tuteurs, nous avons décidé de travailler uniquement sur les appareils de chauffage du logement, et pas sur les autres installations type cuisinière ou chaudière</w:t>
      </w:r>
      <w:r w:rsidR="003623FC">
        <w:t>, et d’enlever les communes contant moins de dix dossiers puisque leurs taux par modalités sont trop volatiles.</w:t>
      </w:r>
    </w:p>
    <w:p w14:paraId="2B6CF478" w14:textId="1777A950" w:rsidR="003C54AF" w:rsidRDefault="003623FC" w:rsidP="002F3960">
      <w:r>
        <w:t xml:space="preserve"> Cette fois, les premières dimensions de l’ACP expliquent 44% de la variance, et les dix premières : 80 % de la variance. J’ai donc tout d’abord appliqué un clustering ascendant hiérarchique à ces dix p</w:t>
      </w:r>
      <w:r w:rsidR="002F3960">
        <w:t>remières dimensions, dont le dendrogramme</w:t>
      </w:r>
      <w:r>
        <w:t xml:space="preserve"> suggère</w:t>
      </w:r>
      <w:r w:rsidR="002F3960">
        <w:t xml:space="preserve"> plutôt de créer deux groupes(Fig.III.B.2.1).</w:t>
      </w:r>
    </w:p>
    <w:p w14:paraId="0DEB6A73" w14:textId="77777777" w:rsidR="003623FC" w:rsidRDefault="003623FC" w:rsidP="003623FC">
      <w:pPr>
        <w:jc w:val="center"/>
      </w:pPr>
      <w:r w:rsidRPr="003623FC">
        <w:rPr>
          <w:noProof/>
          <w:lang w:eastAsia="fr-FR"/>
        </w:rPr>
        <w:drawing>
          <wp:inline distT="0" distB="0" distL="0" distR="0" wp14:anchorId="53F88F4F" wp14:editId="019E9DB3">
            <wp:extent cx="4419600" cy="2169852"/>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7745" cy="2173851"/>
                    </a:xfrm>
                    <a:prstGeom prst="rect">
                      <a:avLst/>
                    </a:prstGeom>
                  </pic:spPr>
                </pic:pic>
              </a:graphicData>
            </a:graphic>
          </wp:inline>
        </w:drawing>
      </w:r>
    </w:p>
    <w:p w14:paraId="1B5F82DD" w14:textId="7489FF8F" w:rsidR="003623FC" w:rsidRDefault="002F3960" w:rsidP="00D26443">
      <w:pPr>
        <w:pStyle w:val="Titrefigure"/>
      </w:pPr>
      <w:r>
        <w:t>Figure III.B</w:t>
      </w:r>
      <w:r w:rsidR="003623FC">
        <w:t>.</w:t>
      </w:r>
      <w:r>
        <w:t>2</w:t>
      </w:r>
      <w:r w:rsidR="00D26443">
        <w:t>.1</w:t>
      </w:r>
      <w:r w:rsidR="00661DD5">
        <w:t> : Dendrogramme issu du clustering ascendant hiérarchique</w:t>
      </w:r>
    </w:p>
    <w:p w14:paraId="3A2C1DE5" w14:textId="2D920DC9" w:rsidR="00D26443" w:rsidRDefault="00EB3138" w:rsidP="001034E8">
      <w:r>
        <w:t>L</w:t>
      </w:r>
      <w:r w:rsidR="00D26443">
        <w:t>’algorithme des k-means, semble bien séparer les deux groupes</w:t>
      </w:r>
      <w:r>
        <w:t xml:space="preserve"> (respectivement 52 et 59 individus)</w:t>
      </w:r>
      <w:r w:rsidR="00D26443">
        <w:t xml:space="preserve"> selon les deux premières dimensions</w:t>
      </w:r>
      <w:r>
        <w:t xml:space="preserve"> (Fig.III.B.2.2). La contribution aux deux premières dimensions étant attribuable à l’ensemble des variables, exceptées celles représentant les modalités peu représentées (« NA », « Autre », « Pas de réponses »), et le coût total TTC des travaux (Fig.III.B.2.3).</w:t>
      </w:r>
    </w:p>
    <w:p w14:paraId="4983AA37" w14:textId="77777777" w:rsidR="00D26443" w:rsidRDefault="00D26443" w:rsidP="00D26443">
      <w:pPr>
        <w:jc w:val="center"/>
      </w:pPr>
      <w:r w:rsidRPr="00D26443">
        <w:rPr>
          <w:noProof/>
          <w:lang w:eastAsia="fr-FR"/>
        </w:rPr>
        <w:drawing>
          <wp:inline distT="0" distB="0" distL="0" distR="0" wp14:anchorId="3D1480E4" wp14:editId="56A192C1">
            <wp:extent cx="3857625" cy="2416968"/>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1824" cy="2425865"/>
                    </a:xfrm>
                    <a:prstGeom prst="rect">
                      <a:avLst/>
                    </a:prstGeom>
                  </pic:spPr>
                </pic:pic>
              </a:graphicData>
            </a:graphic>
          </wp:inline>
        </w:drawing>
      </w:r>
    </w:p>
    <w:p w14:paraId="5B25D985" w14:textId="523DA98D" w:rsidR="00D26443" w:rsidRDefault="002F3960" w:rsidP="00D26443">
      <w:pPr>
        <w:pStyle w:val="Titrefigure"/>
      </w:pPr>
      <w:r>
        <w:t>Figure III.B</w:t>
      </w:r>
      <w:r w:rsidR="00D26443">
        <w:t>.</w:t>
      </w:r>
      <w:r>
        <w:t>2</w:t>
      </w:r>
      <w:r w:rsidR="00D26443">
        <w:t>.2</w:t>
      </w:r>
      <w:r w:rsidR="00661DD5">
        <w:t> : Les groupes issus des k-means, projetés sur les deux premières dimensions de l’ACP</w:t>
      </w:r>
    </w:p>
    <w:p w14:paraId="56169F7A" w14:textId="77777777" w:rsidR="003623FC" w:rsidRDefault="003623FC" w:rsidP="003C54AF">
      <w:pPr>
        <w:ind w:firstLine="708"/>
      </w:pPr>
    </w:p>
    <w:p w14:paraId="3CF0F532" w14:textId="2663564A" w:rsidR="00052126" w:rsidRDefault="00EB3138" w:rsidP="00EB3138">
      <w:pPr>
        <w:jc w:val="center"/>
      </w:pPr>
      <w:r w:rsidRPr="00EB3138">
        <w:rPr>
          <w:noProof/>
          <w:lang w:eastAsia="fr-FR"/>
        </w:rPr>
        <w:drawing>
          <wp:inline distT="0" distB="0" distL="0" distR="0" wp14:anchorId="13047CD3" wp14:editId="66703C38">
            <wp:extent cx="4953000" cy="279053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103"/>
                    <a:stretch/>
                  </pic:blipFill>
                  <pic:spPr bwMode="auto">
                    <a:xfrm>
                      <a:off x="0" y="0"/>
                      <a:ext cx="4985849" cy="2809038"/>
                    </a:xfrm>
                    <a:prstGeom prst="rect">
                      <a:avLst/>
                    </a:prstGeom>
                    <a:ln>
                      <a:noFill/>
                    </a:ln>
                    <a:extLst>
                      <a:ext uri="{53640926-AAD7-44D8-BBD7-CCE9431645EC}">
                        <a14:shadowObscured xmlns:a14="http://schemas.microsoft.com/office/drawing/2010/main"/>
                      </a:ext>
                    </a:extLst>
                  </pic:spPr>
                </pic:pic>
              </a:graphicData>
            </a:graphic>
          </wp:inline>
        </w:drawing>
      </w:r>
    </w:p>
    <w:p w14:paraId="239E5066" w14:textId="4FC845DF" w:rsidR="00EB3138" w:rsidRDefault="00EB3138" w:rsidP="00EB3138">
      <w:pPr>
        <w:pStyle w:val="Titrefigure"/>
      </w:pPr>
      <w:r>
        <w:t>Figure III.B.2.3 : Contributions des variables aux deux premières dimensions de l’ACP</w:t>
      </w:r>
    </w:p>
    <w:p w14:paraId="02FB4BE5" w14:textId="75470F45" w:rsidR="00D26443" w:rsidRDefault="00EB3138" w:rsidP="00D26443">
      <w:r>
        <w:t>Les tests d</w:t>
      </w:r>
      <w:r w:rsidR="00661DD5">
        <w:t xml:space="preserve">’égalité de </w:t>
      </w:r>
      <w:r w:rsidR="0006171A">
        <w:t xml:space="preserve">deux distributions </w:t>
      </w:r>
      <w:r w:rsidR="00661DD5">
        <w:t>d</w:t>
      </w:r>
      <w:r>
        <w:t>e Wilcoxon</w:t>
      </w:r>
      <w:r w:rsidR="00661DD5">
        <w:t xml:space="preserve"> et les différences inter-groupes</w:t>
      </w:r>
      <w:r w:rsidR="00527228">
        <w:t xml:space="preserve"> (Fig.III.B.2.4 et annexe III.B.2.1)</w:t>
      </w:r>
      <w:r w:rsidR="00661DD5">
        <w:t xml:space="preserve"> montrent que, g</w:t>
      </w:r>
      <w:r w:rsidR="00D26443">
        <w:t>lobalement, les deux groupes se différencient selon le taux de chauff</w:t>
      </w:r>
      <w:r w:rsidR="006944AB">
        <w:t xml:space="preserve">age </w:t>
      </w:r>
      <w:r w:rsidR="001A0243">
        <w:t>principal</w:t>
      </w:r>
      <w:r w:rsidR="006944AB">
        <w:t xml:space="preserve"> dans l'usage des </w:t>
      </w:r>
      <w:r w:rsidR="00D26443">
        <w:t>nouveaux matériels</w:t>
      </w:r>
      <w:r w:rsidR="006944AB">
        <w:t xml:space="preserve"> (</w:t>
      </w:r>
      <w:r w:rsidR="00661DD5">
        <w:t>29,</w:t>
      </w:r>
      <w:r w:rsidR="006944AB">
        <w:t>30)</w:t>
      </w:r>
      <w:r w:rsidR="00D26443">
        <w:t>,</w:t>
      </w:r>
      <w:r w:rsidR="006944AB">
        <w:t xml:space="preserve"> le taux de chauffage d’appoin</w:t>
      </w:r>
      <w:r w:rsidR="00661DD5">
        <w:t>t dans les anciens matériels (23</w:t>
      </w:r>
      <w:r w:rsidR="006944AB">
        <w:t>),</w:t>
      </w:r>
      <w:r w:rsidR="00D26443">
        <w:t xml:space="preserve"> les taux de poêles</w:t>
      </w:r>
      <w:r w:rsidR="00661DD5">
        <w:t xml:space="preserve"> (27</w:t>
      </w:r>
      <w:r w:rsidR="006944AB">
        <w:t>)</w:t>
      </w:r>
      <w:r w:rsidR="00D26443">
        <w:t xml:space="preserve"> et d'insert / foyers fermés </w:t>
      </w:r>
      <w:r w:rsidR="006944AB">
        <w:t>(2</w:t>
      </w:r>
      <w:r w:rsidR="00661DD5">
        <w:t>6</w:t>
      </w:r>
      <w:r w:rsidR="006944AB">
        <w:t xml:space="preserve">) </w:t>
      </w:r>
      <w:r w:rsidR="00D26443">
        <w:t>dans les nouveaux appareils</w:t>
      </w:r>
      <w:r w:rsidR="006944AB">
        <w:t>, le taux de poêle dans les anciens appareils (1</w:t>
      </w:r>
      <w:r w:rsidR="00661DD5">
        <w:t>8</w:t>
      </w:r>
      <w:r w:rsidR="006944AB">
        <w:t>)</w:t>
      </w:r>
      <w:r w:rsidR="00D26443">
        <w:t>,</w:t>
      </w:r>
      <w:r w:rsidR="006944AB">
        <w:t xml:space="preserve"> le taux de granulés dans les types de combustibles des nouveaux appareils</w:t>
      </w:r>
      <w:r w:rsidR="00661DD5">
        <w:t xml:space="preserve"> (25)</w:t>
      </w:r>
      <w:r w:rsidR="006944AB">
        <w:t xml:space="preserve">, et </w:t>
      </w:r>
      <w:r w:rsidR="008010E3">
        <w:t>le sta</w:t>
      </w:r>
      <w:r w:rsidR="00661DD5">
        <w:t>tu majoré ou non de la prime (19</w:t>
      </w:r>
      <w:r w:rsidR="008010E3">
        <w:t xml:space="preserve"> et 2</w:t>
      </w:r>
      <w:r w:rsidR="00661DD5">
        <w:t>2</w:t>
      </w:r>
      <w:r w:rsidR="008010E3">
        <w:t>)</w:t>
      </w:r>
      <w:r w:rsidR="00D26443">
        <w:t>.</w:t>
      </w:r>
      <w:r w:rsidR="00032831">
        <w:t xml:space="preserve"> </w:t>
      </w:r>
    </w:p>
    <w:p w14:paraId="7CAE333F" w14:textId="77777777" w:rsidR="009F1952" w:rsidRDefault="009F1952" w:rsidP="00D26443"/>
    <w:p w14:paraId="7D9B43AA" w14:textId="3F3A68A5" w:rsidR="00D26443" w:rsidRDefault="00EB3138" w:rsidP="003117AC">
      <w:pPr>
        <w:jc w:val="center"/>
      </w:pPr>
      <w:r w:rsidRPr="00EB3138">
        <w:rPr>
          <w:noProof/>
          <w:lang w:eastAsia="fr-FR"/>
        </w:rPr>
        <w:drawing>
          <wp:inline distT="0" distB="0" distL="0" distR="0" wp14:anchorId="647DC8B3" wp14:editId="058794D3">
            <wp:extent cx="5760720" cy="307594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075940"/>
                    </a:xfrm>
                    <a:prstGeom prst="rect">
                      <a:avLst/>
                    </a:prstGeom>
                  </pic:spPr>
                </pic:pic>
              </a:graphicData>
            </a:graphic>
          </wp:inline>
        </w:drawing>
      </w:r>
    </w:p>
    <w:p w14:paraId="3ECD54E3" w14:textId="36EFE6FC" w:rsidR="00661DD5" w:rsidRDefault="00661DD5" w:rsidP="00661DD5">
      <w:pPr>
        <w:pStyle w:val="Titrefigure"/>
      </w:pPr>
      <w:r>
        <w:t xml:space="preserve">Figure III.B.2.4 : </w:t>
      </w:r>
      <w:r w:rsidRPr="00661DD5">
        <w:t>Différences inter-clusters, variables issues des dossiers</w:t>
      </w:r>
    </w:p>
    <w:p w14:paraId="2E85E9B3" w14:textId="77777777" w:rsidR="00565124" w:rsidRDefault="00565124" w:rsidP="00565124">
      <w:r>
        <w:t>Ensuite, après avoir ajouté les variables communales supplémentaires</w:t>
      </w:r>
    </w:p>
    <w:p w14:paraId="5EF9C19F" w14:textId="77777777" w:rsidR="00565124" w:rsidRDefault="00565124" w:rsidP="00F217DC"/>
    <w:p w14:paraId="487FC8CC" w14:textId="6D36038A" w:rsidR="008B6083" w:rsidRDefault="00D26443" w:rsidP="00F217DC">
      <w:r>
        <w:lastRenderedPageBreak/>
        <w:t>Les variables supplémentaires qui semblent pouvoir expliquer la séparation des deux groupes sont</w:t>
      </w:r>
      <w:r w:rsidR="00527228">
        <w:t xml:space="preserve"> surtout le nombre de dossiers par communes (13), et la part de maisons dans les résidences principales (11) (Fig.III.B.2.5 et annexe III.B.2.2). D’autres variables démographiques peuvent aussi avoir un rôle, notamment celles lié</w:t>
      </w:r>
      <w:r w:rsidR="001A0243">
        <w:t>e</w:t>
      </w:r>
      <w:r w:rsidR="00527228">
        <w:t>s au nombre de logement et à la taille de la population. On observe aussi une différence significative dans la distribution des deux groupes des deux variables liées aux forêts (1 et 4), mais les différences de moyennes ne semblent pas être très forte</w:t>
      </w:r>
      <w:r w:rsidR="00F9190F">
        <w:t>s</w:t>
      </w:r>
      <w:r w:rsidR="00527228">
        <w:t xml:space="preserve">. </w:t>
      </w:r>
      <w:r w:rsidR="00DB41BB">
        <w:t>Une des hypothèses étant que le comportement des bénéficiaires change en fonction</w:t>
      </w:r>
      <w:r w:rsidR="000F0DFE">
        <w:t xml:space="preserve"> </w:t>
      </w:r>
      <w:r w:rsidR="002D02C6">
        <w:t>de la proximité</w:t>
      </w:r>
      <w:r w:rsidR="00DB41BB">
        <w:t xml:space="preserve"> à la ressource, il se </w:t>
      </w:r>
      <w:r w:rsidR="000F0DFE">
        <w:t>peut</w:t>
      </w:r>
      <w:r w:rsidR="00DB41BB">
        <w:t xml:space="preserve"> que les variables concernant les </w:t>
      </w:r>
      <w:r w:rsidR="00F9190F">
        <w:t>forê</w:t>
      </w:r>
      <w:r w:rsidR="000F0DFE">
        <w:t>ts soient</w:t>
      </w:r>
      <w:r w:rsidR="000F0DFE" w:rsidRPr="000F0DFE">
        <w:t xml:space="preserve"> incomplète</w:t>
      </w:r>
      <w:r w:rsidR="000F0DFE">
        <w:t>s</w:t>
      </w:r>
      <w:r w:rsidR="000F0DFE" w:rsidRPr="000F0DFE">
        <w:t xml:space="preserve"> pour expliquer la proximité de la ressource</w:t>
      </w:r>
      <w:r w:rsidR="000F0DFE">
        <w:t>, et qu’</w:t>
      </w:r>
      <w:r w:rsidR="000F0DFE" w:rsidRPr="000F0DFE">
        <w:t>il faudrait que ce soit forêt de feui</w:t>
      </w:r>
      <w:r w:rsidR="000F0DFE">
        <w:t>llus, ou bien producteur de bûche.</w:t>
      </w:r>
    </w:p>
    <w:p w14:paraId="28C9C816" w14:textId="77777777" w:rsidR="004E4D62" w:rsidRDefault="004E4D62" w:rsidP="00F217DC"/>
    <w:p w14:paraId="0209EBBF" w14:textId="77777777" w:rsidR="00527228" w:rsidRDefault="00527228" w:rsidP="008010E3">
      <w:pPr>
        <w:jc w:val="center"/>
      </w:pPr>
      <w:r w:rsidRPr="00527228">
        <w:rPr>
          <w:noProof/>
          <w:lang w:eastAsia="fr-FR"/>
        </w:rPr>
        <w:drawing>
          <wp:inline distT="0" distB="0" distL="0" distR="0" wp14:anchorId="2A5EA52D" wp14:editId="762E3E94">
            <wp:extent cx="4009116" cy="21336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8559" cy="2154591"/>
                    </a:xfrm>
                    <a:prstGeom prst="rect">
                      <a:avLst/>
                    </a:prstGeom>
                  </pic:spPr>
                </pic:pic>
              </a:graphicData>
            </a:graphic>
          </wp:inline>
        </w:drawing>
      </w:r>
      <w:r w:rsidRPr="00527228">
        <w:t xml:space="preserve"> </w:t>
      </w:r>
    </w:p>
    <w:p w14:paraId="64797E1B" w14:textId="72B5ED95" w:rsidR="008B6083" w:rsidRDefault="00527228" w:rsidP="00527228">
      <w:pPr>
        <w:pStyle w:val="Titrefigure"/>
      </w:pPr>
      <w:r>
        <w:t>Figure III.B.2.5 : D</w:t>
      </w:r>
      <w:r w:rsidRPr="00527228">
        <w:t xml:space="preserve">ifférences inter-clusters, variables supplémentaires </w:t>
      </w:r>
      <w:r w:rsidR="00B7253B">
        <w:br w:type="page"/>
      </w:r>
    </w:p>
    <w:p w14:paraId="23E7C0A1" w14:textId="77777777" w:rsidR="00B7253B" w:rsidRDefault="006551C5" w:rsidP="00B7253B">
      <w:pPr>
        <w:pStyle w:val="Titre1"/>
      </w:pPr>
      <w:bookmarkStart w:id="20" w:name="_Toc170397321"/>
      <w:r>
        <w:lastRenderedPageBreak/>
        <w:t>I</w:t>
      </w:r>
      <w:r w:rsidR="00B7253B">
        <w:t>V – Les prochaines étapes</w:t>
      </w:r>
      <w:bookmarkEnd w:id="20"/>
    </w:p>
    <w:p w14:paraId="0C5C9192" w14:textId="77777777" w:rsidR="00986E2B" w:rsidRDefault="00DB41BB" w:rsidP="00986E2B">
      <w:pPr>
        <w:ind w:firstLine="708"/>
      </w:pPr>
      <w:r>
        <w:t>Une des étapes qui va suivre est de revoir la typologie par individus et de l’approfondir.</w:t>
      </w:r>
      <w:r w:rsidR="00986E2B">
        <w:t xml:space="preserve"> </w:t>
      </w:r>
    </w:p>
    <w:p w14:paraId="33A21E63" w14:textId="05B56311" w:rsidR="00986E2B" w:rsidRDefault="00DB41BB" w:rsidP="00986E2B">
      <w:r>
        <w:t>Il faut aussi c</w:t>
      </w:r>
      <w:r w:rsidR="00D70C1B">
        <w:t xml:space="preserve">reuser les </w:t>
      </w:r>
      <w:r>
        <w:t>groupes communaux et leurs différences, notamment en ajoutant</w:t>
      </w:r>
      <w:r w:rsidR="00B0214C">
        <w:t xml:space="preserve"> ou en changeant</w:t>
      </w:r>
      <w:r>
        <w:t xml:space="preserve"> des</w:t>
      </w:r>
      <w:r w:rsidR="000F0DFE">
        <w:t xml:space="preserve"> variables explicatives, </w:t>
      </w:r>
      <w:r w:rsidR="00986E2B">
        <w:t>comme</w:t>
      </w:r>
      <w:r w:rsidR="000F0DFE">
        <w:t xml:space="preserve"> l’accès à la ressource</w:t>
      </w:r>
      <w:r w:rsidR="00986E2B">
        <w:t>, mais aussi en analysant plus précisément les résultats</w:t>
      </w:r>
      <w:r w:rsidR="00B0214C">
        <w:t>. Il faudrait aussi réessayer la réduction de dimensions « communale » sans les variables représentant les modalités de types « NA », « Autre » et « Pas de réponses ».</w:t>
      </w:r>
      <w:r w:rsidR="00986E2B">
        <w:t xml:space="preserve"> On peut aussi réessayer l’analyse en prenant plus que deux clusters, afin d’être plus précis. Il faut aussi approfondir la détection d’outliers dans les communes, et la recherche de liens entre les variables supplémentaires communales</w:t>
      </w:r>
      <w:r w:rsidR="00F9190F">
        <w:t>, que j’ai commencées mais n’ait</w:t>
      </w:r>
      <w:r w:rsidR="00986E2B">
        <w:t xml:space="preserve"> pas eu le temps d’approfondir.</w:t>
      </w:r>
    </w:p>
    <w:p w14:paraId="3E32CA8A" w14:textId="6541DB85" w:rsidR="00BD3B9B" w:rsidRPr="00BD3B9B" w:rsidRDefault="000F0DFE" w:rsidP="00BD3B9B">
      <w:r>
        <w:t>Une étape importante est de produire des s</w:t>
      </w:r>
      <w:r w:rsidR="00BD3B9B">
        <w:t>upports pour les acteurs du territoire</w:t>
      </w:r>
      <w:r>
        <w:t xml:space="preserve"> et aussi d’a</w:t>
      </w:r>
      <w:r w:rsidR="00BD3B9B">
        <w:t>ssurer le relais des connaissances</w:t>
      </w:r>
      <w:r>
        <w:t>, notamment pour le projet de thèse.</w:t>
      </w:r>
      <w:r w:rsidR="00B0214C">
        <w:t xml:space="preserve"> </w:t>
      </w:r>
      <w:r w:rsidR="00986E2B">
        <w:t>Notamment, il faut trouver comment rendre les cartes interactives facilement exploitables.</w:t>
      </w:r>
    </w:p>
    <w:p w14:paraId="7CD9D6B3" w14:textId="35AF52C1" w:rsidR="00B7253B" w:rsidRDefault="00B7253B" w:rsidP="00B7253B">
      <w:pPr>
        <w:pStyle w:val="Titre1"/>
      </w:pPr>
      <w:bookmarkStart w:id="21" w:name="_Toc170397322"/>
      <w:r>
        <w:t>V – Impact sociétal et environnemental de mon stage</w:t>
      </w:r>
      <w:bookmarkEnd w:id="21"/>
      <w:r>
        <w:t> </w:t>
      </w:r>
    </w:p>
    <w:p w14:paraId="36C33DE2" w14:textId="15F4F847" w:rsidR="002C14CF" w:rsidRDefault="002C14CF" w:rsidP="002C14CF">
      <w:pPr>
        <w:ind w:firstLine="708"/>
      </w:pPr>
      <w:r>
        <w:t>Dans un contexte d’enjeux environnementaux et sociétaux, le bois-bûche présente une dualité entre énergie renouvelable et bon marché pour les consommateurs, mais aussi de polluants et principale source d’émissions de particules fines, en Auvergne Rhône Alpes du moins. Mon stage s’inscrit donc dans un projet global d’amélioration des matériels de chauffage au bois, permettant aux utilisateurs de continuer d’avoir accès à cette ressource renouvelable et relativement peu chère, tout en consommant moins de combustibles et en émettant moins de polluants.</w:t>
      </w:r>
    </w:p>
    <w:p w14:paraId="46080BE5" w14:textId="2F5C78A0" w:rsidR="00313A45" w:rsidRDefault="002C14CF" w:rsidP="00C24A08">
      <w:r>
        <w:t>J’ai aussi cherché à conna</w:t>
      </w:r>
      <w:r w:rsidR="00F9190F">
        <w:t>î</w:t>
      </w:r>
      <w:r>
        <w:t xml:space="preserve">tre mon impact environnemental personnel au cours de ce stage en mesurant mon empreinte carbone. </w:t>
      </w:r>
      <w:r w:rsidR="00C24A08">
        <w:t xml:space="preserve">Au niveau des déplacements, j’ai surtout utilisé mon vélo personnel (environ </w:t>
      </w:r>
      <w:r w:rsidR="00C24A08" w:rsidRPr="002C14CF">
        <w:t>280 km</w:t>
      </w:r>
      <w:r w:rsidR="00C24A08">
        <w:t>), mais quelque</w:t>
      </w:r>
      <w:r w:rsidR="00F9190F">
        <w:t>s</w:t>
      </w:r>
      <w:r w:rsidR="00C24A08">
        <w:t xml:space="preserve"> fois aussi le bus et la voiture (environ 30 km chacun). D’après le </w:t>
      </w:r>
      <w:r w:rsidR="00C24A08" w:rsidRPr="002C14CF">
        <w:t>calculateur de l’ADEME</w:t>
      </w:r>
      <w:r w:rsidR="00C24A08">
        <w:t xml:space="preserve"> [7], un trajet de 10 km à vélo n’émet aucun équivalent C02, 30 km de bus (gnv) émettent </w:t>
      </w:r>
      <w:r w:rsidR="00C24A08" w:rsidRPr="002C14CF">
        <w:t>3.66</w:t>
      </w:r>
      <w:r w:rsidR="00C24A08">
        <w:t xml:space="preserve"> kg d’équivalents</w:t>
      </w:r>
      <w:r w:rsidR="00C24A08" w:rsidRPr="002C14CF">
        <w:t xml:space="preserve"> CO2</w:t>
      </w:r>
      <w:r w:rsidR="00C24A08">
        <w:t xml:space="preserve"> (30 km * 122 g /km), et 30 km de voiture émettent 6</w:t>
      </w:r>
      <w:r w:rsidR="00C24A08" w:rsidRPr="002C14CF">
        <w:t xml:space="preserve">,54 kg </w:t>
      </w:r>
      <w:r w:rsidR="00C24A08">
        <w:t>d’équivalents</w:t>
      </w:r>
      <w:r w:rsidR="00C24A08" w:rsidRPr="002C14CF">
        <w:t xml:space="preserve"> co2</w:t>
      </w:r>
      <w:r w:rsidR="00C24A08">
        <w:t xml:space="preserve"> (</w:t>
      </w:r>
      <w:r w:rsidR="00C24A08" w:rsidRPr="002C14CF">
        <w:t>218</w:t>
      </w:r>
      <w:r w:rsidR="00C24A08">
        <w:t xml:space="preserve"> </w:t>
      </w:r>
      <w:r w:rsidR="00C24A08" w:rsidRPr="002C14CF">
        <w:t>g/km * 30 km</w:t>
      </w:r>
      <w:r w:rsidR="00C24A08">
        <w:t>).  J’ai aussi participé à des visio-conférences</w:t>
      </w:r>
      <w:r w:rsidR="00BF5725">
        <w:t>, environ 10 heures au total</w:t>
      </w:r>
      <w:r w:rsidR="00C24A08">
        <w:t xml:space="preserve">, une minute de visioconférence émettant environ 1g de CO2 (Leboucq, 2020), </w:t>
      </w:r>
      <w:r w:rsidR="00BF5725">
        <w:t xml:space="preserve">j’ai donc émis 600g d’équivalents CO2 par ce biais-là. J’ai aussi consommé une importante d’électricité à travers mon code informatique, que j’ai tenté d’estimer à travers le package python codecarbon. J’estime cette quantité à </w:t>
      </w:r>
      <w:r w:rsidR="00E4490F">
        <w:t xml:space="preserve">1.8 </w:t>
      </w:r>
      <w:r w:rsidR="00BF5725">
        <w:t xml:space="preserve">kWh et donc </w:t>
      </w:r>
      <w:r w:rsidR="00BB2484">
        <w:t>à 180</w:t>
      </w:r>
      <w:r w:rsidR="00E4490F">
        <w:t xml:space="preserve"> g </w:t>
      </w:r>
      <w:r w:rsidR="00BF5725">
        <w:t>équivalent</w:t>
      </w:r>
      <w:r w:rsidR="00F9190F">
        <w:t>s</w:t>
      </w:r>
      <w:r w:rsidR="00BF5725">
        <w:t xml:space="preserve"> CO2.</w:t>
      </w:r>
    </w:p>
    <w:p w14:paraId="2AB99F64" w14:textId="70AA0C77" w:rsidR="00BF5725" w:rsidRDefault="00BF5725" w:rsidP="00C24A08">
      <w:r>
        <w:t>Je suis aussi conscient que mon analyse n’est pas complète, je n’ai pas pris en compte mon temps passé à utiliser l’ordinateur sans utiliser R, notamment via des requêtes internet, et que cela a aussi une émission d’équivalents CO2 non négligeable.</w:t>
      </w:r>
    </w:p>
    <w:p w14:paraId="515AD7CA" w14:textId="33EE56AB" w:rsidR="00BF5725" w:rsidRPr="002C14CF" w:rsidRDefault="00BF5725" w:rsidP="00C24A08">
      <w:r>
        <w:t>À la date du 27 juin, j’estime ma quantité d’équivalent CO2 émise à : 3.66 + 6.54 + 0.6 +</w:t>
      </w:r>
      <w:r w:rsidR="00E4490F">
        <w:t xml:space="preserve"> 0.180 = 7.98 équivalent</w:t>
      </w:r>
      <w:r w:rsidR="00F9190F">
        <w:t>s</w:t>
      </w:r>
      <w:r w:rsidR="00E4490F">
        <w:t xml:space="preserve"> CO2.</w:t>
      </w:r>
    </w:p>
    <w:p w14:paraId="054CC447" w14:textId="1536BF02" w:rsidR="00C32223" w:rsidRDefault="00B7253B">
      <w:r>
        <w:br w:type="page"/>
      </w:r>
    </w:p>
    <w:p w14:paraId="67E31F36" w14:textId="77777777" w:rsidR="00B7253B" w:rsidRDefault="00B7253B" w:rsidP="00B7253B">
      <w:pPr>
        <w:pStyle w:val="Titre1"/>
      </w:pPr>
      <w:bookmarkStart w:id="22" w:name="_Toc170397323"/>
      <w:r>
        <w:lastRenderedPageBreak/>
        <w:t>Conclusion</w:t>
      </w:r>
      <w:bookmarkEnd w:id="22"/>
    </w:p>
    <w:p w14:paraId="551B80CF" w14:textId="3CF1FB4C" w:rsidR="009801E4" w:rsidRDefault="001603A3" w:rsidP="009801E4">
      <w:pPr>
        <w:ind w:firstLine="708"/>
      </w:pPr>
      <w:r>
        <w:t>Mon stage a pour objectif de</w:t>
      </w:r>
      <w:r w:rsidR="00304B89">
        <w:t xml:space="preserve"> répondre </w:t>
      </w:r>
      <w:r>
        <w:t>aux émises durant le travail exploratoire précédant mon stage,</w:t>
      </w:r>
      <w:r w:rsidR="00304B89">
        <w:t xml:space="preserve"> </w:t>
      </w:r>
      <w:r>
        <w:t>et de procurer</w:t>
      </w:r>
      <w:r w:rsidR="00304B89">
        <w:t xml:space="preserve"> différents indicateurs aux acteurs du territoire.</w:t>
      </w:r>
      <w:r w:rsidR="009801E4">
        <w:t xml:space="preserve"> J’ai utilisé 3 bases de données, dont deux étai</w:t>
      </w:r>
      <w:r w:rsidR="00F02360">
        <w:t>en</w:t>
      </w:r>
      <w:r w:rsidR="009801E4">
        <w:t>t liées entre elles, et quelques données supplémentaires.</w:t>
      </w:r>
    </w:p>
    <w:p w14:paraId="1B2968C8" w14:textId="5C35F7E1" w:rsidR="009801E4" w:rsidRDefault="009801E4" w:rsidP="009801E4">
      <w:pPr>
        <w:ind w:firstLine="708"/>
      </w:pPr>
      <w:r>
        <w:t>Après mettre familiarisé avec le contexte et les enjeux, et après avoir rendu les données exploitables, j’ai mis en place une analyse descriptive des données me permettant de mieux comprendre celle-ci</w:t>
      </w:r>
      <w:r w:rsidR="00BB2484">
        <w:t>, et de partager les tendances et indicateurs avec les acteurs du territoire.</w:t>
      </w:r>
    </w:p>
    <w:p w14:paraId="4EB25383" w14:textId="114CF6A9" w:rsidR="009801E4" w:rsidRDefault="00BB2484" w:rsidP="009801E4">
      <w:pPr>
        <w:ind w:firstLine="708"/>
      </w:pPr>
      <w:r>
        <w:t>Puis une première</w:t>
      </w:r>
      <w:r w:rsidR="009801E4">
        <w:t xml:space="preserve"> </w:t>
      </w:r>
      <w:r w:rsidR="009801E4" w:rsidRPr="00BB2484">
        <w:t>analyse inférentielle</w:t>
      </w:r>
      <w:r>
        <w:t xml:space="preserve"> au niveau des individus</w:t>
      </w:r>
      <w:r w:rsidR="009801E4">
        <w:t xml:space="preserve">, </w:t>
      </w:r>
      <w:r>
        <w:t>à travers</w:t>
      </w:r>
      <w:r w:rsidR="009801E4">
        <w:t xml:space="preserve"> les tests de régression linéaire, de corrélation de Spearman, de Chi2 d’indépendance, et des tests d’égalité de moyennes et de variances</w:t>
      </w:r>
      <w:r>
        <w:t xml:space="preserve"> et à travers une analyse factorielle de données mixtes, a permis de montrer qu’il existait des liens entre les variables quantitatives, mais très peu de liens entre les variables qualitatives, et que les modalités des variables qualitatives forment des groupes d'individus assez distincts, et qu’il était compliqué de résumer l’information au niveau de l’individu.</w:t>
      </w:r>
    </w:p>
    <w:p w14:paraId="2A3AA128" w14:textId="331F0541" w:rsidR="009801E4" w:rsidRDefault="00BB2484" w:rsidP="009801E4">
      <w:pPr>
        <w:ind w:firstLine="708"/>
      </w:pPr>
      <w:r>
        <w:t>Ensuite, une analyse inférentielle des variables au niveau communale, en utilisant des méthodes telles qu’une</w:t>
      </w:r>
      <w:r w:rsidR="009801E4" w:rsidRPr="00B0214C">
        <w:t xml:space="preserve"> an</w:t>
      </w:r>
      <w:r>
        <w:t xml:space="preserve">alyse en composante principale, </w:t>
      </w:r>
      <w:r w:rsidR="009801E4" w:rsidRPr="00B0214C">
        <w:t xml:space="preserve">un clustering ascendant hiérarchique, une méthodes k-means, </w:t>
      </w:r>
      <w:r>
        <w:t xml:space="preserve">ou encore </w:t>
      </w:r>
      <w:r w:rsidR="009801E4" w:rsidRPr="00B0214C">
        <w:t xml:space="preserve">des tests non paramétriques d’égalité de distributions de Wilcoxon </w:t>
      </w:r>
      <w:r>
        <w:t>ont permis de montrer que l’on pouvait créer deux groupes de communes, et qu’ils se différencient sur des variables liées à l’utilisation et au type du nouveau et de l’ancien matériel de chauffage, mais aussi au taux de majoration des primes, et que des variables notamment démographiques pourraient expliquer cela.</w:t>
      </w:r>
    </w:p>
    <w:p w14:paraId="481962FB" w14:textId="5E40EA8C" w:rsidR="00BB2484" w:rsidRPr="00B0214C" w:rsidRDefault="00BB2484" w:rsidP="006762A4">
      <w:pPr>
        <w:ind w:firstLine="708"/>
      </w:pPr>
      <w:r>
        <w:t xml:space="preserve">Sur le plan personnel, ce </w:t>
      </w:r>
      <w:r w:rsidR="006762A4">
        <w:t>stage m’apport</w:t>
      </w:r>
      <w:r w:rsidR="00F02360">
        <w:t>e</w:t>
      </w:r>
      <w:r w:rsidR="006762A4">
        <w:t xml:space="preserve"> de</w:t>
      </w:r>
      <w:r>
        <w:t xml:space="preserve"> nou</w:t>
      </w:r>
      <w:r w:rsidR="006762A4">
        <w:t>velles compétences, notamment dans l’interaction avec les chercheurs et les acteurs du territoire, mais m’a aussi permis de développer mes compétences quant à l’exploitation de bases de données, et ma</w:t>
      </w:r>
      <w:r>
        <w:t xml:space="preserve"> rigueur dans les calculs et l</w:t>
      </w:r>
      <w:r w:rsidR="006762A4">
        <w:t>es interprétations des résultats.</w:t>
      </w:r>
    </w:p>
    <w:p w14:paraId="0F3159D9" w14:textId="0B668EE7" w:rsidR="00B7253B" w:rsidRDefault="00B7253B"/>
    <w:p w14:paraId="7884FC12" w14:textId="20C73BAC" w:rsidR="006762A4" w:rsidRDefault="006762A4"/>
    <w:p w14:paraId="1648F626" w14:textId="0817E048" w:rsidR="006762A4" w:rsidRDefault="006762A4"/>
    <w:p w14:paraId="1703E0C8" w14:textId="0AD31C18" w:rsidR="006762A4" w:rsidRDefault="006762A4"/>
    <w:p w14:paraId="5FE98A7A" w14:textId="1D724848" w:rsidR="006762A4" w:rsidRDefault="006762A4"/>
    <w:p w14:paraId="444BC374" w14:textId="2996160E" w:rsidR="006762A4" w:rsidRDefault="006762A4"/>
    <w:p w14:paraId="7DD8D38D" w14:textId="0238B878" w:rsidR="006762A4" w:rsidRDefault="006762A4"/>
    <w:p w14:paraId="55098AF7" w14:textId="6A25087C" w:rsidR="006762A4" w:rsidRDefault="006762A4"/>
    <w:p w14:paraId="29C37D53" w14:textId="4BABB1CB" w:rsidR="006762A4" w:rsidRDefault="006762A4"/>
    <w:p w14:paraId="14D08E04" w14:textId="1FE4FE0E" w:rsidR="006762A4" w:rsidRDefault="006762A4"/>
    <w:p w14:paraId="2EF32751" w14:textId="77777777" w:rsidR="006762A4" w:rsidRDefault="006762A4"/>
    <w:p w14:paraId="73509DA4" w14:textId="77777777" w:rsidR="00B7253B" w:rsidRDefault="00B7253B" w:rsidP="00B7253B">
      <w:pPr>
        <w:pStyle w:val="Titre1"/>
      </w:pPr>
      <w:bookmarkStart w:id="23" w:name="_Toc170397324"/>
      <w:r>
        <w:lastRenderedPageBreak/>
        <w:t>Bibliographie</w:t>
      </w:r>
      <w:bookmarkEnd w:id="23"/>
    </w:p>
    <w:p w14:paraId="76BC852D" w14:textId="330A8413" w:rsidR="004B6B90" w:rsidRDefault="004B6B90" w:rsidP="004B6B90">
      <w:pPr>
        <w:spacing w:line="240" w:lineRule="auto"/>
        <w:rPr>
          <w:rStyle w:val="Lienhypertexte"/>
          <w:rFonts w:ascii="Times New Roman" w:hAnsi="Times New Roman" w:cs="Times New Roman"/>
          <w:i/>
        </w:rPr>
      </w:pPr>
      <w:r>
        <w:t>[</w:t>
      </w:r>
      <w:r w:rsidR="00E0298D">
        <w:t>1</w:t>
      </w:r>
      <w:r>
        <w:t xml:space="preserve">] </w:t>
      </w:r>
      <w:r w:rsidRPr="004B6B90">
        <w:rPr>
          <w:rFonts w:ascii="Times New Roman" w:hAnsi="Times New Roman" w:cs="Times New Roman"/>
          <w:i/>
        </w:rPr>
        <w:t xml:space="preserve">Décret n° 2019-1046 du 10 octobre 2019 relatif à l’organisation et au fonctionnement de l’Institut national de recherche pour l’agriculture, l’alimentation et l’environnement - Légifrance. (s. d.). </w:t>
      </w:r>
      <w:hyperlink r:id="rId36" w:history="1">
        <w:r w:rsidRPr="004B6B90">
          <w:rPr>
            <w:rStyle w:val="Lienhypertexte"/>
            <w:rFonts w:ascii="Times New Roman" w:hAnsi="Times New Roman" w:cs="Times New Roman"/>
            <w:i/>
          </w:rPr>
          <w:t>https://www.legifrance.gouv.fr/jorf/id/JORFTEXT000039207211</w:t>
        </w:r>
      </w:hyperlink>
    </w:p>
    <w:p w14:paraId="3579AB76" w14:textId="77777777" w:rsidR="00E0298D" w:rsidRDefault="00E0298D" w:rsidP="004B6B90">
      <w:pPr>
        <w:spacing w:line="240" w:lineRule="auto"/>
        <w:rPr>
          <w:rFonts w:ascii="Times New Roman" w:hAnsi="Times New Roman" w:cs="Times New Roman"/>
          <w:i/>
        </w:rPr>
      </w:pPr>
    </w:p>
    <w:p w14:paraId="394DFF11" w14:textId="535951CA" w:rsidR="009470E6" w:rsidRDefault="00E0298D" w:rsidP="004B6B90">
      <w:pPr>
        <w:spacing w:line="240" w:lineRule="auto"/>
        <w:rPr>
          <w:rStyle w:val="BiblioCar"/>
          <w:rFonts w:eastAsiaTheme="minorHAnsi"/>
          <w:sz w:val="22"/>
        </w:rPr>
      </w:pPr>
      <w:r>
        <w:rPr>
          <w:rFonts w:ascii="Times New Roman" w:hAnsi="Times New Roman" w:cs="Times New Roman"/>
        </w:rPr>
        <w:t xml:space="preserve">[2] </w:t>
      </w:r>
      <w:r w:rsidRPr="00E0298D">
        <w:rPr>
          <w:rStyle w:val="BiblioCar"/>
          <w:rFonts w:eastAsiaTheme="minorHAnsi"/>
          <w:sz w:val="22"/>
        </w:rPr>
        <w:t xml:space="preserve">Evaluation Quantitative d’Impact Sanitaire | Atmo Auvergne-Rhône-Alpes. (s. d.). </w:t>
      </w:r>
      <w:hyperlink r:id="rId37" w:history="1">
        <w:r w:rsidRPr="00E0298D">
          <w:rPr>
            <w:rStyle w:val="Lienhypertexte"/>
            <w:rFonts w:ascii="Times New Roman" w:hAnsi="Times New Roman" w:cs="Times New Roman"/>
            <w:szCs w:val="24"/>
            <w:lang w:eastAsia="fr-FR"/>
          </w:rPr>
          <w:t>https://www.atmo-auvergnerhonealpes.fr/actualite/evaluation-quantitative-dimpact-sanitaire</w:t>
        </w:r>
      </w:hyperlink>
    </w:p>
    <w:p w14:paraId="24A397FD" w14:textId="77777777" w:rsidR="00E0298D" w:rsidRPr="00E0298D" w:rsidRDefault="00E0298D" w:rsidP="004B6B90">
      <w:pPr>
        <w:spacing w:line="240" w:lineRule="auto"/>
        <w:rPr>
          <w:rStyle w:val="BiblioCar"/>
          <w:rFonts w:eastAsiaTheme="minorHAnsi"/>
          <w:sz w:val="22"/>
        </w:rPr>
      </w:pPr>
    </w:p>
    <w:p w14:paraId="003F026D" w14:textId="75C0E41F" w:rsidR="007C7214" w:rsidRDefault="00E0298D" w:rsidP="00E0298D">
      <w:pPr>
        <w:pStyle w:val="NormalWeb"/>
        <w:spacing w:before="0" w:beforeAutospacing="0" w:after="0" w:afterAutospacing="0"/>
        <w:ind w:left="720" w:hanging="720"/>
      </w:pPr>
      <w:r>
        <w:rPr>
          <w:sz w:val="22"/>
        </w:rPr>
        <w:t>[3</w:t>
      </w:r>
      <w:r w:rsidR="007C7214">
        <w:rPr>
          <w:sz w:val="22"/>
        </w:rPr>
        <w:t xml:space="preserve">] </w:t>
      </w:r>
      <w:r w:rsidR="007C7214" w:rsidRPr="009470E6">
        <w:rPr>
          <w:i/>
          <w:sz w:val="22"/>
        </w:rPr>
        <w:t xml:space="preserve">Connaissance des usages liés au chauffage domestique au bois en France. (2018). Dans </w:t>
      </w:r>
      <w:r w:rsidR="007C7214" w:rsidRPr="009470E6">
        <w:rPr>
          <w:i/>
          <w:iCs/>
          <w:sz w:val="22"/>
        </w:rPr>
        <w:t>Enquête Sur les Pratiques D’utilisation des Équipements Domestiques de Chauffage Au Bois</w:t>
      </w:r>
      <w:r w:rsidR="007C7214" w:rsidRPr="009470E6">
        <w:rPr>
          <w:i/>
          <w:sz w:val="22"/>
        </w:rPr>
        <w:t xml:space="preserve">. Consulté le 22 mai 2024, à l’adresse </w:t>
      </w:r>
      <w:hyperlink r:id="rId38" w:history="1">
        <w:r w:rsidR="007C7214" w:rsidRPr="009470E6">
          <w:rPr>
            <w:rStyle w:val="Lienhypertexte"/>
            <w:rFonts w:eastAsiaTheme="majorEastAsia"/>
            <w:i/>
            <w:sz w:val="22"/>
          </w:rPr>
          <w:t>https://librairie.ademe.fr/ged/761/rapport-connaissances-usages-lies-chauffage-bois-domestique-en-france-2018.pdf</w:t>
        </w:r>
      </w:hyperlink>
    </w:p>
    <w:p w14:paraId="0C4CBB82" w14:textId="77777777" w:rsidR="007C7214" w:rsidRPr="009470E6" w:rsidRDefault="007C7214" w:rsidP="004B6B90">
      <w:pPr>
        <w:spacing w:line="240" w:lineRule="auto"/>
        <w:rPr>
          <w:rFonts w:ascii="Times New Roman" w:hAnsi="Times New Roman" w:cs="Times New Roman"/>
        </w:rPr>
      </w:pPr>
    </w:p>
    <w:p w14:paraId="76C22EA2" w14:textId="305FB684" w:rsidR="00223F6B" w:rsidRDefault="00E0298D" w:rsidP="004B6B90">
      <w:pPr>
        <w:pStyle w:val="NormalWeb"/>
        <w:spacing w:before="0" w:beforeAutospacing="0" w:after="0" w:afterAutospacing="0"/>
        <w:ind w:left="720" w:hanging="720"/>
        <w:rPr>
          <w:sz w:val="22"/>
        </w:rPr>
      </w:pPr>
      <w:r>
        <w:rPr>
          <w:sz w:val="22"/>
        </w:rPr>
        <w:t>[4</w:t>
      </w:r>
      <w:r w:rsidR="004B6B90" w:rsidRPr="004B6B90">
        <w:rPr>
          <w:sz w:val="22"/>
        </w:rPr>
        <w:t>]</w:t>
      </w:r>
      <w:r w:rsidR="004B6B90">
        <w:rPr>
          <w:i/>
          <w:sz w:val="22"/>
        </w:rPr>
        <w:t xml:space="preserve"> </w:t>
      </w:r>
      <w:r w:rsidR="00223F6B" w:rsidRPr="004B6B90">
        <w:rPr>
          <w:i/>
          <w:sz w:val="22"/>
        </w:rPr>
        <w:t>Allain, S., &amp; Lopez-Dovina, L. (2023).</w:t>
      </w:r>
      <w:r w:rsidR="00223F6B" w:rsidRPr="004B6B90">
        <w:rPr>
          <w:sz w:val="22"/>
        </w:rPr>
        <w:t xml:space="preserve"> </w:t>
      </w:r>
      <w:r w:rsidR="00223F6B" w:rsidRPr="004B6B90">
        <w:rPr>
          <w:i/>
          <w:iCs/>
          <w:sz w:val="22"/>
        </w:rPr>
        <w:t>Mutations de la filière et de la gouvernance du bois-bûche : entre univers domestique, logique de marché et politiques de transition énergétique. Une étude de cas en Chartreuse</w:t>
      </w:r>
      <w:r w:rsidR="00223F6B" w:rsidRPr="004B6B90">
        <w:rPr>
          <w:sz w:val="22"/>
        </w:rPr>
        <w:t>.</w:t>
      </w:r>
    </w:p>
    <w:p w14:paraId="12840537" w14:textId="77777777" w:rsidR="009470E6" w:rsidRPr="00E0298D" w:rsidRDefault="009470E6" w:rsidP="009470E6">
      <w:pPr>
        <w:rPr>
          <w:rFonts w:ascii="Times New Roman" w:hAnsi="Times New Roman" w:cs="Times New Roman"/>
        </w:rPr>
      </w:pPr>
    </w:p>
    <w:p w14:paraId="51CA4DF6" w14:textId="298206F2" w:rsidR="00E012C1" w:rsidRDefault="00E0298D" w:rsidP="00E012C1">
      <w:pPr>
        <w:pStyle w:val="NormalWeb"/>
        <w:spacing w:before="0" w:beforeAutospacing="0" w:after="0" w:afterAutospacing="0"/>
        <w:ind w:left="720" w:hanging="720"/>
        <w:rPr>
          <w:rStyle w:val="BiblioCar"/>
          <w:rFonts w:eastAsiaTheme="majorEastAsia"/>
          <w:sz w:val="22"/>
        </w:rPr>
      </w:pPr>
      <w:r>
        <w:rPr>
          <w:sz w:val="22"/>
        </w:rPr>
        <w:t>[5</w:t>
      </w:r>
      <w:r w:rsidR="00E012C1">
        <w:rPr>
          <w:sz w:val="22"/>
        </w:rPr>
        <w:t xml:space="preserve">] </w:t>
      </w:r>
      <w:r w:rsidR="00E012C1" w:rsidRPr="00E012C1">
        <w:rPr>
          <w:rStyle w:val="BiblioCar"/>
          <w:sz w:val="22"/>
        </w:rPr>
        <w:t xml:space="preserve">Principaux indicateurs sur les revenus et la pauvreté aux niveaux national et local en 2021 − Principaux résultats sur les revenus et la pauvreté des ménages en 2021 | Insee. (s. d.). </w:t>
      </w:r>
      <w:hyperlink r:id="rId39" w:history="1">
        <w:r w:rsidR="00E012C1" w:rsidRPr="00DC07E1">
          <w:rPr>
            <w:rStyle w:val="Lienhypertexte"/>
            <w:rFonts w:eastAsiaTheme="majorEastAsia"/>
            <w:i/>
            <w:sz w:val="22"/>
          </w:rPr>
          <w:t>https://www.insee.fr/fr/statistiques/7756729?sommaire=7756859</w:t>
        </w:r>
      </w:hyperlink>
    </w:p>
    <w:p w14:paraId="4F982B44" w14:textId="77777777" w:rsidR="00E012C1" w:rsidRPr="00E012C1" w:rsidRDefault="00E012C1" w:rsidP="00E012C1">
      <w:pPr>
        <w:pStyle w:val="NormalWeb"/>
        <w:spacing w:before="0" w:beforeAutospacing="0" w:after="0" w:afterAutospacing="0"/>
        <w:ind w:left="720" w:hanging="720"/>
        <w:rPr>
          <w:rStyle w:val="BiblioCar"/>
          <w:sz w:val="22"/>
        </w:rPr>
      </w:pPr>
    </w:p>
    <w:p w14:paraId="4E64A29A" w14:textId="313F46DE" w:rsidR="00E012C1" w:rsidRDefault="00E0298D" w:rsidP="00E012C1">
      <w:pPr>
        <w:pStyle w:val="NormalWeb"/>
        <w:spacing w:before="0" w:beforeAutospacing="0" w:after="0" w:afterAutospacing="0"/>
        <w:ind w:left="720" w:hanging="720"/>
      </w:pPr>
      <w:r>
        <w:rPr>
          <w:sz w:val="22"/>
        </w:rPr>
        <w:t>[6</w:t>
      </w:r>
      <w:r w:rsidR="00E012C1">
        <w:rPr>
          <w:sz w:val="22"/>
        </w:rPr>
        <w:t xml:space="preserve">] </w:t>
      </w:r>
      <w:r w:rsidR="00E012C1" w:rsidRPr="00E012C1">
        <w:rPr>
          <w:rStyle w:val="BiblioCar"/>
          <w:sz w:val="22"/>
        </w:rPr>
        <w:t xml:space="preserve">Une nouvelle définition du rural pour mieux rendre compte des réalités des territoires et de leurs transformations  − La France et ses territoires | Insee. (s. d.). </w:t>
      </w:r>
      <w:hyperlink r:id="rId40" w:history="1">
        <w:r w:rsidR="00E012C1" w:rsidRPr="00DC07E1">
          <w:rPr>
            <w:rStyle w:val="Lienhypertexte"/>
            <w:rFonts w:eastAsiaTheme="majorEastAsia"/>
            <w:i/>
            <w:sz w:val="22"/>
          </w:rPr>
          <w:t>https://www.insee.fr/fr/statistiques/5039991?sommaire=5040030#onglet-1</w:t>
        </w:r>
      </w:hyperlink>
    </w:p>
    <w:p w14:paraId="6DC8C9CC" w14:textId="1EC29ACC" w:rsidR="004B6B90" w:rsidRPr="004B6B90" w:rsidRDefault="004B6B90" w:rsidP="004B6B90">
      <w:pPr>
        <w:pStyle w:val="NormalWeb"/>
        <w:spacing w:before="0" w:beforeAutospacing="0" w:after="0" w:afterAutospacing="0"/>
        <w:ind w:left="720" w:hanging="720"/>
        <w:rPr>
          <w:sz w:val="22"/>
        </w:rPr>
      </w:pPr>
    </w:p>
    <w:p w14:paraId="091F9E12" w14:textId="18A6DAC0" w:rsidR="00C7158C" w:rsidRPr="00C7158C" w:rsidRDefault="00E0298D" w:rsidP="00C7158C">
      <w:pPr>
        <w:pStyle w:val="NormalWeb"/>
        <w:spacing w:before="0" w:beforeAutospacing="0" w:after="0" w:afterAutospacing="0"/>
        <w:ind w:left="720" w:hanging="720"/>
      </w:pPr>
      <w:r>
        <w:rPr>
          <w:rFonts w:eastAsiaTheme="majorEastAsia"/>
          <w:sz w:val="22"/>
        </w:rPr>
        <w:t>[7</w:t>
      </w:r>
      <w:r w:rsidR="00DC07E1" w:rsidRPr="00C7158C">
        <w:rPr>
          <w:rFonts w:eastAsiaTheme="majorEastAsia"/>
          <w:sz w:val="22"/>
        </w:rPr>
        <w:t>]</w:t>
      </w:r>
      <w:r w:rsidR="00DC07E1" w:rsidRPr="00C7158C">
        <w:rPr>
          <w:rFonts w:eastAsiaTheme="majorEastAsia"/>
          <w:i/>
          <w:sz w:val="22"/>
        </w:rPr>
        <w:t xml:space="preserve"> </w:t>
      </w:r>
      <w:r w:rsidR="00C7158C" w:rsidRPr="00C7158C">
        <w:rPr>
          <w:rStyle w:val="BiblioCar"/>
          <w:sz w:val="22"/>
        </w:rPr>
        <w:t xml:space="preserve">Calculer les émissions de carbone de vos trajets. (s. d.). Agir Pour la Transition Écologique | ADEME. </w:t>
      </w:r>
      <w:hyperlink r:id="rId41" w:history="1">
        <w:r w:rsidR="00C7158C" w:rsidRPr="00C7158C">
          <w:rPr>
            <w:rStyle w:val="Lienhypertexte"/>
            <w:rFonts w:eastAsiaTheme="majorEastAsia"/>
            <w:i/>
            <w:sz w:val="22"/>
          </w:rPr>
          <w:t>https://agirpourlatransition.ademe.fr/particuliers/bureau/calculer-emissions-carbone-trajets</w:t>
        </w:r>
      </w:hyperlink>
    </w:p>
    <w:p w14:paraId="4AF28780" w14:textId="4EC3D4CB" w:rsidR="00B7253B" w:rsidRPr="00DC07E1" w:rsidRDefault="00B7253B" w:rsidP="00DC07E1">
      <w:pPr>
        <w:pStyle w:val="Biblio"/>
        <w:rPr>
          <w:rFonts w:eastAsiaTheme="majorEastAsia"/>
          <w:i w:val="0"/>
        </w:rPr>
      </w:pPr>
    </w:p>
    <w:p w14:paraId="55452505" w14:textId="0A28255E" w:rsidR="00B7253B" w:rsidRDefault="00B7253B" w:rsidP="00B7253B">
      <w:pPr>
        <w:pStyle w:val="Titre1"/>
      </w:pPr>
      <w:bookmarkStart w:id="24" w:name="_Toc170397325"/>
      <w:r w:rsidRPr="00B7253B">
        <w:t>Annexes</w:t>
      </w:r>
      <w:bookmarkEnd w:id="24"/>
    </w:p>
    <w:p w14:paraId="764AFE40" w14:textId="16B88105" w:rsidR="00661DD5" w:rsidRDefault="00661DD5" w:rsidP="00661DD5">
      <w:r w:rsidRPr="00661DD5">
        <w:rPr>
          <w:b/>
          <w:sz w:val="24"/>
        </w:rPr>
        <w:t>III.B.2.1 :</w:t>
      </w:r>
      <w:r>
        <w:rPr>
          <w:b/>
          <w:sz w:val="24"/>
        </w:rPr>
        <w:t xml:space="preserve"> Tableau des différences inter-clusters, variables issues des dossiers</w:t>
      </w:r>
    </w:p>
    <w:tbl>
      <w:tblPr>
        <w:tblStyle w:val="Grilledutableau"/>
        <w:tblW w:w="9351" w:type="dxa"/>
        <w:tblLook w:val="04A0" w:firstRow="1" w:lastRow="0" w:firstColumn="1" w:lastColumn="0" w:noHBand="0" w:noVBand="1"/>
      </w:tblPr>
      <w:tblGrid>
        <w:gridCol w:w="4673"/>
        <w:gridCol w:w="1418"/>
        <w:gridCol w:w="1984"/>
        <w:gridCol w:w="1276"/>
      </w:tblGrid>
      <w:tr w:rsidR="00661DD5" w:rsidRPr="009F1952" w14:paraId="09E82E93" w14:textId="77777777" w:rsidTr="0006171A">
        <w:trPr>
          <w:trHeight w:val="300"/>
        </w:trPr>
        <w:tc>
          <w:tcPr>
            <w:tcW w:w="4673" w:type="dxa"/>
            <w:noWrap/>
            <w:hideMark/>
          </w:tcPr>
          <w:p w14:paraId="695836A2" w14:textId="77777777" w:rsidR="00661DD5" w:rsidRPr="009F1952" w:rsidRDefault="00661DD5" w:rsidP="0006171A">
            <w:pPr>
              <w:jc w:val="center"/>
              <w:rPr>
                <w:b/>
                <w:bCs/>
                <w:sz w:val="20"/>
              </w:rPr>
            </w:pPr>
            <w:r>
              <w:rPr>
                <w:b/>
                <w:bCs/>
                <w:sz w:val="20"/>
              </w:rPr>
              <w:t>V</w:t>
            </w:r>
            <w:r w:rsidRPr="009F1952">
              <w:rPr>
                <w:b/>
                <w:bCs/>
                <w:sz w:val="20"/>
              </w:rPr>
              <w:t>ariables</w:t>
            </w:r>
          </w:p>
        </w:tc>
        <w:tc>
          <w:tcPr>
            <w:tcW w:w="1418" w:type="dxa"/>
            <w:noWrap/>
            <w:hideMark/>
          </w:tcPr>
          <w:p w14:paraId="7834DCCF" w14:textId="77777777" w:rsidR="00661DD5" w:rsidRPr="009F1952" w:rsidRDefault="00661DD5" w:rsidP="0006171A">
            <w:pPr>
              <w:jc w:val="center"/>
              <w:rPr>
                <w:b/>
                <w:bCs/>
                <w:sz w:val="20"/>
              </w:rPr>
            </w:pPr>
            <w:r>
              <w:rPr>
                <w:b/>
                <w:bCs/>
                <w:sz w:val="20"/>
              </w:rPr>
              <w:t>Différence de moyenne inter-groupes</w:t>
            </w:r>
          </w:p>
        </w:tc>
        <w:tc>
          <w:tcPr>
            <w:tcW w:w="1984" w:type="dxa"/>
            <w:noWrap/>
            <w:hideMark/>
          </w:tcPr>
          <w:p w14:paraId="1F07E9FC" w14:textId="77777777" w:rsidR="00661DD5" w:rsidRPr="009F1952" w:rsidRDefault="00661DD5" w:rsidP="0006171A">
            <w:pPr>
              <w:jc w:val="center"/>
              <w:rPr>
                <w:b/>
                <w:bCs/>
                <w:sz w:val="20"/>
              </w:rPr>
            </w:pPr>
            <w:r w:rsidRPr="004E4D62">
              <w:rPr>
                <w:b/>
                <w:bCs/>
                <w:sz w:val="20"/>
              </w:rPr>
              <w:t>pvalue wilcoxon-test</w:t>
            </w:r>
          </w:p>
        </w:tc>
        <w:tc>
          <w:tcPr>
            <w:tcW w:w="1276" w:type="dxa"/>
            <w:noWrap/>
            <w:hideMark/>
          </w:tcPr>
          <w:p w14:paraId="0DA83AE5" w14:textId="77777777" w:rsidR="00661DD5" w:rsidRPr="009F1952" w:rsidRDefault="00661DD5" w:rsidP="0006171A">
            <w:pPr>
              <w:jc w:val="center"/>
              <w:rPr>
                <w:b/>
                <w:bCs/>
                <w:sz w:val="20"/>
              </w:rPr>
            </w:pPr>
            <w:r w:rsidRPr="009F1952">
              <w:rPr>
                <w:b/>
                <w:bCs/>
                <w:sz w:val="20"/>
              </w:rPr>
              <w:t>index</w:t>
            </w:r>
          </w:p>
        </w:tc>
      </w:tr>
      <w:tr w:rsidR="00661DD5" w:rsidRPr="009F1952" w14:paraId="0485E479" w14:textId="77777777" w:rsidTr="0006171A">
        <w:trPr>
          <w:trHeight w:val="300"/>
        </w:trPr>
        <w:tc>
          <w:tcPr>
            <w:tcW w:w="4673" w:type="dxa"/>
            <w:noWrap/>
            <w:hideMark/>
          </w:tcPr>
          <w:p w14:paraId="2B4F668A" w14:textId="77777777" w:rsidR="00661DD5" w:rsidRPr="009F1952" w:rsidRDefault="00661DD5" w:rsidP="0006171A">
            <w:pPr>
              <w:jc w:val="center"/>
              <w:rPr>
                <w:sz w:val="20"/>
              </w:rPr>
            </w:pPr>
            <w:r w:rsidRPr="009F1952">
              <w:rPr>
                <w:sz w:val="20"/>
              </w:rPr>
              <w:t>Type.combustible.nouveau.materiel_Bûche..Granulés</w:t>
            </w:r>
          </w:p>
        </w:tc>
        <w:tc>
          <w:tcPr>
            <w:tcW w:w="1418" w:type="dxa"/>
            <w:noWrap/>
            <w:hideMark/>
          </w:tcPr>
          <w:p w14:paraId="201D8B42" w14:textId="77777777" w:rsidR="00661DD5" w:rsidRPr="009F1952" w:rsidRDefault="00661DD5" w:rsidP="0006171A">
            <w:pPr>
              <w:jc w:val="center"/>
              <w:rPr>
                <w:sz w:val="20"/>
              </w:rPr>
            </w:pPr>
            <w:r w:rsidRPr="009F1952">
              <w:rPr>
                <w:sz w:val="20"/>
              </w:rPr>
              <w:t>0</w:t>
            </w:r>
          </w:p>
        </w:tc>
        <w:tc>
          <w:tcPr>
            <w:tcW w:w="1984" w:type="dxa"/>
            <w:noWrap/>
            <w:hideMark/>
          </w:tcPr>
          <w:p w14:paraId="287435A0" w14:textId="77777777" w:rsidR="00661DD5" w:rsidRPr="009F1952" w:rsidRDefault="00661DD5" w:rsidP="0006171A">
            <w:pPr>
              <w:jc w:val="center"/>
              <w:rPr>
                <w:sz w:val="20"/>
              </w:rPr>
            </w:pPr>
            <w:r w:rsidRPr="009F1952">
              <w:rPr>
                <w:sz w:val="20"/>
              </w:rPr>
              <w:t>2,33E-10</w:t>
            </w:r>
          </w:p>
        </w:tc>
        <w:tc>
          <w:tcPr>
            <w:tcW w:w="1276" w:type="dxa"/>
            <w:noWrap/>
            <w:hideMark/>
          </w:tcPr>
          <w:p w14:paraId="0D39FC04" w14:textId="77777777" w:rsidR="00661DD5" w:rsidRPr="009F1952" w:rsidRDefault="00661DD5" w:rsidP="0006171A">
            <w:pPr>
              <w:jc w:val="center"/>
              <w:rPr>
                <w:sz w:val="20"/>
              </w:rPr>
            </w:pPr>
            <w:r w:rsidRPr="009F1952">
              <w:rPr>
                <w:sz w:val="20"/>
              </w:rPr>
              <w:t>1</w:t>
            </w:r>
          </w:p>
        </w:tc>
      </w:tr>
      <w:tr w:rsidR="00661DD5" w:rsidRPr="009F1952" w14:paraId="45DCD102" w14:textId="77777777" w:rsidTr="0006171A">
        <w:trPr>
          <w:trHeight w:val="300"/>
        </w:trPr>
        <w:tc>
          <w:tcPr>
            <w:tcW w:w="4673" w:type="dxa"/>
            <w:noWrap/>
            <w:hideMark/>
          </w:tcPr>
          <w:p w14:paraId="1F9AA038" w14:textId="77777777" w:rsidR="00661DD5" w:rsidRPr="009F1952" w:rsidRDefault="00661DD5" w:rsidP="0006171A">
            <w:pPr>
              <w:jc w:val="center"/>
              <w:rPr>
                <w:sz w:val="20"/>
              </w:rPr>
            </w:pPr>
            <w:r w:rsidRPr="009F1952">
              <w:rPr>
                <w:sz w:val="20"/>
              </w:rPr>
              <w:t>Type.Ancien.appareil_Pas.de.réponse</w:t>
            </w:r>
          </w:p>
        </w:tc>
        <w:tc>
          <w:tcPr>
            <w:tcW w:w="1418" w:type="dxa"/>
            <w:noWrap/>
            <w:hideMark/>
          </w:tcPr>
          <w:p w14:paraId="0A0148E8" w14:textId="77777777" w:rsidR="00661DD5" w:rsidRPr="009F1952" w:rsidRDefault="00661DD5" w:rsidP="0006171A">
            <w:pPr>
              <w:jc w:val="center"/>
              <w:rPr>
                <w:sz w:val="20"/>
              </w:rPr>
            </w:pPr>
            <w:r w:rsidRPr="009F1952">
              <w:rPr>
                <w:sz w:val="20"/>
              </w:rPr>
              <w:t>-0,04</w:t>
            </w:r>
          </w:p>
        </w:tc>
        <w:tc>
          <w:tcPr>
            <w:tcW w:w="1984" w:type="dxa"/>
            <w:noWrap/>
            <w:hideMark/>
          </w:tcPr>
          <w:p w14:paraId="6E56A779" w14:textId="77777777" w:rsidR="00661DD5" w:rsidRPr="009F1952" w:rsidRDefault="00661DD5" w:rsidP="0006171A">
            <w:pPr>
              <w:jc w:val="center"/>
              <w:rPr>
                <w:sz w:val="20"/>
              </w:rPr>
            </w:pPr>
            <w:r w:rsidRPr="009F1952">
              <w:rPr>
                <w:sz w:val="20"/>
              </w:rPr>
              <w:t>0,238186</w:t>
            </w:r>
          </w:p>
        </w:tc>
        <w:tc>
          <w:tcPr>
            <w:tcW w:w="1276" w:type="dxa"/>
            <w:noWrap/>
            <w:hideMark/>
          </w:tcPr>
          <w:p w14:paraId="0D63B9D5" w14:textId="77777777" w:rsidR="00661DD5" w:rsidRPr="009F1952" w:rsidRDefault="00661DD5" w:rsidP="0006171A">
            <w:pPr>
              <w:jc w:val="center"/>
              <w:rPr>
                <w:sz w:val="20"/>
              </w:rPr>
            </w:pPr>
            <w:r w:rsidRPr="009F1952">
              <w:rPr>
                <w:sz w:val="20"/>
              </w:rPr>
              <w:t>2</w:t>
            </w:r>
          </w:p>
        </w:tc>
      </w:tr>
      <w:tr w:rsidR="00661DD5" w:rsidRPr="009F1952" w14:paraId="110CFC4F" w14:textId="77777777" w:rsidTr="0006171A">
        <w:trPr>
          <w:trHeight w:val="300"/>
        </w:trPr>
        <w:tc>
          <w:tcPr>
            <w:tcW w:w="4673" w:type="dxa"/>
            <w:noWrap/>
            <w:hideMark/>
          </w:tcPr>
          <w:p w14:paraId="434B0F25" w14:textId="77777777" w:rsidR="00661DD5" w:rsidRPr="009F1952" w:rsidRDefault="00661DD5" w:rsidP="0006171A">
            <w:pPr>
              <w:jc w:val="center"/>
              <w:rPr>
                <w:sz w:val="20"/>
              </w:rPr>
            </w:pPr>
            <w:r w:rsidRPr="009F1952">
              <w:rPr>
                <w:sz w:val="20"/>
              </w:rPr>
              <w:t>Usage.nouveau.matériel_Pas.de.réponse</w:t>
            </w:r>
          </w:p>
        </w:tc>
        <w:tc>
          <w:tcPr>
            <w:tcW w:w="1418" w:type="dxa"/>
            <w:noWrap/>
            <w:hideMark/>
          </w:tcPr>
          <w:p w14:paraId="3190DAFB" w14:textId="77777777" w:rsidR="00661DD5" w:rsidRPr="009F1952" w:rsidRDefault="00661DD5" w:rsidP="0006171A">
            <w:pPr>
              <w:jc w:val="center"/>
              <w:rPr>
                <w:sz w:val="20"/>
              </w:rPr>
            </w:pPr>
            <w:r w:rsidRPr="009F1952">
              <w:rPr>
                <w:sz w:val="20"/>
              </w:rPr>
              <w:t>-0,05</w:t>
            </w:r>
          </w:p>
        </w:tc>
        <w:tc>
          <w:tcPr>
            <w:tcW w:w="1984" w:type="dxa"/>
            <w:noWrap/>
            <w:hideMark/>
          </w:tcPr>
          <w:p w14:paraId="1D2D8F2D" w14:textId="77777777" w:rsidR="00661DD5" w:rsidRPr="009F1952" w:rsidRDefault="00661DD5" w:rsidP="0006171A">
            <w:pPr>
              <w:jc w:val="center"/>
              <w:rPr>
                <w:sz w:val="20"/>
              </w:rPr>
            </w:pPr>
            <w:r w:rsidRPr="009F1952">
              <w:rPr>
                <w:sz w:val="20"/>
              </w:rPr>
              <w:t>0,046854</w:t>
            </w:r>
          </w:p>
        </w:tc>
        <w:tc>
          <w:tcPr>
            <w:tcW w:w="1276" w:type="dxa"/>
            <w:noWrap/>
            <w:hideMark/>
          </w:tcPr>
          <w:p w14:paraId="77DA6977" w14:textId="77777777" w:rsidR="00661DD5" w:rsidRPr="009F1952" w:rsidRDefault="00661DD5" w:rsidP="0006171A">
            <w:pPr>
              <w:jc w:val="center"/>
              <w:rPr>
                <w:sz w:val="20"/>
              </w:rPr>
            </w:pPr>
            <w:r w:rsidRPr="009F1952">
              <w:rPr>
                <w:sz w:val="20"/>
              </w:rPr>
              <w:t>3</w:t>
            </w:r>
          </w:p>
        </w:tc>
      </w:tr>
      <w:tr w:rsidR="00661DD5" w:rsidRPr="009F1952" w14:paraId="26B7DA6E" w14:textId="77777777" w:rsidTr="0006171A">
        <w:trPr>
          <w:trHeight w:val="300"/>
        </w:trPr>
        <w:tc>
          <w:tcPr>
            <w:tcW w:w="4673" w:type="dxa"/>
            <w:noWrap/>
            <w:hideMark/>
          </w:tcPr>
          <w:p w14:paraId="3A3822C3" w14:textId="77777777" w:rsidR="00661DD5" w:rsidRPr="009F1952" w:rsidRDefault="00661DD5" w:rsidP="0006171A">
            <w:pPr>
              <w:jc w:val="center"/>
              <w:rPr>
                <w:sz w:val="20"/>
              </w:rPr>
            </w:pPr>
            <w:r w:rsidRPr="009F1952">
              <w:rPr>
                <w:sz w:val="20"/>
              </w:rPr>
              <w:t>Type.combustible.nouveau.materiel_autre</w:t>
            </w:r>
          </w:p>
        </w:tc>
        <w:tc>
          <w:tcPr>
            <w:tcW w:w="1418" w:type="dxa"/>
            <w:noWrap/>
            <w:hideMark/>
          </w:tcPr>
          <w:p w14:paraId="169A784C" w14:textId="77777777" w:rsidR="00661DD5" w:rsidRPr="009F1952" w:rsidRDefault="00661DD5" w:rsidP="0006171A">
            <w:pPr>
              <w:jc w:val="center"/>
              <w:rPr>
                <w:sz w:val="20"/>
              </w:rPr>
            </w:pPr>
            <w:r w:rsidRPr="009F1952">
              <w:rPr>
                <w:sz w:val="20"/>
              </w:rPr>
              <w:t>-0,09</w:t>
            </w:r>
          </w:p>
        </w:tc>
        <w:tc>
          <w:tcPr>
            <w:tcW w:w="1984" w:type="dxa"/>
            <w:noWrap/>
            <w:hideMark/>
          </w:tcPr>
          <w:p w14:paraId="3F05ACD6" w14:textId="77777777" w:rsidR="00661DD5" w:rsidRPr="009F1952" w:rsidRDefault="00661DD5" w:rsidP="0006171A">
            <w:pPr>
              <w:jc w:val="center"/>
              <w:rPr>
                <w:sz w:val="20"/>
              </w:rPr>
            </w:pPr>
            <w:r w:rsidRPr="009F1952">
              <w:rPr>
                <w:sz w:val="20"/>
              </w:rPr>
              <w:t>3,83E-08</w:t>
            </w:r>
          </w:p>
        </w:tc>
        <w:tc>
          <w:tcPr>
            <w:tcW w:w="1276" w:type="dxa"/>
            <w:noWrap/>
            <w:hideMark/>
          </w:tcPr>
          <w:p w14:paraId="57C4748B" w14:textId="77777777" w:rsidR="00661DD5" w:rsidRPr="009F1952" w:rsidRDefault="00661DD5" w:rsidP="0006171A">
            <w:pPr>
              <w:jc w:val="center"/>
              <w:rPr>
                <w:sz w:val="20"/>
              </w:rPr>
            </w:pPr>
            <w:r w:rsidRPr="009F1952">
              <w:rPr>
                <w:sz w:val="20"/>
              </w:rPr>
              <w:t>4</w:t>
            </w:r>
          </w:p>
        </w:tc>
      </w:tr>
      <w:tr w:rsidR="00661DD5" w:rsidRPr="009F1952" w14:paraId="79DF7A68" w14:textId="77777777" w:rsidTr="0006171A">
        <w:trPr>
          <w:trHeight w:val="300"/>
        </w:trPr>
        <w:tc>
          <w:tcPr>
            <w:tcW w:w="4673" w:type="dxa"/>
            <w:noWrap/>
            <w:hideMark/>
          </w:tcPr>
          <w:p w14:paraId="764370F2" w14:textId="77777777" w:rsidR="00661DD5" w:rsidRPr="009F1952" w:rsidRDefault="00661DD5" w:rsidP="0006171A">
            <w:pPr>
              <w:jc w:val="center"/>
              <w:rPr>
                <w:sz w:val="20"/>
              </w:rPr>
            </w:pPr>
            <w:r w:rsidRPr="009F1952">
              <w:rPr>
                <w:sz w:val="20"/>
              </w:rPr>
              <w:t>Type.Ancien.appareil_Insert...foyer.fermé</w:t>
            </w:r>
          </w:p>
        </w:tc>
        <w:tc>
          <w:tcPr>
            <w:tcW w:w="1418" w:type="dxa"/>
            <w:noWrap/>
            <w:hideMark/>
          </w:tcPr>
          <w:p w14:paraId="1450DC98" w14:textId="77777777" w:rsidR="00661DD5" w:rsidRPr="009F1952" w:rsidRDefault="00661DD5" w:rsidP="0006171A">
            <w:pPr>
              <w:jc w:val="center"/>
              <w:rPr>
                <w:sz w:val="20"/>
              </w:rPr>
            </w:pPr>
            <w:r w:rsidRPr="009F1952">
              <w:rPr>
                <w:sz w:val="20"/>
              </w:rPr>
              <w:t>0,11</w:t>
            </w:r>
          </w:p>
        </w:tc>
        <w:tc>
          <w:tcPr>
            <w:tcW w:w="1984" w:type="dxa"/>
            <w:noWrap/>
            <w:hideMark/>
          </w:tcPr>
          <w:p w14:paraId="7D2B5D40" w14:textId="77777777" w:rsidR="00661DD5" w:rsidRPr="009F1952" w:rsidRDefault="00661DD5" w:rsidP="0006171A">
            <w:pPr>
              <w:jc w:val="center"/>
              <w:rPr>
                <w:sz w:val="20"/>
              </w:rPr>
            </w:pPr>
            <w:r w:rsidRPr="009F1952">
              <w:rPr>
                <w:sz w:val="20"/>
              </w:rPr>
              <w:t>4,36E-11</w:t>
            </w:r>
          </w:p>
        </w:tc>
        <w:tc>
          <w:tcPr>
            <w:tcW w:w="1276" w:type="dxa"/>
            <w:noWrap/>
            <w:hideMark/>
          </w:tcPr>
          <w:p w14:paraId="03A55CA3" w14:textId="77777777" w:rsidR="00661DD5" w:rsidRPr="009F1952" w:rsidRDefault="00661DD5" w:rsidP="0006171A">
            <w:pPr>
              <w:jc w:val="center"/>
              <w:rPr>
                <w:sz w:val="20"/>
              </w:rPr>
            </w:pPr>
            <w:r w:rsidRPr="009F1952">
              <w:rPr>
                <w:sz w:val="20"/>
              </w:rPr>
              <w:t>5</w:t>
            </w:r>
          </w:p>
        </w:tc>
      </w:tr>
      <w:tr w:rsidR="00661DD5" w:rsidRPr="009F1952" w14:paraId="73120C2D" w14:textId="77777777" w:rsidTr="0006171A">
        <w:trPr>
          <w:trHeight w:val="300"/>
        </w:trPr>
        <w:tc>
          <w:tcPr>
            <w:tcW w:w="4673" w:type="dxa"/>
            <w:noWrap/>
            <w:hideMark/>
          </w:tcPr>
          <w:p w14:paraId="0D67D388" w14:textId="77777777" w:rsidR="00661DD5" w:rsidRPr="009F1952" w:rsidRDefault="00661DD5" w:rsidP="0006171A">
            <w:pPr>
              <w:jc w:val="center"/>
              <w:rPr>
                <w:sz w:val="20"/>
              </w:rPr>
            </w:pPr>
            <w:r w:rsidRPr="009F1952">
              <w:rPr>
                <w:sz w:val="20"/>
              </w:rPr>
              <w:t>Usage.ancien.matériel_Pas.de.réponse</w:t>
            </w:r>
          </w:p>
        </w:tc>
        <w:tc>
          <w:tcPr>
            <w:tcW w:w="1418" w:type="dxa"/>
            <w:noWrap/>
            <w:hideMark/>
          </w:tcPr>
          <w:p w14:paraId="632AC3AC" w14:textId="77777777" w:rsidR="00661DD5" w:rsidRPr="009F1952" w:rsidRDefault="00661DD5" w:rsidP="0006171A">
            <w:pPr>
              <w:jc w:val="center"/>
              <w:rPr>
                <w:sz w:val="20"/>
              </w:rPr>
            </w:pPr>
            <w:r w:rsidRPr="009F1952">
              <w:rPr>
                <w:sz w:val="20"/>
              </w:rPr>
              <w:t>-0,19</w:t>
            </w:r>
          </w:p>
        </w:tc>
        <w:tc>
          <w:tcPr>
            <w:tcW w:w="1984" w:type="dxa"/>
            <w:noWrap/>
            <w:hideMark/>
          </w:tcPr>
          <w:p w14:paraId="7AA19152" w14:textId="77777777" w:rsidR="00661DD5" w:rsidRPr="009F1952" w:rsidRDefault="00661DD5" w:rsidP="0006171A">
            <w:pPr>
              <w:jc w:val="center"/>
              <w:rPr>
                <w:sz w:val="20"/>
              </w:rPr>
            </w:pPr>
            <w:r w:rsidRPr="009F1952">
              <w:rPr>
                <w:sz w:val="20"/>
              </w:rPr>
              <w:t>2,23E-14</w:t>
            </w:r>
          </w:p>
        </w:tc>
        <w:tc>
          <w:tcPr>
            <w:tcW w:w="1276" w:type="dxa"/>
            <w:noWrap/>
            <w:hideMark/>
          </w:tcPr>
          <w:p w14:paraId="2350EFF3" w14:textId="77777777" w:rsidR="00661DD5" w:rsidRPr="009F1952" w:rsidRDefault="00661DD5" w:rsidP="0006171A">
            <w:pPr>
              <w:jc w:val="center"/>
              <w:rPr>
                <w:sz w:val="20"/>
              </w:rPr>
            </w:pPr>
            <w:r w:rsidRPr="009F1952">
              <w:rPr>
                <w:sz w:val="20"/>
              </w:rPr>
              <w:t>6</w:t>
            </w:r>
          </w:p>
        </w:tc>
      </w:tr>
      <w:tr w:rsidR="00661DD5" w:rsidRPr="009F1952" w14:paraId="382CFB2E" w14:textId="77777777" w:rsidTr="0006171A">
        <w:trPr>
          <w:trHeight w:val="300"/>
        </w:trPr>
        <w:tc>
          <w:tcPr>
            <w:tcW w:w="4673" w:type="dxa"/>
            <w:noWrap/>
            <w:hideMark/>
          </w:tcPr>
          <w:p w14:paraId="1669FE74" w14:textId="77777777" w:rsidR="00661DD5" w:rsidRPr="009F1952" w:rsidRDefault="00661DD5" w:rsidP="0006171A">
            <w:pPr>
              <w:jc w:val="center"/>
              <w:rPr>
                <w:sz w:val="20"/>
              </w:rPr>
            </w:pPr>
            <w:r w:rsidRPr="009F1952">
              <w:rPr>
                <w:sz w:val="20"/>
              </w:rPr>
              <w:t>Type.combustible.nouveau.materiel_Pas.de.réponse</w:t>
            </w:r>
          </w:p>
        </w:tc>
        <w:tc>
          <w:tcPr>
            <w:tcW w:w="1418" w:type="dxa"/>
            <w:noWrap/>
            <w:hideMark/>
          </w:tcPr>
          <w:p w14:paraId="7B537563" w14:textId="77777777" w:rsidR="00661DD5" w:rsidRPr="009F1952" w:rsidRDefault="00661DD5" w:rsidP="0006171A">
            <w:pPr>
              <w:jc w:val="center"/>
              <w:rPr>
                <w:sz w:val="20"/>
              </w:rPr>
            </w:pPr>
            <w:r w:rsidRPr="009F1952">
              <w:rPr>
                <w:sz w:val="20"/>
              </w:rPr>
              <w:t>-0,21</w:t>
            </w:r>
          </w:p>
        </w:tc>
        <w:tc>
          <w:tcPr>
            <w:tcW w:w="1984" w:type="dxa"/>
            <w:noWrap/>
            <w:hideMark/>
          </w:tcPr>
          <w:p w14:paraId="4BCB6195" w14:textId="77777777" w:rsidR="00661DD5" w:rsidRPr="009F1952" w:rsidRDefault="00661DD5" w:rsidP="0006171A">
            <w:pPr>
              <w:jc w:val="center"/>
              <w:rPr>
                <w:sz w:val="20"/>
              </w:rPr>
            </w:pPr>
            <w:r w:rsidRPr="009F1952">
              <w:rPr>
                <w:sz w:val="20"/>
              </w:rPr>
              <w:t>0,146657</w:t>
            </w:r>
          </w:p>
        </w:tc>
        <w:tc>
          <w:tcPr>
            <w:tcW w:w="1276" w:type="dxa"/>
            <w:noWrap/>
            <w:hideMark/>
          </w:tcPr>
          <w:p w14:paraId="546B6C77" w14:textId="77777777" w:rsidR="00661DD5" w:rsidRPr="009F1952" w:rsidRDefault="00661DD5" w:rsidP="0006171A">
            <w:pPr>
              <w:jc w:val="center"/>
              <w:rPr>
                <w:sz w:val="20"/>
              </w:rPr>
            </w:pPr>
            <w:r w:rsidRPr="009F1952">
              <w:rPr>
                <w:sz w:val="20"/>
              </w:rPr>
              <w:t>7</w:t>
            </w:r>
          </w:p>
        </w:tc>
      </w:tr>
      <w:tr w:rsidR="00661DD5" w:rsidRPr="009F1952" w14:paraId="01B3DD6E" w14:textId="77777777" w:rsidTr="0006171A">
        <w:trPr>
          <w:trHeight w:val="300"/>
        </w:trPr>
        <w:tc>
          <w:tcPr>
            <w:tcW w:w="4673" w:type="dxa"/>
            <w:noWrap/>
            <w:hideMark/>
          </w:tcPr>
          <w:p w14:paraId="30ACE768" w14:textId="77777777" w:rsidR="00661DD5" w:rsidRPr="009F1952" w:rsidRDefault="00661DD5" w:rsidP="0006171A">
            <w:pPr>
              <w:jc w:val="center"/>
              <w:rPr>
                <w:sz w:val="20"/>
              </w:rPr>
            </w:pPr>
            <w:r w:rsidRPr="009F1952">
              <w:rPr>
                <w:sz w:val="20"/>
              </w:rPr>
              <w:t>Type.combustible.nouveau.materiel_Bûche..autre</w:t>
            </w:r>
          </w:p>
        </w:tc>
        <w:tc>
          <w:tcPr>
            <w:tcW w:w="1418" w:type="dxa"/>
            <w:noWrap/>
            <w:hideMark/>
          </w:tcPr>
          <w:p w14:paraId="7436567F" w14:textId="77777777" w:rsidR="00661DD5" w:rsidRPr="009F1952" w:rsidRDefault="00661DD5" w:rsidP="0006171A">
            <w:pPr>
              <w:jc w:val="center"/>
              <w:rPr>
                <w:sz w:val="20"/>
              </w:rPr>
            </w:pPr>
            <w:r w:rsidRPr="009F1952">
              <w:rPr>
                <w:sz w:val="20"/>
              </w:rPr>
              <w:t>-0,27</w:t>
            </w:r>
          </w:p>
        </w:tc>
        <w:tc>
          <w:tcPr>
            <w:tcW w:w="1984" w:type="dxa"/>
            <w:noWrap/>
            <w:hideMark/>
          </w:tcPr>
          <w:p w14:paraId="63A13E8B" w14:textId="77777777" w:rsidR="00661DD5" w:rsidRPr="009F1952" w:rsidRDefault="00661DD5" w:rsidP="0006171A">
            <w:pPr>
              <w:jc w:val="center"/>
              <w:rPr>
                <w:sz w:val="20"/>
              </w:rPr>
            </w:pPr>
            <w:r w:rsidRPr="009F1952">
              <w:rPr>
                <w:sz w:val="20"/>
              </w:rPr>
              <w:t>1,69E-10</w:t>
            </w:r>
          </w:p>
        </w:tc>
        <w:tc>
          <w:tcPr>
            <w:tcW w:w="1276" w:type="dxa"/>
            <w:noWrap/>
            <w:hideMark/>
          </w:tcPr>
          <w:p w14:paraId="3BE956CD" w14:textId="77777777" w:rsidR="00661DD5" w:rsidRPr="009F1952" w:rsidRDefault="00661DD5" w:rsidP="0006171A">
            <w:pPr>
              <w:jc w:val="center"/>
              <w:rPr>
                <w:sz w:val="20"/>
              </w:rPr>
            </w:pPr>
            <w:r w:rsidRPr="009F1952">
              <w:rPr>
                <w:sz w:val="20"/>
              </w:rPr>
              <w:t>8</w:t>
            </w:r>
          </w:p>
        </w:tc>
      </w:tr>
      <w:tr w:rsidR="00661DD5" w:rsidRPr="009F1952" w14:paraId="0ECDB206" w14:textId="77777777" w:rsidTr="0006171A">
        <w:trPr>
          <w:trHeight w:val="300"/>
        </w:trPr>
        <w:tc>
          <w:tcPr>
            <w:tcW w:w="4673" w:type="dxa"/>
            <w:noWrap/>
            <w:hideMark/>
          </w:tcPr>
          <w:p w14:paraId="6C42681A" w14:textId="77777777" w:rsidR="00661DD5" w:rsidRPr="009F1952" w:rsidRDefault="00661DD5" w:rsidP="0006171A">
            <w:pPr>
              <w:jc w:val="center"/>
              <w:rPr>
                <w:sz w:val="20"/>
              </w:rPr>
            </w:pPr>
            <w:r w:rsidRPr="009F1952">
              <w:rPr>
                <w:sz w:val="20"/>
              </w:rPr>
              <w:t>Nouveau.matériel_Pas.de.réponse</w:t>
            </w:r>
          </w:p>
        </w:tc>
        <w:tc>
          <w:tcPr>
            <w:tcW w:w="1418" w:type="dxa"/>
            <w:noWrap/>
            <w:hideMark/>
          </w:tcPr>
          <w:p w14:paraId="4AA08E8E" w14:textId="77777777" w:rsidR="00661DD5" w:rsidRPr="009F1952" w:rsidRDefault="00661DD5" w:rsidP="0006171A">
            <w:pPr>
              <w:jc w:val="center"/>
              <w:rPr>
                <w:sz w:val="20"/>
              </w:rPr>
            </w:pPr>
            <w:r w:rsidRPr="009F1952">
              <w:rPr>
                <w:sz w:val="20"/>
              </w:rPr>
              <w:t>-0,29</w:t>
            </w:r>
          </w:p>
        </w:tc>
        <w:tc>
          <w:tcPr>
            <w:tcW w:w="1984" w:type="dxa"/>
            <w:noWrap/>
            <w:hideMark/>
          </w:tcPr>
          <w:p w14:paraId="0C89B7BA" w14:textId="77777777" w:rsidR="00661DD5" w:rsidRPr="009F1952" w:rsidRDefault="00661DD5" w:rsidP="0006171A">
            <w:pPr>
              <w:jc w:val="center"/>
              <w:rPr>
                <w:sz w:val="20"/>
              </w:rPr>
            </w:pPr>
            <w:r w:rsidRPr="009F1952">
              <w:rPr>
                <w:sz w:val="20"/>
              </w:rPr>
              <w:t>6,43E-13</w:t>
            </w:r>
          </w:p>
        </w:tc>
        <w:tc>
          <w:tcPr>
            <w:tcW w:w="1276" w:type="dxa"/>
            <w:noWrap/>
            <w:hideMark/>
          </w:tcPr>
          <w:p w14:paraId="1A5A21C1" w14:textId="77777777" w:rsidR="00661DD5" w:rsidRPr="009F1952" w:rsidRDefault="00661DD5" w:rsidP="0006171A">
            <w:pPr>
              <w:jc w:val="center"/>
              <w:rPr>
                <w:sz w:val="20"/>
              </w:rPr>
            </w:pPr>
            <w:r w:rsidRPr="009F1952">
              <w:rPr>
                <w:sz w:val="20"/>
              </w:rPr>
              <w:t>9</w:t>
            </w:r>
          </w:p>
        </w:tc>
      </w:tr>
      <w:tr w:rsidR="00661DD5" w:rsidRPr="009F1952" w14:paraId="3895900A" w14:textId="77777777" w:rsidTr="0006171A">
        <w:trPr>
          <w:trHeight w:val="300"/>
        </w:trPr>
        <w:tc>
          <w:tcPr>
            <w:tcW w:w="4673" w:type="dxa"/>
            <w:noWrap/>
            <w:hideMark/>
          </w:tcPr>
          <w:p w14:paraId="0433398B" w14:textId="77777777" w:rsidR="00661DD5" w:rsidRPr="009F1952" w:rsidRDefault="00661DD5" w:rsidP="0006171A">
            <w:pPr>
              <w:jc w:val="center"/>
              <w:rPr>
                <w:sz w:val="20"/>
              </w:rPr>
            </w:pPr>
            <w:r w:rsidRPr="009F1952">
              <w:rPr>
                <w:sz w:val="20"/>
              </w:rPr>
              <w:t>majoration_NA</w:t>
            </w:r>
          </w:p>
        </w:tc>
        <w:tc>
          <w:tcPr>
            <w:tcW w:w="1418" w:type="dxa"/>
            <w:noWrap/>
            <w:hideMark/>
          </w:tcPr>
          <w:p w14:paraId="3C33472A" w14:textId="77777777" w:rsidR="00661DD5" w:rsidRPr="009F1952" w:rsidRDefault="00661DD5" w:rsidP="0006171A">
            <w:pPr>
              <w:jc w:val="center"/>
              <w:rPr>
                <w:sz w:val="20"/>
              </w:rPr>
            </w:pPr>
            <w:r w:rsidRPr="009F1952">
              <w:rPr>
                <w:sz w:val="20"/>
              </w:rPr>
              <w:t>0,37</w:t>
            </w:r>
          </w:p>
        </w:tc>
        <w:tc>
          <w:tcPr>
            <w:tcW w:w="1984" w:type="dxa"/>
            <w:noWrap/>
            <w:hideMark/>
          </w:tcPr>
          <w:p w14:paraId="163DDC8B" w14:textId="77777777" w:rsidR="00661DD5" w:rsidRPr="009F1952" w:rsidRDefault="00661DD5" w:rsidP="0006171A">
            <w:pPr>
              <w:jc w:val="center"/>
              <w:rPr>
                <w:sz w:val="20"/>
              </w:rPr>
            </w:pPr>
            <w:r w:rsidRPr="009F1952">
              <w:rPr>
                <w:sz w:val="20"/>
              </w:rPr>
              <w:t>0,006084</w:t>
            </w:r>
          </w:p>
        </w:tc>
        <w:tc>
          <w:tcPr>
            <w:tcW w:w="1276" w:type="dxa"/>
            <w:noWrap/>
            <w:hideMark/>
          </w:tcPr>
          <w:p w14:paraId="5E428282" w14:textId="77777777" w:rsidR="00661DD5" w:rsidRPr="009F1952" w:rsidRDefault="00661DD5" w:rsidP="0006171A">
            <w:pPr>
              <w:jc w:val="center"/>
              <w:rPr>
                <w:sz w:val="20"/>
              </w:rPr>
            </w:pPr>
            <w:r w:rsidRPr="009F1952">
              <w:rPr>
                <w:sz w:val="20"/>
              </w:rPr>
              <w:t>10</w:t>
            </w:r>
          </w:p>
        </w:tc>
      </w:tr>
      <w:tr w:rsidR="00661DD5" w:rsidRPr="009F1952" w14:paraId="50A14987" w14:textId="77777777" w:rsidTr="0006171A">
        <w:trPr>
          <w:trHeight w:val="300"/>
        </w:trPr>
        <w:tc>
          <w:tcPr>
            <w:tcW w:w="4673" w:type="dxa"/>
            <w:noWrap/>
            <w:hideMark/>
          </w:tcPr>
          <w:p w14:paraId="5CC3AF2A" w14:textId="77777777" w:rsidR="00661DD5" w:rsidRPr="009F1952" w:rsidRDefault="00661DD5" w:rsidP="0006171A">
            <w:pPr>
              <w:jc w:val="center"/>
              <w:rPr>
                <w:sz w:val="20"/>
              </w:rPr>
            </w:pPr>
            <w:r w:rsidRPr="009F1952">
              <w:rPr>
                <w:sz w:val="20"/>
              </w:rPr>
              <w:t>Économiser.de.l.argent</w:t>
            </w:r>
          </w:p>
        </w:tc>
        <w:tc>
          <w:tcPr>
            <w:tcW w:w="1418" w:type="dxa"/>
            <w:noWrap/>
            <w:hideMark/>
          </w:tcPr>
          <w:p w14:paraId="5A23CECD" w14:textId="77777777" w:rsidR="00661DD5" w:rsidRPr="009F1952" w:rsidRDefault="00661DD5" w:rsidP="0006171A">
            <w:pPr>
              <w:jc w:val="center"/>
              <w:rPr>
                <w:sz w:val="20"/>
              </w:rPr>
            </w:pPr>
            <w:r w:rsidRPr="009F1952">
              <w:rPr>
                <w:sz w:val="20"/>
              </w:rPr>
              <w:t>0,37</w:t>
            </w:r>
          </w:p>
        </w:tc>
        <w:tc>
          <w:tcPr>
            <w:tcW w:w="1984" w:type="dxa"/>
            <w:noWrap/>
            <w:hideMark/>
          </w:tcPr>
          <w:p w14:paraId="2AC16192" w14:textId="77777777" w:rsidR="00661DD5" w:rsidRPr="009F1952" w:rsidRDefault="00661DD5" w:rsidP="0006171A">
            <w:pPr>
              <w:jc w:val="center"/>
              <w:rPr>
                <w:sz w:val="20"/>
              </w:rPr>
            </w:pPr>
            <w:r w:rsidRPr="009F1952">
              <w:rPr>
                <w:sz w:val="20"/>
              </w:rPr>
              <w:t>3,05E-13</w:t>
            </w:r>
          </w:p>
        </w:tc>
        <w:tc>
          <w:tcPr>
            <w:tcW w:w="1276" w:type="dxa"/>
            <w:noWrap/>
            <w:hideMark/>
          </w:tcPr>
          <w:p w14:paraId="57C8E25F" w14:textId="77777777" w:rsidR="00661DD5" w:rsidRPr="009F1952" w:rsidRDefault="00661DD5" w:rsidP="0006171A">
            <w:pPr>
              <w:jc w:val="center"/>
              <w:rPr>
                <w:sz w:val="20"/>
              </w:rPr>
            </w:pPr>
            <w:r w:rsidRPr="009F1952">
              <w:rPr>
                <w:sz w:val="20"/>
              </w:rPr>
              <w:t>11</w:t>
            </w:r>
          </w:p>
        </w:tc>
      </w:tr>
      <w:tr w:rsidR="00661DD5" w:rsidRPr="009F1952" w14:paraId="1F7BA0E4" w14:textId="77777777" w:rsidTr="0006171A">
        <w:trPr>
          <w:trHeight w:val="300"/>
        </w:trPr>
        <w:tc>
          <w:tcPr>
            <w:tcW w:w="4673" w:type="dxa"/>
            <w:noWrap/>
            <w:hideMark/>
          </w:tcPr>
          <w:p w14:paraId="568E92EA" w14:textId="77777777" w:rsidR="00661DD5" w:rsidRPr="009F1952" w:rsidRDefault="00661DD5" w:rsidP="0006171A">
            <w:pPr>
              <w:jc w:val="center"/>
              <w:rPr>
                <w:sz w:val="20"/>
              </w:rPr>
            </w:pPr>
            <w:r w:rsidRPr="009F1952">
              <w:rPr>
                <w:sz w:val="20"/>
              </w:rPr>
              <w:lastRenderedPageBreak/>
              <w:t>Gagner.en.confort.chaleur</w:t>
            </w:r>
          </w:p>
        </w:tc>
        <w:tc>
          <w:tcPr>
            <w:tcW w:w="1418" w:type="dxa"/>
            <w:noWrap/>
            <w:hideMark/>
          </w:tcPr>
          <w:p w14:paraId="36A6F0CD" w14:textId="77777777" w:rsidR="00661DD5" w:rsidRPr="009F1952" w:rsidRDefault="00661DD5" w:rsidP="0006171A">
            <w:pPr>
              <w:jc w:val="center"/>
              <w:rPr>
                <w:sz w:val="20"/>
              </w:rPr>
            </w:pPr>
            <w:r w:rsidRPr="009F1952">
              <w:rPr>
                <w:sz w:val="20"/>
              </w:rPr>
              <w:t>0,51</w:t>
            </w:r>
          </w:p>
        </w:tc>
        <w:tc>
          <w:tcPr>
            <w:tcW w:w="1984" w:type="dxa"/>
            <w:noWrap/>
            <w:hideMark/>
          </w:tcPr>
          <w:p w14:paraId="3D70C17D" w14:textId="77777777" w:rsidR="00661DD5" w:rsidRPr="009F1952" w:rsidRDefault="00661DD5" w:rsidP="0006171A">
            <w:pPr>
              <w:jc w:val="center"/>
              <w:rPr>
                <w:sz w:val="20"/>
              </w:rPr>
            </w:pPr>
            <w:r w:rsidRPr="009F1952">
              <w:rPr>
                <w:sz w:val="20"/>
              </w:rPr>
              <w:t>0,811539</w:t>
            </w:r>
          </w:p>
        </w:tc>
        <w:tc>
          <w:tcPr>
            <w:tcW w:w="1276" w:type="dxa"/>
            <w:noWrap/>
            <w:hideMark/>
          </w:tcPr>
          <w:p w14:paraId="29BBAA29" w14:textId="77777777" w:rsidR="00661DD5" w:rsidRPr="009F1952" w:rsidRDefault="00661DD5" w:rsidP="0006171A">
            <w:pPr>
              <w:jc w:val="center"/>
              <w:rPr>
                <w:sz w:val="20"/>
              </w:rPr>
            </w:pPr>
            <w:r w:rsidRPr="009F1952">
              <w:rPr>
                <w:sz w:val="20"/>
              </w:rPr>
              <w:t>12</w:t>
            </w:r>
          </w:p>
        </w:tc>
      </w:tr>
      <w:tr w:rsidR="00661DD5" w:rsidRPr="009F1952" w14:paraId="6E7A5FD0" w14:textId="77777777" w:rsidTr="0006171A">
        <w:trPr>
          <w:trHeight w:val="300"/>
        </w:trPr>
        <w:tc>
          <w:tcPr>
            <w:tcW w:w="4673" w:type="dxa"/>
            <w:noWrap/>
            <w:hideMark/>
          </w:tcPr>
          <w:p w14:paraId="64D814EE" w14:textId="77777777" w:rsidR="00661DD5" w:rsidRPr="009F1952" w:rsidRDefault="00661DD5" w:rsidP="0006171A">
            <w:pPr>
              <w:jc w:val="center"/>
              <w:rPr>
                <w:sz w:val="20"/>
              </w:rPr>
            </w:pPr>
            <w:r w:rsidRPr="009F1952">
              <w:rPr>
                <w:sz w:val="20"/>
              </w:rPr>
              <w:t>Qualité.de.l.air.extérieur</w:t>
            </w:r>
          </w:p>
        </w:tc>
        <w:tc>
          <w:tcPr>
            <w:tcW w:w="1418" w:type="dxa"/>
            <w:noWrap/>
            <w:hideMark/>
          </w:tcPr>
          <w:p w14:paraId="50A7E0F3" w14:textId="77777777" w:rsidR="00661DD5" w:rsidRPr="009F1952" w:rsidRDefault="00661DD5" w:rsidP="0006171A">
            <w:pPr>
              <w:jc w:val="center"/>
              <w:rPr>
                <w:sz w:val="20"/>
              </w:rPr>
            </w:pPr>
            <w:r w:rsidRPr="009F1952">
              <w:rPr>
                <w:sz w:val="20"/>
              </w:rPr>
              <w:t>0,58</w:t>
            </w:r>
          </w:p>
        </w:tc>
        <w:tc>
          <w:tcPr>
            <w:tcW w:w="1984" w:type="dxa"/>
            <w:noWrap/>
            <w:hideMark/>
          </w:tcPr>
          <w:p w14:paraId="536DB918" w14:textId="77777777" w:rsidR="00661DD5" w:rsidRPr="009F1952" w:rsidRDefault="00661DD5" w:rsidP="0006171A">
            <w:pPr>
              <w:jc w:val="center"/>
              <w:rPr>
                <w:sz w:val="20"/>
              </w:rPr>
            </w:pPr>
            <w:r w:rsidRPr="009F1952">
              <w:rPr>
                <w:sz w:val="20"/>
              </w:rPr>
              <w:t>2,93E-11</w:t>
            </w:r>
          </w:p>
        </w:tc>
        <w:tc>
          <w:tcPr>
            <w:tcW w:w="1276" w:type="dxa"/>
            <w:noWrap/>
            <w:hideMark/>
          </w:tcPr>
          <w:p w14:paraId="3362C05C" w14:textId="77777777" w:rsidR="00661DD5" w:rsidRPr="009F1952" w:rsidRDefault="00661DD5" w:rsidP="0006171A">
            <w:pPr>
              <w:jc w:val="center"/>
              <w:rPr>
                <w:sz w:val="20"/>
              </w:rPr>
            </w:pPr>
            <w:r w:rsidRPr="009F1952">
              <w:rPr>
                <w:sz w:val="20"/>
              </w:rPr>
              <w:t>13</w:t>
            </w:r>
          </w:p>
        </w:tc>
      </w:tr>
      <w:tr w:rsidR="00661DD5" w:rsidRPr="009F1952" w14:paraId="7DBEC826" w14:textId="77777777" w:rsidTr="0006171A">
        <w:trPr>
          <w:trHeight w:val="300"/>
        </w:trPr>
        <w:tc>
          <w:tcPr>
            <w:tcW w:w="4673" w:type="dxa"/>
            <w:noWrap/>
            <w:hideMark/>
          </w:tcPr>
          <w:p w14:paraId="67BA98F5" w14:textId="77777777" w:rsidR="00661DD5" w:rsidRPr="009F1952" w:rsidRDefault="00661DD5" w:rsidP="0006171A">
            <w:pPr>
              <w:jc w:val="center"/>
              <w:rPr>
                <w:sz w:val="20"/>
              </w:rPr>
            </w:pPr>
            <w:r w:rsidRPr="009F1952">
              <w:rPr>
                <w:sz w:val="20"/>
              </w:rPr>
              <w:t>Qualité.air.de.mon.logement</w:t>
            </w:r>
          </w:p>
        </w:tc>
        <w:tc>
          <w:tcPr>
            <w:tcW w:w="1418" w:type="dxa"/>
            <w:noWrap/>
            <w:hideMark/>
          </w:tcPr>
          <w:p w14:paraId="7C8AEC81" w14:textId="77777777" w:rsidR="00661DD5" w:rsidRPr="009F1952" w:rsidRDefault="00661DD5" w:rsidP="0006171A">
            <w:pPr>
              <w:jc w:val="center"/>
              <w:rPr>
                <w:sz w:val="20"/>
              </w:rPr>
            </w:pPr>
            <w:r w:rsidRPr="009F1952">
              <w:rPr>
                <w:sz w:val="20"/>
              </w:rPr>
              <w:t>0,66</w:t>
            </w:r>
          </w:p>
        </w:tc>
        <w:tc>
          <w:tcPr>
            <w:tcW w:w="1984" w:type="dxa"/>
            <w:noWrap/>
            <w:hideMark/>
          </w:tcPr>
          <w:p w14:paraId="78A01A94" w14:textId="77777777" w:rsidR="00661DD5" w:rsidRPr="009F1952" w:rsidRDefault="00661DD5" w:rsidP="0006171A">
            <w:pPr>
              <w:jc w:val="center"/>
              <w:rPr>
                <w:sz w:val="20"/>
              </w:rPr>
            </w:pPr>
            <w:r w:rsidRPr="009F1952">
              <w:rPr>
                <w:sz w:val="20"/>
              </w:rPr>
              <w:t>0,025947</w:t>
            </w:r>
          </w:p>
        </w:tc>
        <w:tc>
          <w:tcPr>
            <w:tcW w:w="1276" w:type="dxa"/>
            <w:noWrap/>
            <w:hideMark/>
          </w:tcPr>
          <w:p w14:paraId="31289A93" w14:textId="77777777" w:rsidR="00661DD5" w:rsidRPr="009F1952" w:rsidRDefault="00661DD5" w:rsidP="0006171A">
            <w:pPr>
              <w:jc w:val="center"/>
              <w:rPr>
                <w:sz w:val="20"/>
              </w:rPr>
            </w:pPr>
            <w:r w:rsidRPr="009F1952">
              <w:rPr>
                <w:sz w:val="20"/>
              </w:rPr>
              <w:t>14</w:t>
            </w:r>
          </w:p>
        </w:tc>
      </w:tr>
      <w:tr w:rsidR="00661DD5" w:rsidRPr="009F1952" w14:paraId="67C516A8" w14:textId="77777777" w:rsidTr="0006171A">
        <w:trPr>
          <w:trHeight w:val="300"/>
        </w:trPr>
        <w:tc>
          <w:tcPr>
            <w:tcW w:w="4673" w:type="dxa"/>
            <w:noWrap/>
            <w:hideMark/>
          </w:tcPr>
          <w:p w14:paraId="1B115657" w14:textId="77777777" w:rsidR="00661DD5" w:rsidRPr="009F1952" w:rsidRDefault="00661DD5" w:rsidP="0006171A">
            <w:pPr>
              <w:jc w:val="center"/>
              <w:rPr>
                <w:sz w:val="20"/>
              </w:rPr>
            </w:pPr>
            <w:r w:rsidRPr="009F1952">
              <w:rPr>
                <w:sz w:val="20"/>
              </w:rPr>
              <w:t>cout_total_TTC</w:t>
            </w:r>
          </w:p>
        </w:tc>
        <w:tc>
          <w:tcPr>
            <w:tcW w:w="1418" w:type="dxa"/>
            <w:noWrap/>
            <w:hideMark/>
          </w:tcPr>
          <w:p w14:paraId="0329F6E4" w14:textId="77777777" w:rsidR="00661DD5" w:rsidRPr="009F1952" w:rsidRDefault="00661DD5" w:rsidP="0006171A">
            <w:pPr>
              <w:jc w:val="center"/>
              <w:rPr>
                <w:sz w:val="20"/>
              </w:rPr>
            </w:pPr>
            <w:r w:rsidRPr="009F1952">
              <w:rPr>
                <w:sz w:val="20"/>
              </w:rPr>
              <w:t>0,7</w:t>
            </w:r>
          </w:p>
        </w:tc>
        <w:tc>
          <w:tcPr>
            <w:tcW w:w="1984" w:type="dxa"/>
            <w:noWrap/>
            <w:hideMark/>
          </w:tcPr>
          <w:p w14:paraId="7BF12D8A" w14:textId="77777777" w:rsidR="00661DD5" w:rsidRPr="009F1952" w:rsidRDefault="00661DD5" w:rsidP="0006171A">
            <w:pPr>
              <w:jc w:val="center"/>
              <w:rPr>
                <w:sz w:val="20"/>
              </w:rPr>
            </w:pPr>
            <w:r w:rsidRPr="009F1952">
              <w:rPr>
                <w:sz w:val="20"/>
              </w:rPr>
              <w:t>0,190354</w:t>
            </w:r>
          </w:p>
        </w:tc>
        <w:tc>
          <w:tcPr>
            <w:tcW w:w="1276" w:type="dxa"/>
            <w:noWrap/>
            <w:hideMark/>
          </w:tcPr>
          <w:p w14:paraId="6E6D077C" w14:textId="77777777" w:rsidR="00661DD5" w:rsidRPr="009F1952" w:rsidRDefault="00661DD5" w:rsidP="0006171A">
            <w:pPr>
              <w:jc w:val="center"/>
              <w:rPr>
                <w:sz w:val="20"/>
              </w:rPr>
            </w:pPr>
            <w:r w:rsidRPr="009F1952">
              <w:rPr>
                <w:sz w:val="20"/>
              </w:rPr>
              <w:t>15</w:t>
            </w:r>
          </w:p>
        </w:tc>
      </w:tr>
      <w:tr w:rsidR="00661DD5" w:rsidRPr="009F1952" w14:paraId="3189339A" w14:textId="77777777" w:rsidTr="0006171A">
        <w:trPr>
          <w:trHeight w:val="300"/>
        </w:trPr>
        <w:tc>
          <w:tcPr>
            <w:tcW w:w="4673" w:type="dxa"/>
            <w:noWrap/>
            <w:hideMark/>
          </w:tcPr>
          <w:p w14:paraId="0F03198E" w14:textId="77777777" w:rsidR="00661DD5" w:rsidRPr="009F1952" w:rsidRDefault="00661DD5" w:rsidP="0006171A">
            <w:pPr>
              <w:jc w:val="center"/>
              <w:rPr>
                <w:sz w:val="20"/>
              </w:rPr>
            </w:pPr>
            <w:r w:rsidRPr="009F1952">
              <w:rPr>
                <w:sz w:val="20"/>
              </w:rPr>
              <w:t>Usage.nouveau.matériel_Plaisir...agrément</w:t>
            </w:r>
          </w:p>
        </w:tc>
        <w:tc>
          <w:tcPr>
            <w:tcW w:w="1418" w:type="dxa"/>
            <w:noWrap/>
            <w:hideMark/>
          </w:tcPr>
          <w:p w14:paraId="04F80CFE" w14:textId="77777777" w:rsidR="00661DD5" w:rsidRPr="009F1952" w:rsidRDefault="00661DD5" w:rsidP="0006171A">
            <w:pPr>
              <w:jc w:val="center"/>
              <w:rPr>
                <w:sz w:val="20"/>
              </w:rPr>
            </w:pPr>
            <w:r w:rsidRPr="009F1952">
              <w:rPr>
                <w:sz w:val="20"/>
              </w:rPr>
              <w:t>-0,73</w:t>
            </w:r>
          </w:p>
        </w:tc>
        <w:tc>
          <w:tcPr>
            <w:tcW w:w="1984" w:type="dxa"/>
            <w:noWrap/>
            <w:hideMark/>
          </w:tcPr>
          <w:p w14:paraId="3B172CCA" w14:textId="77777777" w:rsidR="00661DD5" w:rsidRPr="009F1952" w:rsidRDefault="00661DD5" w:rsidP="0006171A">
            <w:pPr>
              <w:jc w:val="center"/>
              <w:rPr>
                <w:sz w:val="20"/>
              </w:rPr>
            </w:pPr>
            <w:r w:rsidRPr="009F1952">
              <w:rPr>
                <w:sz w:val="20"/>
              </w:rPr>
              <w:t>6,76E-12</w:t>
            </w:r>
          </w:p>
        </w:tc>
        <w:tc>
          <w:tcPr>
            <w:tcW w:w="1276" w:type="dxa"/>
            <w:noWrap/>
            <w:hideMark/>
          </w:tcPr>
          <w:p w14:paraId="031E03EC" w14:textId="77777777" w:rsidR="00661DD5" w:rsidRPr="009F1952" w:rsidRDefault="00661DD5" w:rsidP="0006171A">
            <w:pPr>
              <w:jc w:val="center"/>
              <w:rPr>
                <w:sz w:val="20"/>
              </w:rPr>
            </w:pPr>
            <w:r w:rsidRPr="009F1952">
              <w:rPr>
                <w:sz w:val="20"/>
              </w:rPr>
              <w:t>16</w:t>
            </w:r>
          </w:p>
        </w:tc>
      </w:tr>
      <w:tr w:rsidR="00661DD5" w:rsidRPr="009F1952" w14:paraId="6ECDBF06" w14:textId="77777777" w:rsidTr="0006171A">
        <w:trPr>
          <w:trHeight w:val="300"/>
        </w:trPr>
        <w:tc>
          <w:tcPr>
            <w:tcW w:w="4673" w:type="dxa"/>
            <w:noWrap/>
            <w:hideMark/>
          </w:tcPr>
          <w:p w14:paraId="778D5DA1" w14:textId="77777777" w:rsidR="00661DD5" w:rsidRPr="009F1952" w:rsidRDefault="00661DD5" w:rsidP="0006171A">
            <w:pPr>
              <w:jc w:val="center"/>
              <w:rPr>
                <w:sz w:val="20"/>
              </w:rPr>
            </w:pPr>
            <w:r w:rsidRPr="009F1952">
              <w:rPr>
                <w:sz w:val="20"/>
              </w:rPr>
              <w:t>Économiser.du.bois.énergie</w:t>
            </w:r>
          </w:p>
        </w:tc>
        <w:tc>
          <w:tcPr>
            <w:tcW w:w="1418" w:type="dxa"/>
            <w:noWrap/>
            <w:hideMark/>
          </w:tcPr>
          <w:p w14:paraId="054DF3A9" w14:textId="77777777" w:rsidR="00661DD5" w:rsidRPr="009F1952" w:rsidRDefault="00661DD5" w:rsidP="0006171A">
            <w:pPr>
              <w:jc w:val="center"/>
              <w:rPr>
                <w:sz w:val="20"/>
              </w:rPr>
            </w:pPr>
            <w:r w:rsidRPr="009F1952">
              <w:rPr>
                <w:sz w:val="20"/>
              </w:rPr>
              <w:t>0,79</w:t>
            </w:r>
          </w:p>
        </w:tc>
        <w:tc>
          <w:tcPr>
            <w:tcW w:w="1984" w:type="dxa"/>
            <w:noWrap/>
            <w:hideMark/>
          </w:tcPr>
          <w:p w14:paraId="1A894BC6" w14:textId="77777777" w:rsidR="00661DD5" w:rsidRPr="009F1952" w:rsidRDefault="00661DD5" w:rsidP="0006171A">
            <w:pPr>
              <w:jc w:val="center"/>
              <w:rPr>
                <w:sz w:val="20"/>
              </w:rPr>
            </w:pPr>
            <w:r w:rsidRPr="009F1952">
              <w:rPr>
                <w:sz w:val="20"/>
              </w:rPr>
              <w:t>0,010173</w:t>
            </w:r>
          </w:p>
        </w:tc>
        <w:tc>
          <w:tcPr>
            <w:tcW w:w="1276" w:type="dxa"/>
            <w:noWrap/>
            <w:hideMark/>
          </w:tcPr>
          <w:p w14:paraId="202CB94F" w14:textId="77777777" w:rsidR="00661DD5" w:rsidRPr="009F1952" w:rsidRDefault="00661DD5" w:rsidP="0006171A">
            <w:pPr>
              <w:jc w:val="center"/>
              <w:rPr>
                <w:sz w:val="20"/>
              </w:rPr>
            </w:pPr>
            <w:r w:rsidRPr="009F1952">
              <w:rPr>
                <w:sz w:val="20"/>
              </w:rPr>
              <w:t>17</w:t>
            </w:r>
          </w:p>
        </w:tc>
      </w:tr>
      <w:tr w:rsidR="00661DD5" w:rsidRPr="009F1952" w14:paraId="570477DA" w14:textId="77777777" w:rsidTr="0006171A">
        <w:trPr>
          <w:trHeight w:val="300"/>
        </w:trPr>
        <w:tc>
          <w:tcPr>
            <w:tcW w:w="4673" w:type="dxa"/>
            <w:noWrap/>
            <w:hideMark/>
          </w:tcPr>
          <w:p w14:paraId="66263347" w14:textId="77777777" w:rsidR="00661DD5" w:rsidRPr="009F1952" w:rsidRDefault="00661DD5" w:rsidP="0006171A">
            <w:pPr>
              <w:jc w:val="center"/>
              <w:rPr>
                <w:sz w:val="20"/>
              </w:rPr>
            </w:pPr>
            <w:r w:rsidRPr="009F1952">
              <w:rPr>
                <w:sz w:val="20"/>
              </w:rPr>
              <w:t>Type.Ancien.appareil_Poêle</w:t>
            </w:r>
          </w:p>
        </w:tc>
        <w:tc>
          <w:tcPr>
            <w:tcW w:w="1418" w:type="dxa"/>
            <w:noWrap/>
            <w:hideMark/>
          </w:tcPr>
          <w:p w14:paraId="628A0C6C" w14:textId="77777777" w:rsidR="00661DD5" w:rsidRPr="009F1952" w:rsidRDefault="00661DD5" w:rsidP="0006171A">
            <w:pPr>
              <w:jc w:val="center"/>
              <w:rPr>
                <w:sz w:val="20"/>
              </w:rPr>
            </w:pPr>
            <w:r w:rsidRPr="009F1952">
              <w:rPr>
                <w:sz w:val="20"/>
              </w:rPr>
              <w:t>1,02</w:t>
            </w:r>
          </w:p>
        </w:tc>
        <w:tc>
          <w:tcPr>
            <w:tcW w:w="1984" w:type="dxa"/>
            <w:noWrap/>
            <w:hideMark/>
          </w:tcPr>
          <w:p w14:paraId="650B7F12" w14:textId="77777777" w:rsidR="00661DD5" w:rsidRPr="009F1952" w:rsidRDefault="00661DD5" w:rsidP="0006171A">
            <w:pPr>
              <w:jc w:val="center"/>
              <w:rPr>
                <w:sz w:val="20"/>
              </w:rPr>
            </w:pPr>
            <w:r w:rsidRPr="009F1952">
              <w:rPr>
                <w:sz w:val="20"/>
              </w:rPr>
              <w:t>2,57E-14</w:t>
            </w:r>
          </w:p>
        </w:tc>
        <w:tc>
          <w:tcPr>
            <w:tcW w:w="1276" w:type="dxa"/>
            <w:noWrap/>
            <w:hideMark/>
          </w:tcPr>
          <w:p w14:paraId="0516CEB4" w14:textId="77777777" w:rsidR="00661DD5" w:rsidRPr="009F1952" w:rsidRDefault="00661DD5" w:rsidP="0006171A">
            <w:pPr>
              <w:jc w:val="center"/>
              <w:rPr>
                <w:sz w:val="20"/>
              </w:rPr>
            </w:pPr>
            <w:r w:rsidRPr="009F1952">
              <w:rPr>
                <w:sz w:val="20"/>
              </w:rPr>
              <w:t>18</w:t>
            </w:r>
          </w:p>
        </w:tc>
      </w:tr>
      <w:tr w:rsidR="00661DD5" w:rsidRPr="009F1952" w14:paraId="7ACFB947" w14:textId="77777777" w:rsidTr="0006171A">
        <w:trPr>
          <w:trHeight w:val="300"/>
        </w:trPr>
        <w:tc>
          <w:tcPr>
            <w:tcW w:w="4673" w:type="dxa"/>
            <w:noWrap/>
            <w:hideMark/>
          </w:tcPr>
          <w:p w14:paraId="6176C354" w14:textId="77777777" w:rsidR="00661DD5" w:rsidRPr="009F1952" w:rsidRDefault="00661DD5" w:rsidP="0006171A">
            <w:pPr>
              <w:jc w:val="center"/>
              <w:rPr>
                <w:sz w:val="20"/>
              </w:rPr>
            </w:pPr>
            <w:r w:rsidRPr="009F1952">
              <w:rPr>
                <w:sz w:val="20"/>
              </w:rPr>
              <w:t>majoration_M</w:t>
            </w:r>
          </w:p>
        </w:tc>
        <w:tc>
          <w:tcPr>
            <w:tcW w:w="1418" w:type="dxa"/>
            <w:noWrap/>
            <w:hideMark/>
          </w:tcPr>
          <w:p w14:paraId="24306541" w14:textId="77777777" w:rsidR="00661DD5" w:rsidRPr="009F1952" w:rsidRDefault="00661DD5" w:rsidP="0006171A">
            <w:pPr>
              <w:jc w:val="center"/>
              <w:rPr>
                <w:sz w:val="20"/>
              </w:rPr>
            </w:pPr>
            <w:r w:rsidRPr="009F1952">
              <w:rPr>
                <w:sz w:val="20"/>
              </w:rPr>
              <w:t>1,13</w:t>
            </w:r>
          </w:p>
        </w:tc>
        <w:tc>
          <w:tcPr>
            <w:tcW w:w="1984" w:type="dxa"/>
            <w:noWrap/>
            <w:hideMark/>
          </w:tcPr>
          <w:p w14:paraId="6FA92C20" w14:textId="77777777" w:rsidR="00661DD5" w:rsidRPr="009F1952" w:rsidRDefault="00661DD5" w:rsidP="0006171A">
            <w:pPr>
              <w:jc w:val="center"/>
              <w:rPr>
                <w:sz w:val="20"/>
              </w:rPr>
            </w:pPr>
            <w:r w:rsidRPr="009F1952">
              <w:rPr>
                <w:sz w:val="20"/>
              </w:rPr>
              <w:t>1,74E-14</w:t>
            </w:r>
          </w:p>
        </w:tc>
        <w:tc>
          <w:tcPr>
            <w:tcW w:w="1276" w:type="dxa"/>
            <w:noWrap/>
            <w:hideMark/>
          </w:tcPr>
          <w:p w14:paraId="480ECCB3" w14:textId="77777777" w:rsidR="00661DD5" w:rsidRPr="009F1952" w:rsidRDefault="00661DD5" w:rsidP="0006171A">
            <w:pPr>
              <w:jc w:val="center"/>
              <w:rPr>
                <w:sz w:val="20"/>
              </w:rPr>
            </w:pPr>
            <w:r w:rsidRPr="009F1952">
              <w:rPr>
                <w:sz w:val="20"/>
              </w:rPr>
              <w:t>19</w:t>
            </w:r>
          </w:p>
        </w:tc>
      </w:tr>
      <w:tr w:rsidR="00661DD5" w:rsidRPr="009F1952" w14:paraId="3FA23665" w14:textId="77777777" w:rsidTr="0006171A">
        <w:trPr>
          <w:trHeight w:val="300"/>
        </w:trPr>
        <w:tc>
          <w:tcPr>
            <w:tcW w:w="4673" w:type="dxa"/>
            <w:noWrap/>
            <w:hideMark/>
          </w:tcPr>
          <w:p w14:paraId="0E03D939" w14:textId="77777777" w:rsidR="00661DD5" w:rsidRPr="009F1952" w:rsidRDefault="00661DD5" w:rsidP="0006171A">
            <w:pPr>
              <w:jc w:val="center"/>
              <w:rPr>
                <w:sz w:val="20"/>
              </w:rPr>
            </w:pPr>
            <w:r w:rsidRPr="009F1952">
              <w:rPr>
                <w:sz w:val="20"/>
              </w:rPr>
              <w:t>Type.Ancien.appareil_Foyer.ouvert</w:t>
            </w:r>
          </w:p>
        </w:tc>
        <w:tc>
          <w:tcPr>
            <w:tcW w:w="1418" w:type="dxa"/>
            <w:noWrap/>
            <w:hideMark/>
          </w:tcPr>
          <w:p w14:paraId="44B12012" w14:textId="77777777" w:rsidR="00661DD5" w:rsidRPr="009F1952" w:rsidRDefault="00661DD5" w:rsidP="0006171A">
            <w:pPr>
              <w:jc w:val="center"/>
              <w:rPr>
                <w:sz w:val="20"/>
              </w:rPr>
            </w:pPr>
            <w:r w:rsidRPr="009F1952">
              <w:rPr>
                <w:sz w:val="20"/>
              </w:rPr>
              <w:t>-1,15</w:t>
            </w:r>
          </w:p>
        </w:tc>
        <w:tc>
          <w:tcPr>
            <w:tcW w:w="1984" w:type="dxa"/>
            <w:noWrap/>
            <w:hideMark/>
          </w:tcPr>
          <w:p w14:paraId="5A282D80" w14:textId="77777777" w:rsidR="00661DD5" w:rsidRPr="009F1952" w:rsidRDefault="00661DD5" w:rsidP="0006171A">
            <w:pPr>
              <w:jc w:val="center"/>
              <w:rPr>
                <w:sz w:val="20"/>
              </w:rPr>
            </w:pPr>
            <w:r w:rsidRPr="009F1952">
              <w:rPr>
                <w:sz w:val="20"/>
              </w:rPr>
              <w:t>0,100141</w:t>
            </w:r>
          </w:p>
        </w:tc>
        <w:tc>
          <w:tcPr>
            <w:tcW w:w="1276" w:type="dxa"/>
            <w:noWrap/>
            <w:hideMark/>
          </w:tcPr>
          <w:p w14:paraId="526674F8" w14:textId="77777777" w:rsidR="00661DD5" w:rsidRPr="009F1952" w:rsidRDefault="00661DD5" w:rsidP="0006171A">
            <w:pPr>
              <w:jc w:val="center"/>
              <w:rPr>
                <w:sz w:val="20"/>
              </w:rPr>
            </w:pPr>
            <w:r w:rsidRPr="009F1952">
              <w:rPr>
                <w:sz w:val="20"/>
              </w:rPr>
              <w:t>20</w:t>
            </w:r>
          </w:p>
        </w:tc>
      </w:tr>
      <w:tr w:rsidR="00661DD5" w:rsidRPr="009F1952" w14:paraId="4458E236" w14:textId="77777777" w:rsidTr="0006171A">
        <w:trPr>
          <w:trHeight w:val="300"/>
        </w:trPr>
        <w:tc>
          <w:tcPr>
            <w:tcW w:w="4673" w:type="dxa"/>
            <w:noWrap/>
            <w:hideMark/>
          </w:tcPr>
          <w:p w14:paraId="4D0D9489" w14:textId="77777777" w:rsidR="00661DD5" w:rsidRPr="009F1952" w:rsidRDefault="00661DD5" w:rsidP="0006171A">
            <w:pPr>
              <w:jc w:val="center"/>
              <w:rPr>
                <w:sz w:val="20"/>
              </w:rPr>
            </w:pPr>
            <w:r w:rsidRPr="009F1952">
              <w:rPr>
                <w:sz w:val="20"/>
              </w:rPr>
              <w:t>Usage.ancien.matériel_Plaisir...agrément</w:t>
            </w:r>
          </w:p>
        </w:tc>
        <w:tc>
          <w:tcPr>
            <w:tcW w:w="1418" w:type="dxa"/>
            <w:noWrap/>
            <w:hideMark/>
          </w:tcPr>
          <w:p w14:paraId="1D082F6D" w14:textId="77777777" w:rsidR="00661DD5" w:rsidRPr="009F1952" w:rsidRDefault="00661DD5" w:rsidP="0006171A">
            <w:pPr>
              <w:jc w:val="center"/>
              <w:rPr>
                <w:sz w:val="20"/>
              </w:rPr>
            </w:pPr>
            <w:r w:rsidRPr="009F1952">
              <w:rPr>
                <w:sz w:val="20"/>
              </w:rPr>
              <w:t>-1,15</w:t>
            </w:r>
          </w:p>
        </w:tc>
        <w:tc>
          <w:tcPr>
            <w:tcW w:w="1984" w:type="dxa"/>
            <w:noWrap/>
            <w:hideMark/>
          </w:tcPr>
          <w:p w14:paraId="5E103267" w14:textId="77777777" w:rsidR="00661DD5" w:rsidRPr="009F1952" w:rsidRDefault="00661DD5" w:rsidP="0006171A">
            <w:pPr>
              <w:jc w:val="center"/>
              <w:rPr>
                <w:sz w:val="20"/>
              </w:rPr>
            </w:pPr>
            <w:r w:rsidRPr="009F1952">
              <w:rPr>
                <w:sz w:val="20"/>
              </w:rPr>
              <w:t>0,000181</w:t>
            </w:r>
          </w:p>
        </w:tc>
        <w:tc>
          <w:tcPr>
            <w:tcW w:w="1276" w:type="dxa"/>
            <w:noWrap/>
            <w:hideMark/>
          </w:tcPr>
          <w:p w14:paraId="2E6A7009" w14:textId="77777777" w:rsidR="00661DD5" w:rsidRPr="009F1952" w:rsidRDefault="00661DD5" w:rsidP="0006171A">
            <w:pPr>
              <w:jc w:val="center"/>
              <w:rPr>
                <w:sz w:val="20"/>
              </w:rPr>
            </w:pPr>
            <w:r w:rsidRPr="009F1952">
              <w:rPr>
                <w:sz w:val="20"/>
              </w:rPr>
              <w:t>21</w:t>
            </w:r>
          </w:p>
        </w:tc>
      </w:tr>
      <w:tr w:rsidR="00661DD5" w:rsidRPr="009F1952" w14:paraId="7EABA31F" w14:textId="77777777" w:rsidTr="0006171A">
        <w:trPr>
          <w:trHeight w:val="300"/>
        </w:trPr>
        <w:tc>
          <w:tcPr>
            <w:tcW w:w="4673" w:type="dxa"/>
            <w:noWrap/>
            <w:hideMark/>
          </w:tcPr>
          <w:p w14:paraId="20EAFC66" w14:textId="77777777" w:rsidR="00661DD5" w:rsidRPr="009F1952" w:rsidRDefault="00661DD5" w:rsidP="0006171A">
            <w:pPr>
              <w:jc w:val="center"/>
              <w:rPr>
                <w:sz w:val="20"/>
              </w:rPr>
            </w:pPr>
            <w:r w:rsidRPr="009F1952">
              <w:rPr>
                <w:sz w:val="20"/>
              </w:rPr>
              <w:t>majoration_NM</w:t>
            </w:r>
          </w:p>
        </w:tc>
        <w:tc>
          <w:tcPr>
            <w:tcW w:w="1418" w:type="dxa"/>
            <w:noWrap/>
            <w:hideMark/>
          </w:tcPr>
          <w:p w14:paraId="71E1932B" w14:textId="77777777" w:rsidR="00661DD5" w:rsidRPr="009F1952" w:rsidRDefault="00661DD5" w:rsidP="0006171A">
            <w:pPr>
              <w:jc w:val="center"/>
              <w:rPr>
                <w:sz w:val="20"/>
              </w:rPr>
            </w:pPr>
            <w:r w:rsidRPr="009F1952">
              <w:rPr>
                <w:sz w:val="20"/>
              </w:rPr>
              <w:t>-1,15</w:t>
            </w:r>
          </w:p>
        </w:tc>
        <w:tc>
          <w:tcPr>
            <w:tcW w:w="1984" w:type="dxa"/>
            <w:noWrap/>
            <w:hideMark/>
          </w:tcPr>
          <w:p w14:paraId="75D7C8B6" w14:textId="77777777" w:rsidR="00661DD5" w:rsidRPr="009F1952" w:rsidRDefault="00661DD5" w:rsidP="0006171A">
            <w:pPr>
              <w:jc w:val="center"/>
              <w:rPr>
                <w:sz w:val="20"/>
              </w:rPr>
            </w:pPr>
            <w:r w:rsidRPr="009F1952">
              <w:rPr>
                <w:sz w:val="20"/>
              </w:rPr>
              <w:t>1,58E-10</w:t>
            </w:r>
          </w:p>
        </w:tc>
        <w:tc>
          <w:tcPr>
            <w:tcW w:w="1276" w:type="dxa"/>
            <w:noWrap/>
            <w:hideMark/>
          </w:tcPr>
          <w:p w14:paraId="723BE420" w14:textId="77777777" w:rsidR="00661DD5" w:rsidRPr="009F1952" w:rsidRDefault="00661DD5" w:rsidP="0006171A">
            <w:pPr>
              <w:jc w:val="center"/>
              <w:rPr>
                <w:sz w:val="20"/>
              </w:rPr>
            </w:pPr>
            <w:r w:rsidRPr="009F1952">
              <w:rPr>
                <w:sz w:val="20"/>
              </w:rPr>
              <w:t>22</w:t>
            </w:r>
          </w:p>
        </w:tc>
      </w:tr>
      <w:tr w:rsidR="00661DD5" w:rsidRPr="009F1952" w14:paraId="1D3743BA" w14:textId="77777777" w:rsidTr="0006171A">
        <w:trPr>
          <w:trHeight w:val="300"/>
        </w:trPr>
        <w:tc>
          <w:tcPr>
            <w:tcW w:w="4673" w:type="dxa"/>
            <w:noWrap/>
            <w:hideMark/>
          </w:tcPr>
          <w:p w14:paraId="199DD413" w14:textId="77777777" w:rsidR="00661DD5" w:rsidRPr="009F1952" w:rsidRDefault="00661DD5" w:rsidP="0006171A">
            <w:pPr>
              <w:jc w:val="center"/>
              <w:rPr>
                <w:sz w:val="20"/>
              </w:rPr>
            </w:pPr>
            <w:r w:rsidRPr="009F1952">
              <w:rPr>
                <w:sz w:val="20"/>
              </w:rPr>
              <w:t>Usage.ancien.matériel_Chauffage.d.appoint</w:t>
            </w:r>
          </w:p>
        </w:tc>
        <w:tc>
          <w:tcPr>
            <w:tcW w:w="1418" w:type="dxa"/>
            <w:noWrap/>
            <w:hideMark/>
          </w:tcPr>
          <w:p w14:paraId="56DDA176" w14:textId="77777777" w:rsidR="00661DD5" w:rsidRPr="009F1952" w:rsidRDefault="00661DD5" w:rsidP="0006171A">
            <w:pPr>
              <w:jc w:val="center"/>
              <w:rPr>
                <w:sz w:val="20"/>
              </w:rPr>
            </w:pPr>
            <w:r w:rsidRPr="009F1952">
              <w:rPr>
                <w:sz w:val="20"/>
              </w:rPr>
              <w:t>-1,24</w:t>
            </w:r>
          </w:p>
        </w:tc>
        <w:tc>
          <w:tcPr>
            <w:tcW w:w="1984" w:type="dxa"/>
            <w:noWrap/>
            <w:hideMark/>
          </w:tcPr>
          <w:p w14:paraId="0F880D6D" w14:textId="77777777" w:rsidR="00661DD5" w:rsidRPr="009F1952" w:rsidRDefault="00661DD5" w:rsidP="0006171A">
            <w:pPr>
              <w:jc w:val="center"/>
              <w:rPr>
                <w:sz w:val="20"/>
              </w:rPr>
            </w:pPr>
            <w:r w:rsidRPr="009F1952">
              <w:rPr>
                <w:sz w:val="20"/>
              </w:rPr>
              <w:t>1,58E-10</w:t>
            </w:r>
          </w:p>
        </w:tc>
        <w:tc>
          <w:tcPr>
            <w:tcW w:w="1276" w:type="dxa"/>
            <w:noWrap/>
            <w:hideMark/>
          </w:tcPr>
          <w:p w14:paraId="7177D51A" w14:textId="77777777" w:rsidR="00661DD5" w:rsidRPr="009F1952" w:rsidRDefault="00661DD5" w:rsidP="0006171A">
            <w:pPr>
              <w:jc w:val="center"/>
              <w:rPr>
                <w:sz w:val="20"/>
              </w:rPr>
            </w:pPr>
            <w:r w:rsidRPr="009F1952">
              <w:rPr>
                <w:sz w:val="20"/>
              </w:rPr>
              <w:t>23</w:t>
            </w:r>
          </w:p>
        </w:tc>
      </w:tr>
      <w:tr w:rsidR="00661DD5" w:rsidRPr="009F1952" w14:paraId="0136E71E" w14:textId="77777777" w:rsidTr="0006171A">
        <w:trPr>
          <w:trHeight w:val="300"/>
        </w:trPr>
        <w:tc>
          <w:tcPr>
            <w:tcW w:w="4673" w:type="dxa"/>
            <w:noWrap/>
            <w:hideMark/>
          </w:tcPr>
          <w:p w14:paraId="6C2E0505" w14:textId="77777777" w:rsidR="00661DD5" w:rsidRPr="009F1952" w:rsidRDefault="00661DD5" w:rsidP="0006171A">
            <w:pPr>
              <w:jc w:val="center"/>
              <w:rPr>
                <w:sz w:val="20"/>
              </w:rPr>
            </w:pPr>
            <w:r w:rsidRPr="009F1952">
              <w:rPr>
                <w:sz w:val="20"/>
              </w:rPr>
              <w:t>Type.combustible.nouveau.materiel_Bûche</w:t>
            </w:r>
          </w:p>
        </w:tc>
        <w:tc>
          <w:tcPr>
            <w:tcW w:w="1418" w:type="dxa"/>
            <w:noWrap/>
            <w:hideMark/>
          </w:tcPr>
          <w:p w14:paraId="3C837179" w14:textId="77777777" w:rsidR="00661DD5" w:rsidRPr="009F1952" w:rsidRDefault="00661DD5" w:rsidP="0006171A">
            <w:pPr>
              <w:jc w:val="center"/>
              <w:rPr>
                <w:sz w:val="20"/>
              </w:rPr>
            </w:pPr>
            <w:r w:rsidRPr="009F1952">
              <w:rPr>
                <w:sz w:val="20"/>
              </w:rPr>
              <w:t>-1,24</w:t>
            </w:r>
          </w:p>
        </w:tc>
        <w:tc>
          <w:tcPr>
            <w:tcW w:w="1984" w:type="dxa"/>
            <w:noWrap/>
            <w:hideMark/>
          </w:tcPr>
          <w:p w14:paraId="19A51516" w14:textId="77777777" w:rsidR="00661DD5" w:rsidRPr="009F1952" w:rsidRDefault="00661DD5" w:rsidP="0006171A">
            <w:pPr>
              <w:jc w:val="center"/>
              <w:rPr>
                <w:sz w:val="20"/>
              </w:rPr>
            </w:pPr>
            <w:r w:rsidRPr="009F1952">
              <w:rPr>
                <w:sz w:val="20"/>
              </w:rPr>
              <w:t>0,286272</w:t>
            </w:r>
          </w:p>
        </w:tc>
        <w:tc>
          <w:tcPr>
            <w:tcW w:w="1276" w:type="dxa"/>
            <w:noWrap/>
            <w:hideMark/>
          </w:tcPr>
          <w:p w14:paraId="6D26B692" w14:textId="77777777" w:rsidR="00661DD5" w:rsidRPr="009F1952" w:rsidRDefault="00661DD5" w:rsidP="0006171A">
            <w:pPr>
              <w:jc w:val="center"/>
              <w:rPr>
                <w:sz w:val="20"/>
              </w:rPr>
            </w:pPr>
            <w:r w:rsidRPr="009F1952">
              <w:rPr>
                <w:sz w:val="20"/>
              </w:rPr>
              <w:t>24</w:t>
            </w:r>
          </w:p>
        </w:tc>
      </w:tr>
      <w:tr w:rsidR="00661DD5" w:rsidRPr="009F1952" w14:paraId="3016670D" w14:textId="77777777" w:rsidTr="0006171A">
        <w:trPr>
          <w:trHeight w:val="300"/>
        </w:trPr>
        <w:tc>
          <w:tcPr>
            <w:tcW w:w="4673" w:type="dxa"/>
            <w:noWrap/>
            <w:hideMark/>
          </w:tcPr>
          <w:p w14:paraId="324D28EA" w14:textId="77777777" w:rsidR="00661DD5" w:rsidRPr="009F1952" w:rsidRDefault="00661DD5" w:rsidP="0006171A">
            <w:pPr>
              <w:jc w:val="center"/>
              <w:rPr>
                <w:sz w:val="20"/>
              </w:rPr>
            </w:pPr>
            <w:r w:rsidRPr="009F1952">
              <w:rPr>
                <w:sz w:val="20"/>
              </w:rPr>
              <w:t>Type.combustible.nouveau.materiel_Granulés</w:t>
            </w:r>
          </w:p>
        </w:tc>
        <w:tc>
          <w:tcPr>
            <w:tcW w:w="1418" w:type="dxa"/>
            <w:noWrap/>
            <w:hideMark/>
          </w:tcPr>
          <w:p w14:paraId="552769A2" w14:textId="77777777" w:rsidR="00661DD5" w:rsidRPr="009F1952" w:rsidRDefault="00661DD5" w:rsidP="0006171A">
            <w:pPr>
              <w:jc w:val="center"/>
              <w:rPr>
                <w:sz w:val="20"/>
              </w:rPr>
            </w:pPr>
            <w:r w:rsidRPr="009F1952">
              <w:rPr>
                <w:sz w:val="20"/>
              </w:rPr>
              <w:t>1,28</w:t>
            </w:r>
          </w:p>
        </w:tc>
        <w:tc>
          <w:tcPr>
            <w:tcW w:w="1984" w:type="dxa"/>
            <w:noWrap/>
            <w:hideMark/>
          </w:tcPr>
          <w:p w14:paraId="640C3BE9" w14:textId="77777777" w:rsidR="00661DD5" w:rsidRPr="009F1952" w:rsidRDefault="00661DD5" w:rsidP="0006171A">
            <w:pPr>
              <w:jc w:val="center"/>
              <w:rPr>
                <w:sz w:val="20"/>
              </w:rPr>
            </w:pPr>
            <w:r w:rsidRPr="009F1952">
              <w:rPr>
                <w:sz w:val="20"/>
              </w:rPr>
              <w:t>3,52E-05</w:t>
            </w:r>
          </w:p>
        </w:tc>
        <w:tc>
          <w:tcPr>
            <w:tcW w:w="1276" w:type="dxa"/>
            <w:noWrap/>
            <w:hideMark/>
          </w:tcPr>
          <w:p w14:paraId="446349E3" w14:textId="77777777" w:rsidR="00661DD5" w:rsidRPr="009F1952" w:rsidRDefault="00661DD5" w:rsidP="0006171A">
            <w:pPr>
              <w:jc w:val="center"/>
              <w:rPr>
                <w:sz w:val="20"/>
              </w:rPr>
            </w:pPr>
            <w:r w:rsidRPr="009F1952">
              <w:rPr>
                <w:sz w:val="20"/>
              </w:rPr>
              <w:t>25</w:t>
            </w:r>
          </w:p>
        </w:tc>
      </w:tr>
      <w:tr w:rsidR="00661DD5" w:rsidRPr="009F1952" w14:paraId="44003D8A" w14:textId="77777777" w:rsidTr="0006171A">
        <w:trPr>
          <w:trHeight w:val="300"/>
        </w:trPr>
        <w:tc>
          <w:tcPr>
            <w:tcW w:w="4673" w:type="dxa"/>
            <w:noWrap/>
            <w:hideMark/>
          </w:tcPr>
          <w:p w14:paraId="667C328A" w14:textId="77777777" w:rsidR="00661DD5" w:rsidRPr="009F1952" w:rsidRDefault="00661DD5" w:rsidP="0006171A">
            <w:pPr>
              <w:jc w:val="center"/>
              <w:rPr>
                <w:sz w:val="20"/>
              </w:rPr>
            </w:pPr>
            <w:r w:rsidRPr="009F1952">
              <w:rPr>
                <w:sz w:val="20"/>
              </w:rPr>
              <w:t>Nouveau.matériel_Insert...foyer.fermé</w:t>
            </w:r>
          </w:p>
        </w:tc>
        <w:tc>
          <w:tcPr>
            <w:tcW w:w="1418" w:type="dxa"/>
            <w:noWrap/>
            <w:hideMark/>
          </w:tcPr>
          <w:p w14:paraId="45ABC9A6" w14:textId="77777777" w:rsidR="00661DD5" w:rsidRPr="009F1952" w:rsidRDefault="00661DD5" w:rsidP="0006171A">
            <w:pPr>
              <w:jc w:val="center"/>
              <w:rPr>
                <w:sz w:val="20"/>
              </w:rPr>
            </w:pPr>
            <w:r w:rsidRPr="009F1952">
              <w:rPr>
                <w:sz w:val="20"/>
              </w:rPr>
              <w:t>-1,34</w:t>
            </w:r>
          </w:p>
        </w:tc>
        <w:tc>
          <w:tcPr>
            <w:tcW w:w="1984" w:type="dxa"/>
            <w:noWrap/>
            <w:hideMark/>
          </w:tcPr>
          <w:p w14:paraId="6A63C642" w14:textId="77777777" w:rsidR="00661DD5" w:rsidRPr="009F1952" w:rsidRDefault="00661DD5" w:rsidP="0006171A">
            <w:pPr>
              <w:jc w:val="center"/>
              <w:rPr>
                <w:sz w:val="20"/>
              </w:rPr>
            </w:pPr>
            <w:r w:rsidRPr="009F1952">
              <w:rPr>
                <w:sz w:val="20"/>
              </w:rPr>
              <w:t>0,000486</w:t>
            </w:r>
          </w:p>
        </w:tc>
        <w:tc>
          <w:tcPr>
            <w:tcW w:w="1276" w:type="dxa"/>
            <w:noWrap/>
            <w:hideMark/>
          </w:tcPr>
          <w:p w14:paraId="10B9D3D5" w14:textId="77777777" w:rsidR="00661DD5" w:rsidRPr="009F1952" w:rsidRDefault="00661DD5" w:rsidP="0006171A">
            <w:pPr>
              <w:jc w:val="center"/>
              <w:rPr>
                <w:sz w:val="20"/>
              </w:rPr>
            </w:pPr>
            <w:r w:rsidRPr="009F1952">
              <w:rPr>
                <w:sz w:val="20"/>
              </w:rPr>
              <w:t>26</w:t>
            </w:r>
          </w:p>
        </w:tc>
      </w:tr>
      <w:tr w:rsidR="00661DD5" w:rsidRPr="009F1952" w14:paraId="366C8924" w14:textId="77777777" w:rsidTr="0006171A">
        <w:trPr>
          <w:trHeight w:val="300"/>
        </w:trPr>
        <w:tc>
          <w:tcPr>
            <w:tcW w:w="4673" w:type="dxa"/>
            <w:noWrap/>
            <w:hideMark/>
          </w:tcPr>
          <w:p w14:paraId="5845A296" w14:textId="77777777" w:rsidR="00661DD5" w:rsidRPr="009F1952" w:rsidRDefault="00661DD5" w:rsidP="0006171A">
            <w:pPr>
              <w:jc w:val="center"/>
              <w:rPr>
                <w:sz w:val="20"/>
              </w:rPr>
            </w:pPr>
            <w:r w:rsidRPr="009F1952">
              <w:rPr>
                <w:sz w:val="20"/>
              </w:rPr>
              <w:t>Nouveau.matériel_Poêle</w:t>
            </w:r>
          </w:p>
        </w:tc>
        <w:tc>
          <w:tcPr>
            <w:tcW w:w="1418" w:type="dxa"/>
            <w:noWrap/>
            <w:hideMark/>
          </w:tcPr>
          <w:p w14:paraId="027B2AF7" w14:textId="77777777" w:rsidR="00661DD5" w:rsidRPr="009F1952" w:rsidRDefault="00661DD5" w:rsidP="0006171A">
            <w:pPr>
              <w:jc w:val="center"/>
              <w:rPr>
                <w:sz w:val="20"/>
              </w:rPr>
            </w:pPr>
            <w:r w:rsidRPr="009F1952">
              <w:rPr>
                <w:sz w:val="20"/>
              </w:rPr>
              <w:t>1,37</w:t>
            </w:r>
          </w:p>
        </w:tc>
        <w:tc>
          <w:tcPr>
            <w:tcW w:w="1984" w:type="dxa"/>
            <w:noWrap/>
            <w:hideMark/>
          </w:tcPr>
          <w:p w14:paraId="4A2BEA5F" w14:textId="77777777" w:rsidR="00661DD5" w:rsidRPr="009F1952" w:rsidRDefault="00661DD5" w:rsidP="0006171A">
            <w:pPr>
              <w:jc w:val="center"/>
              <w:rPr>
                <w:sz w:val="20"/>
              </w:rPr>
            </w:pPr>
            <w:r w:rsidRPr="009F1952">
              <w:rPr>
                <w:sz w:val="20"/>
              </w:rPr>
              <w:t>2,17E-05</w:t>
            </w:r>
          </w:p>
        </w:tc>
        <w:tc>
          <w:tcPr>
            <w:tcW w:w="1276" w:type="dxa"/>
            <w:noWrap/>
            <w:hideMark/>
          </w:tcPr>
          <w:p w14:paraId="11CB118A" w14:textId="77777777" w:rsidR="00661DD5" w:rsidRPr="009F1952" w:rsidRDefault="00661DD5" w:rsidP="0006171A">
            <w:pPr>
              <w:jc w:val="center"/>
              <w:rPr>
                <w:sz w:val="20"/>
              </w:rPr>
            </w:pPr>
            <w:r w:rsidRPr="009F1952">
              <w:rPr>
                <w:sz w:val="20"/>
              </w:rPr>
              <w:t>27</w:t>
            </w:r>
          </w:p>
        </w:tc>
      </w:tr>
      <w:tr w:rsidR="00661DD5" w:rsidRPr="009F1952" w14:paraId="5D757741" w14:textId="77777777" w:rsidTr="0006171A">
        <w:trPr>
          <w:trHeight w:val="300"/>
        </w:trPr>
        <w:tc>
          <w:tcPr>
            <w:tcW w:w="4673" w:type="dxa"/>
            <w:noWrap/>
            <w:hideMark/>
          </w:tcPr>
          <w:p w14:paraId="7CD5F1C8" w14:textId="77777777" w:rsidR="00661DD5" w:rsidRPr="009F1952" w:rsidRDefault="00661DD5" w:rsidP="0006171A">
            <w:pPr>
              <w:jc w:val="center"/>
              <w:rPr>
                <w:sz w:val="20"/>
              </w:rPr>
            </w:pPr>
            <w:r w:rsidRPr="009F1952">
              <w:rPr>
                <w:sz w:val="20"/>
              </w:rPr>
              <w:t>Usage.ancien.matériel_Chauffage.principal</w:t>
            </w:r>
          </w:p>
        </w:tc>
        <w:tc>
          <w:tcPr>
            <w:tcW w:w="1418" w:type="dxa"/>
            <w:noWrap/>
            <w:hideMark/>
          </w:tcPr>
          <w:p w14:paraId="36A97F57" w14:textId="77777777" w:rsidR="00661DD5" w:rsidRPr="009F1952" w:rsidRDefault="00661DD5" w:rsidP="0006171A">
            <w:pPr>
              <w:jc w:val="center"/>
              <w:rPr>
                <w:sz w:val="20"/>
              </w:rPr>
            </w:pPr>
            <w:r w:rsidRPr="009F1952">
              <w:rPr>
                <w:sz w:val="20"/>
              </w:rPr>
              <w:t>1,45</w:t>
            </w:r>
          </w:p>
        </w:tc>
        <w:tc>
          <w:tcPr>
            <w:tcW w:w="1984" w:type="dxa"/>
            <w:noWrap/>
            <w:hideMark/>
          </w:tcPr>
          <w:p w14:paraId="1F8705D9" w14:textId="77777777" w:rsidR="00661DD5" w:rsidRPr="009F1952" w:rsidRDefault="00661DD5" w:rsidP="0006171A">
            <w:pPr>
              <w:jc w:val="center"/>
              <w:rPr>
                <w:sz w:val="20"/>
              </w:rPr>
            </w:pPr>
            <w:r w:rsidRPr="009F1952">
              <w:rPr>
                <w:sz w:val="20"/>
              </w:rPr>
              <w:t>0,114571</w:t>
            </w:r>
          </w:p>
        </w:tc>
        <w:tc>
          <w:tcPr>
            <w:tcW w:w="1276" w:type="dxa"/>
            <w:noWrap/>
            <w:hideMark/>
          </w:tcPr>
          <w:p w14:paraId="19F81620" w14:textId="77777777" w:rsidR="00661DD5" w:rsidRPr="009F1952" w:rsidRDefault="00661DD5" w:rsidP="0006171A">
            <w:pPr>
              <w:jc w:val="center"/>
              <w:rPr>
                <w:sz w:val="20"/>
              </w:rPr>
            </w:pPr>
            <w:r w:rsidRPr="009F1952">
              <w:rPr>
                <w:sz w:val="20"/>
              </w:rPr>
              <w:t>28</w:t>
            </w:r>
          </w:p>
        </w:tc>
      </w:tr>
      <w:tr w:rsidR="00661DD5" w:rsidRPr="009F1952" w14:paraId="2BC9E544" w14:textId="77777777" w:rsidTr="0006171A">
        <w:trPr>
          <w:trHeight w:val="300"/>
        </w:trPr>
        <w:tc>
          <w:tcPr>
            <w:tcW w:w="4673" w:type="dxa"/>
            <w:noWrap/>
            <w:hideMark/>
          </w:tcPr>
          <w:p w14:paraId="7E6CEA33" w14:textId="77777777" w:rsidR="00661DD5" w:rsidRPr="009F1952" w:rsidRDefault="00661DD5" w:rsidP="0006171A">
            <w:pPr>
              <w:jc w:val="center"/>
              <w:rPr>
                <w:sz w:val="20"/>
              </w:rPr>
            </w:pPr>
            <w:r w:rsidRPr="009F1952">
              <w:rPr>
                <w:sz w:val="20"/>
              </w:rPr>
              <w:t>Usage.nouveau.matériel_Chauffage.d.appoint</w:t>
            </w:r>
          </w:p>
        </w:tc>
        <w:tc>
          <w:tcPr>
            <w:tcW w:w="1418" w:type="dxa"/>
            <w:noWrap/>
            <w:hideMark/>
          </w:tcPr>
          <w:p w14:paraId="3361B4D1" w14:textId="77777777" w:rsidR="00661DD5" w:rsidRPr="009F1952" w:rsidRDefault="00661DD5" w:rsidP="0006171A">
            <w:pPr>
              <w:jc w:val="center"/>
              <w:rPr>
                <w:sz w:val="20"/>
              </w:rPr>
            </w:pPr>
            <w:r w:rsidRPr="009F1952">
              <w:rPr>
                <w:sz w:val="20"/>
              </w:rPr>
              <w:t>-1,45</w:t>
            </w:r>
          </w:p>
        </w:tc>
        <w:tc>
          <w:tcPr>
            <w:tcW w:w="1984" w:type="dxa"/>
            <w:noWrap/>
            <w:hideMark/>
          </w:tcPr>
          <w:p w14:paraId="46628D5E" w14:textId="77777777" w:rsidR="00661DD5" w:rsidRPr="009F1952" w:rsidRDefault="00661DD5" w:rsidP="0006171A">
            <w:pPr>
              <w:jc w:val="center"/>
              <w:rPr>
                <w:sz w:val="20"/>
              </w:rPr>
            </w:pPr>
            <w:r w:rsidRPr="009F1952">
              <w:rPr>
                <w:sz w:val="20"/>
              </w:rPr>
              <w:t>0,001258</w:t>
            </w:r>
          </w:p>
        </w:tc>
        <w:tc>
          <w:tcPr>
            <w:tcW w:w="1276" w:type="dxa"/>
            <w:noWrap/>
            <w:hideMark/>
          </w:tcPr>
          <w:p w14:paraId="4DD62803" w14:textId="77777777" w:rsidR="00661DD5" w:rsidRPr="009F1952" w:rsidRDefault="00661DD5" w:rsidP="0006171A">
            <w:pPr>
              <w:jc w:val="center"/>
              <w:rPr>
                <w:sz w:val="20"/>
              </w:rPr>
            </w:pPr>
            <w:r w:rsidRPr="009F1952">
              <w:rPr>
                <w:sz w:val="20"/>
              </w:rPr>
              <w:t>29</w:t>
            </w:r>
          </w:p>
        </w:tc>
      </w:tr>
      <w:tr w:rsidR="00661DD5" w:rsidRPr="009F1952" w14:paraId="5CB440D5" w14:textId="77777777" w:rsidTr="0006171A">
        <w:trPr>
          <w:trHeight w:val="300"/>
        </w:trPr>
        <w:tc>
          <w:tcPr>
            <w:tcW w:w="4673" w:type="dxa"/>
            <w:noWrap/>
            <w:hideMark/>
          </w:tcPr>
          <w:p w14:paraId="7B6D23F0" w14:textId="77777777" w:rsidR="00661DD5" w:rsidRPr="009F1952" w:rsidRDefault="00661DD5" w:rsidP="0006171A">
            <w:pPr>
              <w:jc w:val="center"/>
              <w:rPr>
                <w:sz w:val="20"/>
              </w:rPr>
            </w:pPr>
            <w:r w:rsidRPr="009F1952">
              <w:rPr>
                <w:sz w:val="20"/>
              </w:rPr>
              <w:t>Usage.nouveau.matériel_Chauffage.principal</w:t>
            </w:r>
          </w:p>
        </w:tc>
        <w:tc>
          <w:tcPr>
            <w:tcW w:w="1418" w:type="dxa"/>
            <w:noWrap/>
            <w:hideMark/>
          </w:tcPr>
          <w:p w14:paraId="25089DE8" w14:textId="77777777" w:rsidR="00661DD5" w:rsidRPr="009F1952" w:rsidRDefault="00661DD5" w:rsidP="0006171A">
            <w:pPr>
              <w:jc w:val="center"/>
              <w:rPr>
                <w:sz w:val="20"/>
              </w:rPr>
            </w:pPr>
            <w:r w:rsidRPr="009F1952">
              <w:rPr>
                <w:sz w:val="20"/>
              </w:rPr>
              <w:t>1,45</w:t>
            </w:r>
          </w:p>
        </w:tc>
        <w:tc>
          <w:tcPr>
            <w:tcW w:w="1984" w:type="dxa"/>
            <w:noWrap/>
            <w:hideMark/>
          </w:tcPr>
          <w:p w14:paraId="569EA087" w14:textId="77777777" w:rsidR="00661DD5" w:rsidRPr="009F1952" w:rsidRDefault="00661DD5" w:rsidP="0006171A">
            <w:pPr>
              <w:jc w:val="center"/>
              <w:rPr>
                <w:sz w:val="20"/>
              </w:rPr>
            </w:pPr>
            <w:r w:rsidRPr="009F1952">
              <w:rPr>
                <w:sz w:val="20"/>
              </w:rPr>
              <w:t>0,001355</w:t>
            </w:r>
          </w:p>
        </w:tc>
        <w:tc>
          <w:tcPr>
            <w:tcW w:w="1276" w:type="dxa"/>
            <w:noWrap/>
            <w:hideMark/>
          </w:tcPr>
          <w:p w14:paraId="1E812D51" w14:textId="77777777" w:rsidR="00661DD5" w:rsidRPr="009F1952" w:rsidRDefault="00661DD5" w:rsidP="0006171A">
            <w:pPr>
              <w:jc w:val="center"/>
              <w:rPr>
                <w:sz w:val="20"/>
              </w:rPr>
            </w:pPr>
            <w:r w:rsidRPr="009F1952">
              <w:rPr>
                <w:sz w:val="20"/>
              </w:rPr>
              <w:t>30</w:t>
            </w:r>
          </w:p>
        </w:tc>
      </w:tr>
    </w:tbl>
    <w:p w14:paraId="0D5DFA4E" w14:textId="39A48E6C" w:rsidR="00661DD5" w:rsidRDefault="00661DD5" w:rsidP="00661DD5"/>
    <w:p w14:paraId="78F8A0CB" w14:textId="0A1E133D" w:rsidR="00527228" w:rsidRDefault="00527228" w:rsidP="00661DD5">
      <w:r>
        <w:rPr>
          <w:b/>
          <w:sz w:val="24"/>
        </w:rPr>
        <w:t>III.B.2.2</w:t>
      </w:r>
      <w:r w:rsidRPr="00661DD5">
        <w:rPr>
          <w:b/>
          <w:sz w:val="24"/>
        </w:rPr>
        <w:t> :</w:t>
      </w:r>
      <w:r>
        <w:rPr>
          <w:b/>
          <w:sz w:val="24"/>
        </w:rPr>
        <w:t xml:space="preserve"> Tableau des différences inter-clusters, variables supplémentaires</w:t>
      </w:r>
    </w:p>
    <w:tbl>
      <w:tblPr>
        <w:tblStyle w:val="Grilledutableau"/>
        <w:tblW w:w="0" w:type="auto"/>
        <w:tblLook w:val="04A0" w:firstRow="1" w:lastRow="0" w:firstColumn="1" w:lastColumn="0" w:noHBand="0" w:noVBand="1"/>
      </w:tblPr>
      <w:tblGrid>
        <w:gridCol w:w="3679"/>
        <w:gridCol w:w="1982"/>
        <w:gridCol w:w="1842"/>
        <w:gridCol w:w="1305"/>
      </w:tblGrid>
      <w:tr w:rsidR="00527228" w:rsidRPr="00977632" w14:paraId="215BBA79" w14:textId="77777777" w:rsidTr="000422F2">
        <w:trPr>
          <w:trHeight w:val="293"/>
        </w:trPr>
        <w:tc>
          <w:tcPr>
            <w:tcW w:w="3679" w:type="dxa"/>
            <w:noWrap/>
            <w:hideMark/>
          </w:tcPr>
          <w:p w14:paraId="3BD64395" w14:textId="77777777" w:rsidR="00527228" w:rsidRPr="00977632" w:rsidRDefault="00527228" w:rsidP="0006171A">
            <w:pPr>
              <w:jc w:val="center"/>
              <w:rPr>
                <w:b/>
                <w:bCs/>
                <w:sz w:val="20"/>
              </w:rPr>
            </w:pPr>
            <w:r>
              <w:rPr>
                <w:b/>
                <w:bCs/>
                <w:sz w:val="20"/>
              </w:rPr>
              <w:t>V</w:t>
            </w:r>
            <w:r w:rsidRPr="009F1952">
              <w:rPr>
                <w:b/>
                <w:bCs/>
                <w:sz w:val="20"/>
              </w:rPr>
              <w:t>ariables</w:t>
            </w:r>
          </w:p>
        </w:tc>
        <w:tc>
          <w:tcPr>
            <w:tcW w:w="1982" w:type="dxa"/>
            <w:noWrap/>
            <w:hideMark/>
          </w:tcPr>
          <w:p w14:paraId="25EB7576" w14:textId="77777777" w:rsidR="00527228" w:rsidRPr="00977632" w:rsidRDefault="00527228" w:rsidP="0006171A">
            <w:pPr>
              <w:jc w:val="center"/>
              <w:rPr>
                <w:b/>
                <w:bCs/>
                <w:sz w:val="20"/>
              </w:rPr>
            </w:pPr>
            <w:r>
              <w:rPr>
                <w:b/>
                <w:bCs/>
                <w:sz w:val="20"/>
              </w:rPr>
              <w:t>Différence de moyenne inter-groupes</w:t>
            </w:r>
          </w:p>
        </w:tc>
        <w:tc>
          <w:tcPr>
            <w:tcW w:w="1842" w:type="dxa"/>
            <w:noWrap/>
            <w:hideMark/>
          </w:tcPr>
          <w:p w14:paraId="5505EA89" w14:textId="77777777" w:rsidR="00527228" w:rsidRPr="00977632" w:rsidRDefault="00527228" w:rsidP="0006171A">
            <w:pPr>
              <w:jc w:val="center"/>
              <w:rPr>
                <w:b/>
                <w:bCs/>
                <w:sz w:val="20"/>
              </w:rPr>
            </w:pPr>
            <w:r w:rsidRPr="004E4D62">
              <w:rPr>
                <w:b/>
                <w:bCs/>
                <w:sz w:val="20"/>
              </w:rPr>
              <w:t>pvalue wilcoxon-test</w:t>
            </w:r>
          </w:p>
        </w:tc>
        <w:tc>
          <w:tcPr>
            <w:tcW w:w="1305" w:type="dxa"/>
            <w:noWrap/>
            <w:hideMark/>
          </w:tcPr>
          <w:p w14:paraId="5F036C39" w14:textId="77777777" w:rsidR="00527228" w:rsidRPr="00977632" w:rsidRDefault="00527228" w:rsidP="0006171A">
            <w:pPr>
              <w:jc w:val="center"/>
              <w:rPr>
                <w:b/>
                <w:bCs/>
                <w:sz w:val="20"/>
              </w:rPr>
            </w:pPr>
            <w:r w:rsidRPr="009F1952">
              <w:rPr>
                <w:b/>
                <w:bCs/>
                <w:sz w:val="20"/>
              </w:rPr>
              <w:t>index</w:t>
            </w:r>
          </w:p>
        </w:tc>
      </w:tr>
      <w:tr w:rsidR="00527228" w:rsidRPr="00977632" w14:paraId="0E74D452" w14:textId="77777777" w:rsidTr="000422F2">
        <w:trPr>
          <w:trHeight w:val="293"/>
        </w:trPr>
        <w:tc>
          <w:tcPr>
            <w:tcW w:w="3679" w:type="dxa"/>
            <w:noWrap/>
            <w:hideMark/>
          </w:tcPr>
          <w:p w14:paraId="570D7FC9" w14:textId="77777777" w:rsidR="00527228" w:rsidRPr="00977632" w:rsidRDefault="00527228" w:rsidP="0006171A">
            <w:pPr>
              <w:jc w:val="center"/>
              <w:rPr>
                <w:sz w:val="20"/>
              </w:rPr>
            </w:pPr>
            <w:r w:rsidRPr="00977632">
              <w:rPr>
                <w:sz w:val="20"/>
              </w:rPr>
              <w:t>taux_forets</w:t>
            </w:r>
          </w:p>
        </w:tc>
        <w:tc>
          <w:tcPr>
            <w:tcW w:w="1982" w:type="dxa"/>
            <w:noWrap/>
            <w:hideMark/>
          </w:tcPr>
          <w:p w14:paraId="3BEC14F7" w14:textId="77777777" w:rsidR="00527228" w:rsidRPr="00977632" w:rsidRDefault="00527228" w:rsidP="0006171A">
            <w:pPr>
              <w:jc w:val="center"/>
              <w:rPr>
                <w:sz w:val="20"/>
              </w:rPr>
            </w:pPr>
            <w:r w:rsidRPr="00977632">
              <w:rPr>
                <w:sz w:val="20"/>
              </w:rPr>
              <w:t>0,08</w:t>
            </w:r>
          </w:p>
        </w:tc>
        <w:tc>
          <w:tcPr>
            <w:tcW w:w="1842" w:type="dxa"/>
            <w:noWrap/>
            <w:hideMark/>
          </w:tcPr>
          <w:p w14:paraId="6AED247D" w14:textId="77777777" w:rsidR="00527228" w:rsidRPr="00977632" w:rsidRDefault="00527228" w:rsidP="0006171A">
            <w:pPr>
              <w:jc w:val="center"/>
              <w:rPr>
                <w:sz w:val="20"/>
              </w:rPr>
            </w:pPr>
            <w:r w:rsidRPr="00977632">
              <w:rPr>
                <w:sz w:val="20"/>
              </w:rPr>
              <w:t>2,98E-05</w:t>
            </w:r>
          </w:p>
        </w:tc>
        <w:tc>
          <w:tcPr>
            <w:tcW w:w="1305" w:type="dxa"/>
            <w:noWrap/>
            <w:hideMark/>
          </w:tcPr>
          <w:p w14:paraId="269DCAAB" w14:textId="77777777" w:rsidR="00527228" w:rsidRPr="00977632" w:rsidRDefault="00527228" w:rsidP="0006171A">
            <w:pPr>
              <w:jc w:val="center"/>
              <w:rPr>
                <w:sz w:val="20"/>
              </w:rPr>
            </w:pPr>
            <w:r w:rsidRPr="00977632">
              <w:rPr>
                <w:sz w:val="20"/>
              </w:rPr>
              <w:t>1</w:t>
            </w:r>
          </w:p>
        </w:tc>
      </w:tr>
      <w:tr w:rsidR="00527228" w:rsidRPr="00977632" w14:paraId="2F8F571C" w14:textId="77777777" w:rsidTr="000422F2">
        <w:trPr>
          <w:trHeight w:val="293"/>
        </w:trPr>
        <w:tc>
          <w:tcPr>
            <w:tcW w:w="3679" w:type="dxa"/>
            <w:noWrap/>
            <w:hideMark/>
          </w:tcPr>
          <w:p w14:paraId="33020B3B" w14:textId="77777777" w:rsidR="00527228" w:rsidRPr="00977632" w:rsidRDefault="00527228" w:rsidP="0006171A">
            <w:pPr>
              <w:jc w:val="center"/>
              <w:rPr>
                <w:sz w:val="20"/>
              </w:rPr>
            </w:pPr>
            <w:r w:rsidRPr="00977632">
              <w:rPr>
                <w:sz w:val="20"/>
              </w:rPr>
              <w:t>taux_dossiers_habitant</w:t>
            </w:r>
          </w:p>
        </w:tc>
        <w:tc>
          <w:tcPr>
            <w:tcW w:w="1982" w:type="dxa"/>
            <w:noWrap/>
            <w:hideMark/>
          </w:tcPr>
          <w:p w14:paraId="7075AE2C" w14:textId="77777777" w:rsidR="00527228" w:rsidRPr="00977632" w:rsidRDefault="00527228" w:rsidP="0006171A">
            <w:pPr>
              <w:jc w:val="center"/>
              <w:rPr>
                <w:sz w:val="20"/>
              </w:rPr>
            </w:pPr>
            <w:r w:rsidRPr="00977632">
              <w:rPr>
                <w:sz w:val="20"/>
              </w:rPr>
              <w:t>0,13</w:t>
            </w:r>
          </w:p>
        </w:tc>
        <w:tc>
          <w:tcPr>
            <w:tcW w:w="1842" w:type="dxa"/>
            <w:noWrap/>
            <w:hideMark/>
          </w:tcPr>
          <w:p w14:paraId="6DA7C2B8" w14:textId="77777777" w:rsidR="00527228" w:rsidRPr="00977632" w:rsidRDefault="00527228" w:rsidP="0006171A">
            <w:pPr>
              <w:jc w:val="center"/>
              <w:rPr>
                <w:sz w:val="20"/>
              </w:rPr>
            </w:pPr>
            <w:r w:rsidRPr="00977632">
              <w:rPr>
                <w:sz w:val="20"/>
              </w:rPr>
              <w:t>0,439809</w:t>
            </w:r>
          </w:p>
        </w:tc>
        <w:tc>
          <w:tcPr>
            <w:tcW w:w="1305" w:type="dxa"/>
            <w:noWrap/>
            <w:hideMark/>
          </w:tcPr>
          <w:p w14:paraId="57E60D0C" w14:textId="77777777" w:rsidR="00527228" w:rsidRPr="00977632" w:rsidRDefault="00527228" w:rsidP="0006171A">
            <w:pPr>
              <w:jc w:val="center"/>
              <w:rPr>
                <w:sz w:val="20"/>
              </w:rPr>
            </w:pPr>
            <w:r w:rsidRPr="00977632">
              <w:rPr>
                <w:sz w:val="20"/>
              </w:rPr>
              <w:t>2</w:t>
            </w:r>
          </w:p>
        </w:tc>
      </w:tr>
      <w:tr w:rsidR="00527228" w:rsidRPr="00977632" w14:paraId="4B865153" w14:textId="77777777" w:rsidTr="000422F2">
        <w:trPr>
          <w:trHeight w:val="293"/>
        </w:trPr>
        <w:tc>
          <w:tcPr>
            <w:tcW w:w="3679" w:type="dxa"/>
            <w:noWrap/>
            <w:hideMark/>
          </w:tcPr>
          <w:p w14:paraId="290D872B" w14:textId="77777777" w:rsidR="00527228" w:rsidRPr="00977632" w:rsidRDefault="00527228" w:rsidP="0006171A">
            <w:pPr>
              <w:jc w:val="center"/>
              <w:rPr>
                <w:sz w:val="20"/>
              </w:rPr>
            </w:pPr>
            <w:r w:rsidRPr="00977632">
              <w:rPr>
                <w:sz w:val="20"/>
              </w:rPr>
              <w:t>taux_changement</w:t>
            </w:r>
            <w:r>
              <w:rPr>
                <w:sz w:val="20"/>
              </w:rPr>
              <w:t> : Nombre dappareils changés en 2023 sur le nombre définit fin 2022 d’appareils à changer</w:t>
            </w:r>
          </w:p>
        </w:tc>
        <w:tc>
          <w:tcPr>
            <w:tcW w:w="1982" w:type="dxa"/>
            <w:noWrap/>
            <w:hideMark/>
          </w:tcPr>
          <w:p w14:paraId="070746BB" w14:textId="77777777" w:rsidR="00527228" w:rsidRPr="00977632" w:rsidRDefault="00527228" w:rsidP="0006171A">
            <w:pPr>
              <w:jc w:val="center"/>
              <w:rPr>
                <w:sz w:val="20"/>
              </w:rPr>
            </w:pPr>
            <w:r w:rsidRPr="00977632">
              <w:rPr>
                <w:sz w:val="20"/>
              </w:rPr>
              <w:t>-0,28</w:t>
            </w:r>
          </w:p>
        </w:tc>
        <w:tc>
          <w:tcPr>
            <w:tcW w:w="1842" w:type="dxa"/>
            <w:noWrap/>
            <w:hideMark/>
          </w:tcPr>
          <w:p w14:paraId="3D3119B3" w14:textId="77777777" w:rsidR="00527228" w:rsidRPr="00977632" w:rsidRDefault="00527228" w:rsidP="0006171A">
            <w:pPr>
              <w:jc w:val="center"/>
              <w:rPr>
                <w:sz w:val="20"/>
              </w:rPr>
            </w:pPr>
            <w:r w:rsidRPr="00977632">
              <w:rPr>
                <w:sz w:val="20"/>
              </w:rPr>
              <w:t>0,819396</w:t>
            </w:r>
          </w:p>
        </w:tc>
        <w:tc>
          <w:tcPr>
            <w:tcW w:w="1305" w:type="dxa"/>
            <w:noWrap/>
            <w:hideMark/>
          </w:tcPr>
          <w:p w14:paraId="1FB3B07C" w14:textId="77777777" w:rsidR="00527228" w:rsidRPr="00977632" w:rsidRDefault="00527228" w:rsidP="0006171A">
            <w:pPr>
              <w:jc w:val="center"/>
              <w:rPr>
                <w:sz w:val="20"/>
              </w:rPr>
            </w:pPr>
            <w:r w:rsidRPr="00977632">
              <w:rPr>
                <w:sz w:val="20"/>
              </w:rPr>
              <w:t>3</w:t>
            </w:r>
          </w:p>
        </w:tc>
      </w:tr>
      <w:tr w:rsidR="00527228" w:rsidRPr="00977632" w14:paraId="676D3317" w14:textId="77777777" w:rsidTr="000422F2">
        <w:trPr>
          <w:trHeight w:val="293"/>
        </w:trPr>
        <w:tc>
          <w:tcPr>
            <w:tcW w:w="3679" w:type="dxa"/>
            <w:noWrap/>
            <w:hideMark/>
          </w:tcPr>
          <w:p w14:paraId="7AEAB38B" w14:textId="77777777" w:rsidR="00527228" w:rsidRPr="00977632" w:rsidRDefault="00527228" w:rsidP="0006171A">
            <w:pPr>
              <w:jc w:val="center"/>
              <w:rPr>
                <w:sz w:val="20"/>
              </w:rPr>
            </w:pPr>
            <w:r w:rsidRPr="00977632">
              <w:rPr>
                <w:sz w:val="20"/>
              </w:rPr>
              <w:t>superficie_foret</w:t>
            </w:r>
          </w:p>
        </w:tc>
        <w:tc>
          <w:tcPr>
            <w:tcW w:w="1982" w:type="dxa"/>
            <w:noWrap/>
            <w:hideMark/>
          </w:tcPr>
          <w:p w14:paraId="18F6C5E6" w14:textId="77777777" w:rsidR="00527228" w:rsidRPr="00977632" w:rsidRDefault="00527228" w:rsidP="0006171A">
            <w:pPr>
              <w:jc w:val="center"/>
              <w:rPr>
                <w:sz w:val="20"/>
              </w:rPr>
            </w:pPr>
            <w:r w:rsidRPr="00977632">
              <w:rPr>
                <w:sz w:val="20"/>
              </w:rPr>
              <w:t>0,3</w:t>
            </w:r>
          </w:p>
        </w:tc>
        <w:tc>
          <w:tcPr>
            <w:tcW w:w="1842" w:type="dxa"/>
            <w:noWrap/>
            <w:hideMark/>
          </w:tcPr>
          <w:p w14:paraId="4E12B955" w14:textId="77777777" w:rsidR="00527228" w:rsidRPr="00977632" w:rsidRDefault="00527228" w:rsidP="0006171A">
            <w:pPr>
              <w:jc w:val="center"/>
              <w:rPr>
                <w:sz w:val="20"/>
              </w:rPr>
            </w:pPr>
            <w:r w:rsidRPr="00977632">
              <w:rPr>
                <w:sz w:val="20"/>
              </w:rPr>
              <w:t>0,015258</w:t>
            </w:r>
          </w:p>
        </w:tc>
        <w:tc>
          <w:tcPr>
            <w:tcW w:w="1305" w:type="dxa"/>
            <w:noWrap/>
            <w:hideMark/>
          </w:tcPr>
          <w:p w14:paraId="3F5CD53C" w14:textId="77777777" w:rsidR="00527228" w:rsidRPr="00977632" w:rsidRDefault="00527228" w:rsidP="0006171A">
            <w:pPr>
              <w:jc w:val="center"/>
              <w:rPr>
                <w:sz w:val="20"/>
              </w:rPr>
            </w:pPr>
            <w:r w:rsidRPr="00977632">
              <w:rPr>
                <w:sz w:val="20"/>
              </w:rPr>
              <w:t>4</w:t>
            </w:r>
          </w:p>
        </w:tc>
      </w:tr>
      <w:tr w:rsidR="00527228" w:rsidRPr="00977632" w14:paraId="474BC0D5" w14:textId="77777777" w:rsidTr="000422F2">
        <w:trPr>
          <w:trHeight w:val="293"/>
        </w:trPr>
        <w:tc>
          <w:tcPr>
            <w:tcW w:w="3679" w:type="dxa"/>
            <w:noWrap/>
            <w:hideMark/>
          </w:tcPr>
          <w:p w14:paraId="634DE074" w14:textId="77777777" w:rsidR="00527228" w:rsidRPr="00977632" w:rsidRDefault="00527228" w:rsidP="0006171A">
            <w:pPr>
              <w:jc w:val="center"/>
              <w:rPr>
                <w:sz w:val="20"/>
              </w:rPr>
            </w:pPr>
            <w:r w:rsidRPr="00977632">
              <w:rPr>
                <w:sz w:val="20"/>
              </w:rPr>
              <w:t>objectifs_2022_par_maison</w:t>
            </w:r>
            <w:r>
              <w:rPr>
                <w:sz w:val="20"/>
              </w:rPr>
              <w:t xml:space="preserve"> : Nombre définit fin 2022 d’appareils à changer diviser par le nombre de maisons </w:t>
            </w:r>
          </w:p>
        </w:tc>
        <w:tc>
          <w:tcPr>
            <w:tcW w:w="1982" w:type="dxa"/>
            <w:noWrap/>
            <w:hideMark/>
          </w:tcPr>
          <w:p w14:paraId="3DA8BFF2" w14:textId="77777777" w:rsidR="00527228" w:rsidRPr="00977632" w:rsidRDefault="00527228" w:rsidP="0006171A">
            <w:pPr>
              <w:jc w:val="center"/>
              <w:rPr>
                <w:sz w:val="20"/>
              </w:rPr>
            </w:pPr>
            <w:r w:rsidRPr="00977632">
              <w:rPr>
                <w:sz w:val="20"/>
              </w:rPr>
              <w:t>0,3</w:t>
            </w:r>
          </w:p>
        </w:tc>
        <w:tc>
          <w:tcPr>
            <w:tcW w:w="1842" w:type="dxa"/>
            <w:noWrap/>
            <w:hideMark/>
          </w:tcPr>
          <w:p w14:paraId="0DD87FC8" w14:textId="77777777" w:rsidR="00527228" w:rsidRPr="00977632" w:rsidRDefault="00527228" w:rsidP="0006171A">
            <w:pPr>
              <w:jc w:val="center"/>
              <w:rPr>
                <w:sz w:val="20"/>
              </w:rPr>
            </w:pPr>
            <w:r w:rsidRPr="00977632">
              <w:rPr>
                <w:sz w:val="20"/>
              </w:rPr>
              <w:t>0,000392</w:t>
            </w:r>
          </w:p>
        </w:tc>
        <w:tc>
          <w:tcPr>
            <w:tcW w:w="1305" w:type="dxa"/>
            <w:noWrap/>
            <w:hideMark/>
          </w:tcPr>
          <w:p w14:paraId="45AADF77" w14:textId="77777777" w:rsidR="00527228" w:rsidRPr="00977632" w:rsidRDefault="00527228" w:rsidP="0006171A">
            <w:pPr>
              <w:jc w:val="center"/>
              <w:rPr>
                <w:sz w:val="20"/>
              </w:rPr>
            </w:pPr>
            <w:r w:rsidRPr="00977632">
              <w:rPr>
                <w:sz w:val="20"/>
              </w:rPr>
              <w:t>5</w:t>
            </w:r>
          </w:p>
        </w:tc>
      </w:tr>
      <w:tr w:rsidR="00527228" w:rsidRPr="00977632" w14:paraId="4622843D" w14:textId="77777777" w:rsidTr="000422F2">
        <w:trPr>
          <w:trHeight w:val="293"/>
        </w:trPr>
        <w:tc>
          <w:tcPr>
            <w:tcW w:w="3679" w:type="dxa"/>
            <w:noWrap/>
            <w:hideMark/>
          </w:tcPr>
          <w:p w14:paraId="403174BC" w14:textId="77777777" w:rsidR="00527228" w:rsidRPr="00977632" w:rsidRDefault="00527228" w:rsidP="0006171A">
            <w:pPr>
              <w:jc w:val="center"/>
              <w:rPr>
                <w:sz w:val="20"/>
              </w:rPr>
            </w:pPr>
            <w:r w:rsidRPr="00977632">
              <w:rPr>
                <w:sz w:val="20"/>
              </w:rPr>
              <w:t>Part_résidences_principales_loc</w:t>
            </w:r>
            <w:r>
              <w:rPr>
                <w:sz w:val="20"/>
              </w:rPr>
              <w:t> : Part de résidences principales en location</w:t>
            </w:r>
          </w:p>
        </w:tc>
        <w:tc>
          <w:tcPr>
            <w:tcW w:w="1982" w:type="dxa"/>
            <w:noWrap/>
            <w:hideMark/>
          </w:tcPr>
          <w:p w14:paraId="44582378" w14:textId="77777777" w:rsidR="00527228" w:rsidRPr="00977632" w:rsidRDefault="00527228" w:rsidP="0006171A">
            <w:pPr>
              <w:jc w:val="center"/>
              <w:rPr>
                <w:sz w:val="20"/>
              </w:rPr>
            </w:pPr>
            <w:r w:rsidRPr="00977632">
              <w:rPr>
                <w:sz w:val="20"/>
              </w:rPr>
              <w:t>-0,32</w:t>
            </w:r>
          </w:p>
        </w:tc>
        <w:tc>
          <w:tcPr>
            <w:tcW w:w="1842" w:type="dxa"/>
            <w:noWrap/>
            <w:hideMark/>
          </w:tcPr>
          <w:p w14:paraId="04557DE7" w14:textId="77777777" w:rsidR="00527228" w:rsidRPr="00977632" w:rsidRDefault="00527228" w:rsidP="0006171A">
            <w:pPr>
              <w:jc w:val="center"/>
              <w:rPr>
                <w:sz w:val="20"/>
              </w:rPr>
            </w:pPr>
            <w:r w:rsidRPr="00977632">
              <w:rPr>
                <w:sz w:val="20"/>
              </w:rPr>
              <w:t>0,198679</w:t>
            </w:r>
          </w:p>
        </w:tc>
        <w:tc>
          <w:tcPr>
            <w:tcW w:w="1305" w:type="dxa"/>
            <w:noWrap/>
            <w:hideMark/>
          </w:tcPr>
          <w:p w14:paraId="5ECBA915" w14:textId="77777777" w:rsidR="00527228" w:rsidRPr="00977632" w:rsidRDefault="00527228" w:rsidP="0006171A">
            <w:pPr>
              <w:jc w:val="center"/>
              <w:rPr>
                <w:sz w:val="20"/>
              </w:rPr>
            </w:pPr>
            <w:r w:rsidRPr="00977632">
              <w:rPr>
                <w:sz w:val="20"/>
              </w:rPr>
              <w:t>6</w:t>
            </w:r>
          </w:p>
        </w:tc>
      </w:tr>
      <w:tr w:rsidR="00527228" w:rsidRPr="00977632" w14:paraId="37E9E881" w14:textId="77777777" w:rsidTr="000422F2">
        <w:trPr>
          <w:trHeight w:val="293"/>
        </w:trPr>
        <w:tc>
          <w:tcPr>
            <w:tcW w:w="3679" w:type="dxa"/>
            <w:noWrap/>
            <w:hideMark/>
          </w:tcPr>
          <w:p w14:paraId="3537EA6F" w14:textId="77777777" w:rsidR="00527228" w:rsidRPr="00977632" w:rsidRDefault="00527228" w:rsidP="0006171A">
            <w:pPr>
              <w:jc w:val="center"/>
              <w:rPr>
                <w:sz w:val="20"/>
              </w:rPr>
            </w:pPr>
            <w:r w:rsidRPr="00977632">
              <w:rPr>
                <w:sz w:val="20"/>
              </w:rPr>
              <w:t>nb_ménages_fiscaux</w:t>
            </w:r>
          </w:p>
        </w:tc>
        <w:tc>
          <w:tcPr>
            <w:tcW w:w="1982" w:type="dxa"/>
            <w:noWrap/>
            <w:hideMark/>
          </w:tcPr>
          <w:p w14:paraId="3D2968BC" w14:textId="77777777" w:rsidR="00527228" w:rsidRPr="00977632" w:rsidRDefault="00527228" w:rsidP="0006171A">
            <w:pPr>
              <w:jc w:val="center"/>
              <w:rPr>
                <w:sz w:val="20"/>
              </w:rPr>
            </w:pPr>
            <w:r w:rsidRPr="00977632">
              <w:rPr>
                <w:sz w:val="20"/>
              </w:rPr>
              <w:t>-0,38</w:t>
            </w:r>
          </w:p>
        </w:tc>
        <w:tc>
          <w:tcPr>
            <w:tcW w:w="1842" w:type="dxa"/>
            <w:noWrap/>
            <w:hideMark/>
          </w:tcPr>
          <w:p w14:paraId="78A3C7EA" w14:textId="77777777" w:rsidR="00527228" w:rsidRPr="00977632" w:rsidRDefault="00527228" w:rsidP="0006171A">
            <w:pPr>
              <w:jc w:val="center"/>
              <w:rPr>
                <w:sz w:val="20"/>
              </w:rPr>
            </w:pPr>
            <w:r w:rsidRPr="00977632">
              <w:rPr>
                <w:sz w:val="20"/>
              </w:rPr>
              <w:t>0,006884</w:t>
            </w:r>
          </w:p>
        </w:tc>
        <w:tc>
          <w:tcPr>
            <w:tcW w:w="1305" w:type="dxa"/>
            <w:noWrap/>
            <w:hideMark/>
          </w:tcPr>
          <w:p w14:paraId="3E39511F" w14:textId="77777777" w:rsidR="00527228" w:rsidRPr="00977632" w:rsidRDefault="00527228" w:rsidP="0006171A">
            <w:pPr>
              <w:jc w:val="center"/>
              <w:rPr>
                <w:sz w:val="20"/>
              </w:rPr>
            </w:pPr>
            <w:r w:rsidRPr="00977632">
              <w:rPr>
                <w:sz w:val="20"/>
              </w:rPr>
              <w:t>7</w:t>
            </w:r>
          </w:p>
        </w:tc>
      </w:tr>
      <w:tr w:rsidR="00527228" w:rsidRPr="00977632" w14:paraId="6ACE1590" w14:textId="77777777" w:rsidTr="000422F2">
        <w:trPr>
          <w:trHeight w:val="293"/>
        </w:trPr>
        <w:tc>
          <w:tcPr>
            <w:tcW w:w="3679" w:type="dxa"/>
            <w:noWrap/>
            <w:hideMark/>
          </w:tcPr>
          <w:p w14:paraId="23897954" w14:textId="77777777" w:rsidR="00527228" w:rsidRPr="00977632" w:rsidRDefault="00527228" w:rsidP="0006171A">
            <w:pPr>
              <w:jc w:val="center"/>
              <w:rPr>
                <w:sz w:val="20"/>
              </w:rPr>
            </w:pPr>
            <w:r w:rsidRPr="00977632">
              <w:rPr>
                <w:sz w:val="20"/>
              </w:rPr>
              <w:t>nb_personnes_menages_fiscaux</w:t>
            </w:r>
          </w:p>
        </w:tc>
        <w:tc>
          <w:tcPr>
            <w:tcW w:w="1982" w:type="dxa"/>
            <w:noWrap/>
            <w:hideMark/>
          </w:tcPr>
          <w:p w14:paraId="6C004489" w14:textId="77777777" w:rsidR="00527228" w:rsidRPr="00977632" w:rsidRDefault="00527228" w:rsidP="0006171A">
            <w:pPr>
              <w:jc w:val="center"/>
              <w:rPr>
                <w:sz w:val="20"/>
              </w:rPr>
            </w:pPr>
            <w:r w:rsidRPr="00977632">
              <w:rPr>
                <w:sz w:val="20"/>
              </w:rPr>
              <w:t>-0,41</w:t>
            </w:r>
          </w:p>
        </w:tc>
        <w:tc>
          <w:tcPr>
            <w:tcW w:w="1842" w:type="dxa"/>
            <w:noWrap/>
            <w:hideMark/>
          </w:tcPr>
          <w:p w14:paraId="61521E60" w14:textId="77777777" w:rsidR="00527228" w:rsidRPr="00977632" w:rsidRDefault="00527228" w:rsidP="0006171A">
            <w:pPr>
              <w:jc w:val="center"/>
              <w:rPr>
                <w:sz w:val="20"/>
              </w:rPr>
            </w:pPr>
            <w:r w:rsidRPr="00977632">
              <w:rPr>
                <w:sz w:val="20"/>
              </w:rPr>
              <w:t>0,00218</w:t>
            </w:r>
          </w:p>
        </w:tc>
        <w:tc>
          <w:tcPr>
            <w:tcW w:w="1305" w:type="dxa"/>
            <w:noWrap/>
            <w:hideMark/>
          </w:tcPr>
          <w:p w14:paraId="26642437" w14:textId="77777777" w:rsidR="00527228" w:rsidRPr="00977632" w:rsidRDefault="00527228" w:rsidP="0006171A">
            <w:pPr>
              <w:jc w:val="center"/>
              <w:rPr>
                <w:sz w:val="20"/>
              </w:rPr>
            </w:pPr>
            <w:r w:rsidRPr="00977632">
              <w:rPr>
                <w:sz w:val="20"/>
              </w:rPr>
              <w:t>8</w:t>
            </w:r>
          </w:p>
        </w:tc>
      </w:tr>
      <w:tr w:rsidR="00527228" w:rsidRPr="00977632" w14:paraId="3413D94D" w14:textId="77777777" w:rsidTr="000422F2">
        <w:trPr>
          <w:trHeight w:val="293"/>
        </w:trPr>
        <w:tc>
          <w:tcPr>
            <w:tcW w:w="3679" w:type="dxa"/>
            <w:noWrap/>
            <w:hideMark/>
          </w:tcPr>
          <w:p w14:paraId="7F1E2F5E" w14:textId="77777777" w:rsidR="00527228" w:rsidRPr="00977632" w:rsidRDefault="00527228" w:rsidP="0006171A">
            <w:pPr>
              <w:jc w:val="center"/>
              <w:rPr>
                <w:sz w:val="20"/>
              </w:rPr>
            </w:pPr>
            <w:r w:rsidRPr="00977632">
              <w:rPr>
                <w:sz w:val="20"/>
              </w:rPr>
              <w:t>évolution_nb_logements</w:t>
            </w:r>
            <w:r>
              <w:rPr>
                <w:sz w:val="20"/>
              </w:rPr>
              <w:t> : Différence entre le nombre de logements en 2015 et en 2020</w:t>
            </w:r>
          </w:p>
        </w:tc>
        <w:tc>
          <w:tcPr>
            <w:tcW w:w="1982" w:type="dxa"/>
            <w:noWrap/>
            <w:hideMark/>
          </w:tcPr>
          <w:p w14:paraId="440C254E" w14:textId="77777777" w:rsidR="00527228" w:rsidRPr="00977632" w:rsidRDefault="00527228" w:rsidP="0006171A">
            <w:pPr>
              <w:jc w:val="center"/>
              <w:rPr>
                <w:sz w:val="20"/>
              </w:rPr>
            </w:pPr>
            <w:r w:rsidRPr="00977632">
              <w:rPr>
                <w:sz w:val="20"/>
              </w:rPr>
              <w:t>-0,47</w:t>
            </w:r>
          </w:p>
        </w:tc>
        <w:tc>
          <w:tcPr>
            <w:tcW w:w="1842" w:type="dxa"/>
            <w:noWrap/>
            <w:hideMark/>
          </w:tcPr>
          <w:p w14:paraId="20FFFA6E" w14:textId="77777777" w:rsidR="00527228" w:rsidRPr="00977632" w:rsidRDefault="00527228" w:rsidP="0006171A">
            <w:pPr>
              <w:jc w:val="center"/>
              <w:rPr>
                <w:sz w:val="20"/>
              </w:rPr>
            </w:pPr>
            <w:r w:rsidRPr="00977632">
              <w:rPr>
                <w:sz w:val="20"/>
              </w:rPr>
              <w:t>0,000664</w:t>
            </w:r>
          </w:p>
        </w:tc>
        <w:tc>
          <w:tcPr>
            <w:tcW w:w="1305" w:type="dxa"/>
            <w:noWrap/>
            <w:hideMark/>
          </w:tcPr>
          <w:p w14:paraId="17370051" w14:textId="77777777" w:rsidR="00527228" w:rsidRPr="00977632" w:rsidRDefault="00527228" w:rsidP="0006171A">
            <w:pPr>
              <w:jc w:val="center"/>
              <w:rPr>
                <w:sz w:val="20"/>
              </w:rPr>
            </w:pPr>
            <w:r w:rsidRPr="00977632">
              <w:rPr>
                <w:sz w:val="20"/>
              </w:rPr>
              <w:t>9</w:t>
            </w:r>
          </w:p>
        </w:tc>
      </w:tr>
      <w:tr w:rsidR="00527228" w:rsidRPr="00977632" w14:paraId="589C5F38" w14:textId="77777777" w:rsidTr="000422F2">
        <w:trPr>
          <w:trHeight w:val="293"/>
        </w:trPr>
        <w:tc>
          <w:tcPr>
            <w:tcW w:w="3679" w:type="dxa"/>
            <w:noWrap/>
            <w:hideMark/>
          </w:tcPr>
          <w:p w14:paraId="78842973" w14:textId="77777777" w:rsidR="00527228" w:rsidRPr="00977632" w:rsidRDefault="00527228" w:rsidP="0006171A">
            <w:pPr>
              <w:jc w:val="center"/>
              <w:rPr>
                <w:sz w:val="20"/>
              </w:rPr>
            </w:pPr>
            <w:r w:rsidRPr="00977632">
              <w:rPr>
                <w:sz w:val="20"/>
              </w:rPr>
              <w:t>Densité_pop</w:t>
            </w:r>
          </w:p>
        </w:tc>
        <w:tc>
          <w:tcPr>
            <w:tcW w:w="1982" w:type="dxa"/>
            <w:noWrap/>
            <w:hideMark/>
          </w:tcPr>
          <w:p w14:paraId="01370FC0" w14:textId="77777777" w:rsidR="00527228" w:rsidRPr="00977632" w:rsidRDefault="00527228" w:rsidP="0006171A">
            <w:pPr>
              <w:jc w:val="center"/>
              <w:rPr>
                <w:sz w:val="20"/>
              </w:rPr>
            </w:pPr>
            <w:r w:rsidRPr="00977632">
              <w:rPr>
                <w:sz w:val="20"/>
              </w:rPr>
              <w:t>-0,49</w:t>
            </w:r>
          </w:p>
        </w:tc>
        <w:tc>
          <w:tcPr>
            <w:tcW w:w="1842" w:type="dxa"/>
            <w:noWrap/>
            <w:hideMark/>
          </w:tcPr>
          <w:p w14:paraId="3863ECAD" w14:textId="77777777" w:rsidR="00527228" w:rsidRPr="00977632" w:rsidRDefault="00527228" w:rsidP="0006171A">
            <w:pPr>
              <w:jc w:val="center"/>
              <w:rPr>
                <w:sz w:val="20"/>
              </w:rPr>
            </w:pPr>
            <w:r w:rsidRPr="00977632">
              <w:rPr>
                <w:sz w:val="20"/>
              </w:rPr>
              <w:t>0,000664</w:t>
            </w:r>
          </w:p>
        </w:tc>
        <w:tc>
          <w:tcPr>
            <w:tcW w:w="1305" w:type="dxa"/>
            <w:noWrap/>
            <w:hideMark/>
          </w:tcPr>
          <w:p w14:paraId="6C7B7DF7" w14:textId="77777777" w:rsidR="00527228" w:rsidRPr="00977632" w:rsidRDefault="00527228" w:rsidP="0006171A">
            <w:pPr>
              <w:jc w:val="center"/>
              <w:rPr>
                <w:sz w:val="20"/>
              </w:rPr>
            </w:pPr>
            <w:r w:rsidRPr="00977632">
              <w:rPr>
                <w:sz w:val="20"/>
              </w:rPr>
              <w:t>10</w:t>
            </w:r>
          </w:p>
        </w:tc>
      </w:tr>
      <w:tr w:rsidR="00527228" w:rsidRPr="00977632" w14:paraId="41F6C8AE" w14:textId="77777777" w:rsidTr="000422F2">
        <w:trPr>
          <w:trHeight w:val="293"/>
        </w:trPr>
        <w:tc>
          <w:tcPr>
            <w:tcW w:w="3679" w:type="dxa"/>
            <w:noWrap/>
            <w:hideMark/>
          </w:tcPr>
          <w:p w14:paraId="01FDD62B" w14:textId="77777777" w:rsidR="00527228" w:rsidRPr="00977632" w:rsidRDefault="00527228" w:rsidP="0006171A">
            <w:pPr>
              <w:jc w:val="center"/>
              <w:rPr>
                <w:sz w:val="20"/>
              </w:rPr>
            </w:pPr>
            <w:r w:rsidRPr="00977632">
              <w:rPr>
                <w:sz w:val="20"/>
              </w:rPr>
              <w:t>part_maisons</w:t>
            </w:r>
            <w:r>
              <w:rPr>
                <w:sz w:val="20"/>
              </w:rPr>
              <w:t xml:space="preserve"> (dans les résidences principales)</w:t>
            </w:r>
          </w:p>
        </w:tc>
        <w:tc>
          <w:tcPr>
            <w:tcW w:w="1982" w:type="dxa"/>
            <w:noWrap/>
            <w:hideMark/>
          </w:tcPr>
          <w:p w14:paraId="020DD58A" w14:textId="77777777" w:rsidR="00527228" w:rsidRPr="00977632" w:rsidRDefault="00527228" w:rsidP="0006171A">
            <w:pPr>
              <w:jc w:val="center"/>
              <w:rPr>
                <w:sz w:val="20"/>
              </w:rPr>
            </w:pPr>
            <w:r w:rsidRPr="00977632">
              <w:rPr>
                <w:sz w:val="20"/>
              </w:rPr>
              <w:t>0,52</w:t>
            </w:r>
          </w:p>
        </w:tc>
        <w:tc>
          <w:tcPr>
            <w:tcW w:w="1842" w:type="dxa"/>
            <w:noWrap/>
            <w:hideMark/>
          </w:tcPr>
          <w:p w14:paraId="67C5BF29" w14:textId="77777777" w:rsidR="00527228" w:rsidRPr="00977632" w:rsidRDefault="00527228" w:rsidP="0006171A">
            <w:pPr>
              <w:jc w:val="center"/>
              <w:rPr>
                <w:sz w:val="20"/>
              </w:rPr>
            </w:pPr>
            <w:r w:rsidRPr="00977632">
              <w:rPr>
                <w:sz w:val="20"/>
              </w:rPr>
              <w:t>2,98E-05</w:t>
            </w:r>
          </w:p>
        </w:tc>
        <w:tc>
          <w:tcPr>
            <w:tcW w:w="1305" w:type="dxa"/>
            <w:noWrap/>
            <w:hideMark/>
          </w:tcPr>
          <w:p w14:paraId="2843894B" w14:textId="77777777" w:rsidR="00527228" w:rsidRPr="00977632" w:rsidRDefault="00527228" w:rsidP="0006171A">
            <w:pPr>
              <w:jc w:val="center"/>
              <w:rPr>
                <w:sz w:val="20"/>
              </w:rPr>
            </w:pPr>
            <w:r w:rsidRPr="00977632">
              <w:rPr>
                <w:sz w:val="20"/>
              </w:rPr>
              <w:t>11</w:t>
            </w:r>
          </w:p>
        </w:tc>
      </w:tr>
      <w:tr w:rsidR="00527228" w:rsidRPr="00977632" w14:paraId="26070C7A" w14:textId="77777777" w:rsidTr="000422F2">
        <w:trPr>
          <w:trHeight w:val="293"/>
        </w:trPr>
        <w:tc>
          <w:tcPr>
            <w:tcW w:w="3679" w:type="dxa"/>
            <w:noWrap/>
            <w:hideMark/>
          </w:tcPr>
          <w:p w14:paraId="337D8B29" w14:textId="77777777" w:rsidR="00527228" w:rsidRPr="00977632" w:rsidRDefault="00527228" w:rsidP="0006171A">
            <w:pPr>
              <w:jc w:val="center"/>
              <w:rPr>
                <w:sz w:val="20"/>
              </w:rPr>
            </w:pPr>
            <w:r w:rsidRPr="00977632">
              <w:rPr>
                <w:sz w:val="20"/>
              </w:rPr>
              <w:t>objectifs_2022</w:t>
            </w:r>
            <w:r>
              <w:rPr>
                <w:sz w:val="20"/>
              </w:rPr>
              <w:t> : Nombre définit fin 2022 d’appareils à changer</w:t>
            </w:r>
          </w:p>
        </w:tc>
        <w:tc>
          <w:tcPr>
            <w:tcW w:w="1982" w:type="dxa"/>
            <w:noWrap/>
            <w:hideMark/>
          </w:tcPr>
          <w:p w14:paraId="72507676" w14:textId="77777777" w:rsidR="00527228" w:rsidRPr="00977632" w:rsidRDefault="00527228" w:rsidP="0006171A">
            <w:pPr>
              <w:jc w:val="center"/>
              <w:rPr>
                <w:sz w:val="20"/>
              </w:rPr>
            </w:pPr>
            <w:r w:rsidRPr="00977632">
              <w:rPr>
                <w:sz w:val="20"/>
              </w:rPr>
              <w:t>-0,66</w:t>
            </w:r>
          </w:p>
        </w:tc>
        <w:tc>
          <w:tcPr>
            <w:tcW w:w="1842" w:type="dxa"/>
            <w:noWrap/>
            <w:hideMark/>
          </w:tcPr>
          <w:p w14:paraId="13DD9384" w14:textId="77777777" w:rsidR="00527228" w:rsidRPr="00977632" w:rsidRDefault="00527228" w:rsidP="0006171A">
            <w:pPr>
              <w:jc w:val="center"/>
              <w:rPr>
                <w:sz w:val="20"/>
              </w:rPr>
            </w:pPr>
            <w:r w:rsidRPr="00977632">
              <w:rPr>
                <w:sz w:val="20"/>
              </w:rPr>
              <w:t>0,992927</w:t>
            </w:r>
          </w:p>
        </w:tc>
        <w:tc>
          <w:tcPr>
            <w:tcW w:w="1305" w:type="dxa"/>
            <w:noWrap/>
            <w:hideMark/>
          </w:tcPr>
          <w:p w14:paraId="3670F22A" w14:textId="77777777" w:rsidR="00527228" w:rsidRPr="00977632" w:rsidRDefault="00527228" w:rsidP="0006171A">
            <w:pPr>
              <w:jc w:val="center"/>
              <w:rPr>
                <w:sz w:val="20"/>
              </w:rPr>
            </w:pPr>
            <w:r w:rsidRPr="00977632">
              <w:rPr>
                <w:sz w:val="20"/>
              </w:rPr>
              <w:t>12</w:t>
            </w:r>
          </w:p>
        </w:tc>
      </w:tr>
      <w:tr w:rsidR="00527228" w:rsidRPr="00977632" w14:paraId="538AF934" w14:textId="77777777" w:rsidTr="000422F2">
        <w:trPr>
          <w:trHeight w:val="293"/>
        </w:trPr>
        <w:tc>
          <w:tcPr>
            <w:tcW w:w="3679" w:type="dxa"/>
            <w:noWrap/>
            <w:hideMark/>
          </w:tcPr>
          <w:p w14:paraId="77766847" w14:textId="77777777" w:rsidR="00527228" w:rsidRPr="00977632" w:rsidRDefault="00527228" w:rsidP="0006171A">
            <w:pPr>
              <w:jc w:val="center"/>
              <w:rPr>
                <w:sz w:val="20"/>
              </w:rPr>
            </w:pPr>
            <w:r>
              <w:rPr>
                <w:sz w:val="20"/>
              </w:rPr>
              <w:t>n : nombre de dossiers par commune</w:t>
            </w:r>
          </w:p>
        </w:tc>
        <w:tc>
          <w:tcPr>
            <w:tcW w:w="1982" w:type="dxa"/>
            <w:noWrap/>
            <w:hideMark/>
          </w:tcPr>
          <w:p w14:paraId="148B6255" w14:textId="77777777" w:rsidR="00527228" w:rsidRPr="00977632" w:rsidRDefault="00527228" w:rsidP="0006171A">
            <w:pPr>
              <w:jc w:val="center"/>
              <w:rPr>
                <w:sz w:val="20"/>
              </w:rPr>
            </w:pPr>
            <w:r w:rsidRPr="00977632">
              <w:rPr>
                <w:sz w:val="20"/>
              </w:rPr>
              <w:t>-0,74</w:t>
            </w:r>
          </w:p>
        </w:tc>
        <w:tc>
          <w:tcPr>
            <w:tcW w:w="1842" w:type="dxa"/>
            <w:noWrap/>
            <w:hideMark/>
          </w:tcPr>
          <w:p w14:paraId="42481824" w14:textId="77777777" w:rsidR="00527228" w:rsidRPr="00977632" w:rsidRDefault="00527228" w:rsidP="0006171A">
            <w:pPr>
              <w:jc w:val="center"/>
              <w:rPr>
                <w:sz w:val="20"/>
              </w:rPr>
            </w:pPr>
            <w:r w:rsidRPr="00977632">
              <w:rPr>
                <w:sz w:val="20"/>
              </w:rPr>
              <w:t>0,007759</w:t>
            </w:r>
          </w:p>
        </w:tc>
        <w:tc>
          <w:tcPr>
            <w:tcW w:w="1305" w:type="dxa"/>
            <w:noWrap/>
            <w:hideMark/>
          </w:tcPr>
          <w:p w14:paraId="62D2FEEF" w14:textId="77777777" w:rsidR="00527228" w:rsidRPr="00977632" w:rsidRDefault="00527228" w:rsidP="0006171A">
            <w:pPr>
              <w:jc w:val="center"/>
              <w:rPr>
                <w:sz w:val="20"/>
              </w:rPr>
            </w:pPr>
            <w:r w:rsidRPr="00977632">
              <w:rPr>
                <w:sz w:val="20"/>
              </w:rPr>
              <w:t>13</w:t>
            </w:r>
          </w:p>
        </w:tc>
      </w:tr>
      <w:tr w:rsidR="00527228" w:rsidRPr="00977632" w14:paraId="38D52577" w14:textId="77777777" w:rsidTr="000422F2">
        <w:trPr>
          <w:trHeight w:val="293"/>
        </w:trPr>
        <w:tc>
          <w:tcPr>
            <w:tcW w:w="3679" w:type="dxa"/>
            <w:noWrap/>
            <w:hideMark/>
          </w:tcPr>
          <w:p w14:paraId="15872CB0" w14:textId="77777777" w:rsidR="00527228" w:rsidRPr="00977632" w:rsidRDefault="00527228" w:rsidP="0006171A">
            <w:pPr>
              <w:jc w:val="center"/>
              <w:rPr>
                <w:sz w:val="20"/>
              </w:rPr>
            </w:pPr>
            <w:r w:rsidRPr="00977632">
              <w:rPr>
                <w:sz w:val="20"/>
              </w:rPr>
              <w:t>mediane_niveau_vie</w:t>
            </w:r>
          </w:p>
        </w:tc>
        <w:tc>
          <w:tcPr>
            <w:tcW w:w="1982" w:type="dxa"/>
            <w:noWrap/>
            <w:hideMark/>
          </w:tcPr>
          <w:p w14:paraId="7DCA2BE2" w14:textId="77777777" w:rsidR="00527228" w:rsidRPr="00977632" w:rsidRDefault="00527228" w:rsidP="0006171A">
            <w:pPr>
              <w:jc w:val="center"/>
              <w:rPr>
                <w:sz w:val="20"/>
              </w:rPr>
            </w:pPr>
            <w:r w:rsidRPr="00977632">
              <w:rPr>
                <w:sz w:val="20"/>
              </w:rPr>
              <w:t>-0,85</w:t>
            </w:r>
          </w:p>
        </w:tc>
        <w:tc>
          <w:tcPr>
            <w:tcW w:w="1842" w:type="dxa"/>
            <w:noWrap/>
            <w:hideMark/>
          </w:tcPr>
          <w:p w14:paraId="50027609" w14:textId="77777777" w:rsidR="00527228" w:rsidRPr="00977632" w:rsidRDefault="00527228" w:rsidP="0006171A">
            <w:pPr>
              <w:jc w:val="center"/>
              <w:rPr>
                <w:sz w:val="20"/>
              </w:rPr>
            </w:pPr>
            <w:r w:rsidRPr="00977632">
              <w:rPr>
                <w:sz w:val="20"/>
              </w:rPr>
              <w:t>0,095605</w:t>
            </w:r>
          </w:p>
        </w:tc>
        <w:tc>
          <w:tcPr>
            <w:tcW w:w="1305" w:type="dxa"/>
            <w:noWrap/>
            <w:hideMark/>
          </w:tcPr>
          <w:p w14:paraId="097717B5" w14:textId="77777777" w:rsidR="00527228" w:rsidRPr="00977632" w:rsidRDefault="00527228" w:rsidP="0006171A">
            <w:pPr>
              <w:jc w:val="center"/>
              <w:rPr>
                <w:sz w:val="20"/>
              </w:rPr>
            </w:pPr>
            <w:r w:rsidRPr="00977632">
              <w:rPr>
                <w:sz w:val="20"/>
              </w:rPr>
              <w:t>14</w:t>
            </w:r>
          </w:p>
        </w:tc>
      </w:tr>
    </w:tbl>
    <w:p w14:paraId="54FAFD5A" w14:textId="77777777" w:rsidR="00527228" w:rsidRPr="00661DD5" w:rsidRDefault="00527228" w:rsidP="006762A4"/>
    <w:sectPr w:rsidR="00527228" w:rsidRPr="00661DD5" w:rsidSect="003C439F">
      <w:footerReference w:type="default" r:id="rId4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383B51" w14:textId="77777777" w:rsidR="007039B9" w:rsidRDefault="007039B9" w:rsidP="000A32E7">
      <w:pPr>
        <w:spacing w:after="0" w:line="240" w:lineRule="auto"/>
      </w:pPr>
      <w:r>
        <w:separator/>
      </w:r>
    </w:p>
  </w:endnote>
  <w:endnote w:type="continuationSeparator" w:id="0">
    <w:p w14:paraId="1E5CD3A5" w14:textId="77777777" w:rsidR="007039B9" w:rsidRDefault="007039B9" w:rsidP="000A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F2A95" w14:textId="77777777" w:rsidR="0017671C" w:rsidRDefault="0017671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8E0687" w14:textId="77777777" w:rsidR="007039B9" w:rsidRDefault="007039B9" w:rsidP="000A32E7">
      <w:pPr>
        <w:spacing w:after="0" w:line="240" w:lineRule="auto"/>
      </w:pPr>
      <w:r>
        <w:separator/>
      </w:r>
    </w:p>
  </w:footnote>
  <w:footnote w:type="continuationSeparator" w:id="0">
    <w:p w14:paraId="05E2AEE5" w14:textId="77777777" w:rsidR="007039B9" w:rsidRDefault="007039B9" w:rsidP="000A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7143F"/>
    <w:multiLevelType w:val="hybridMultilevel"/>
    <w:tmpl w:val="CA20B034"/>
    <w:lvl w:ilvl="0" w:tplc="6548F526">
      <w:start w:val="1"/>
      <w:numFmt w:val="bullet"/>
      <w:lvlText w:val="•"/>
      <w:lvlJc w:val="left"/>
      <w:pPr>
        <w:tabs>
          <w:tab w:val="num" w:pos="720"/>
        </w:tabs>
        <w:ind w:left="720" w:hanging="360"/>
      </w:pPr>
      <w:rPr>
        <w:rFonts w:ascii="Arial" w:hAnsi="Arial" w:hint="default"/>
      </w:rPr>
    </w:lvl>
    <w:lvl w:ilvl="1" w:tplc="372E388A" w:tentative="1">
      <w:start w:val="1"/>
      <w:numFmt w:val="bullet"/>
      <w:lvlText w:val="•"/>
      <w:lvlJc w:val="left"/>
      <w:pPr>
        <w:tabs>
          <w:tab w:val="num" w:pos="1440"/>
        </w:tabs>
        <w:ind w:left="1440" w:hanging="360"/>
      </w:pPr>
      <w:rPr>
        <w:rFonts w:ascii="Arial" w:hAnsi="Arial" w:hint="default"/>
      </w:rPr>
    </w:lvl>
    <w:lvl w:ilvl="2" w:tplc="9910A218" w:tentative="1">
      <w:start w:val="1"/>
      <w:numFmt w:val="bullet"/>
      <w:lvlText w:val="•"/>
      <w:lvlJc w:val="left"/>
      <w:pPr>
        <w:tabs>
          <w:tab w:val="num" w:pos="2160"/>
        </w:tabs>
        <w:ind w:left="2160" w:hanging="360"/>
      </w:pPr>
      <w:rPr>
        <w:rFonts w:ascii="Arial" w:hAnsi="Arial" w:hint="default"/>
      </w:rPr>
    </w:lvl>
    <w:lvl w:ilvl="3" w:tplc="15688D90" w:tentative="1">
      <w:start w:val="1"/>
      <w:numFmt w:val="bullet"/>
      <w:lvlText w:val="•"/>
      <w:lvlJc w:val="left"/>
      <w:pPr>
        <w:tabs>
          <w:tab w:val="num" w:pos="2880"/>
        </w:tabs>
        <w:ind w:left="2880" w:hanging="360"/>
      </w:pPr>
      <w:rPr>
        <w:rFonts w:ascii="Arial" w:hAnsi="Arial" w:hint="default"/>
      </w:rPr>
    </w:lvl>
    <w:lvl w:ilvl="4" w:tplc="34CC0578" w:tentative="1">
      <w:start w:val="1"/>
      <w:numFmt w:val="bullet"/>
      <w:lvlText w:val="•"/>
      <w:lvlJc w:val="left"/>
      <w:pPr>
        <w:tabs>
          <w:tab w:val="num" w:pos="3600"/>
        </w:tabs>
        <w:ind w:left="3600" w:hanging="360"/>
      </w:pPr>
      <w:rPr>
        <w:rFonts w:ascii="Arial" w:hAnsi="Arial" w:hint="default"/>
      </w:rPr>
    </w:lvl>
    <w:lvl w:ilvl="5" w:tplc="396EBE22" w:tentative="1">
      <w:start w:val="1"/>
      <w:numFmt w:val="bullet"/>
      <w:lvlText w:val="•"/>
      <w:lvlJc w:val="left"/>
      <w:pPr>
        <w:tabs>
          <w:tab w:val="num" w:pos="4320"/>
        </w:tabs>
        <w:ind w:left="4320" w:hanging="360"/>
      </w:pPr>
      <w:rPr>
        <w:rFonts w:ascii="Arial" w:hAnsi="Arial" w:hint="default"/>
      </w:rPr>
    </w:lvl>
    <w:lvl w:ilvl="6" w:tplc="B0F66F2A" w:tentative="1">
      <w:start w:val="1"/>
      <w:numFmt w:val="bullet"/>
      <w:lvlText w:val="•"/>
      <w:lvlJc w:val="left"/>
      <w:pPr>
        <w:tabs>
          <w:tab w:val="num" w:pos="5040"/>
        </w:tabs>
        <w:ind w:left="5040" w:hanging="360"/>
      </w:pPr>
      <w:rPr>
        <w:rFonts w:ascii="Arial" w:hAnsi="Arial" w:hint="default"/>
      </w:rPr>
    </w:lvl>
    <w:lvl w:ilvl="7" w:tplc="1BAC1B3A" w:tentative="1">
      <w:start w:val="1"/>
      <w:numFmt w:val="bullet"/>
      <w:lvlText w:val="•"/>
      <w:lvlJc w:val="left"/>
      <w:pPr>
        <w:tabs>
          <w:tab w:val="num" w:pos="5760"/>
        </w:tabs>
        <w:ind w:left="5760" w:hanging="360"/>
      </w:pPr>
      <w:rPr>
        <w:rFonts w:ascii="Arial" w:hAnsi="Arial" w:hint="default"/>
      </w:rPr>
    </w:lvl>
    <w:lvl w:ilvl="8" w:tplc="FDF8D54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3234C81"/>
    <w:multiLevelType w:val="hybridMultilevel"/>
    <w:tmpl w:val="2FD686E8"/>
    <w:lvl w:ilvl="0" w:tplc="59A6A700">
      <w:start w:val="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FED252D"/>
    <w:multiLevelType w:val="hybridMultilevel"/>
    <w:tmpl w:val="726887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43E35BE"/>
    <w:multiLevelType w:val="hybridMultilevel"/>
    <w:tmpl w:val="841CBCF0"/>
    <w:lvl w:ilvl="0" w:tplc="40C2C8B6">
      <w:start w:val="4"/>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5B811AA8"/>
    <w:multiLevelType w:val="hybridMultilevel"/>
    <w:tmpl w:val="89A4D56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C585B78"/>
    <w:multiLevelType w:val="hybridMultilevel"/>
    <w:tmpl w:val="6DE0A97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1C16873"/>
    <w:multiLevelType w:val="hybridMultilevel"/>
    <w:tmpl w:val="1DB64876"/>
    <w:lvl w:ilvl="0" w:tplc="011C07AE">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B430623"/>
    <w:multiLevelType w:val="hybridMultilevel"/>
    <w:tmpl w:val="80F6C51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EFE2AC5"/>
    <w:multiLevelType w:val="hybridMultilevel"/>
    <w:tmpl w:val="674AD70A"/>
    <w:lvl w:ilvl="0" w:tplc="296C7D0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3"/>
  </w:num>
  <w:num w:numId="3">
    <w:abstractNumId w:val="6"/>
  </w:num>
  <w:num w:numId="4">
    <w:abstractNumId w:val="0"/>
  </w:num>
  <w:num w:numId="5">
    <w:abstractNumId w:val="5"/>
  </w:num>
  <w:num w:numId="6">
    <w:abstractNumId w:val="1"/>
  </w:num>
  <w:num w:numId="7">
    <w:abstractNumId w:val="2"/>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39F"/>
    <w:rsid w:val="0001200E"/>
    <w:rsid w:val="00016D47"/>
    <w:rsid w:val="00032831"/>
    <w:rsid w:val="00034001"/>
    <w:rsid w:val="000422F2"/>
    <w:rsid w:val="00042D31"/>
    <w:rsid w:val="00052126"/>
    <w:rsid w:val="0005264E"/>
    <w:rsid w:val="00052F5A"/>
    <w:rsid w:val="00060430"/>
    <w:rsid w:val="00060DE3"/>
    <w:rsid w:val="0006171A"/>
    <w:rsid w:val="000A32E7"/>
    <w:rsid w:val="000E19EE"/>
    <w:rsid w:val="000F0DFE"/>
    <w:rsid w:val="000F6859"/>
    <w:rsid w:val="00100073"/>
    <w:rsid w:val="001034E8"/>
    <w:rsid w:val="00113894"/>
    <w:rsid w:val="00121CFD"/>
    <w:rsid w:val="001513EF"/>
    <w:rsid w:val="001603A3"/>
    <w:rsid w:val="0017671C"/>
    <w:rsid w:val="00184FBB"/>
    <w:rsid w:val="00190517"/>
    <w:rsid w:val="00190830"/>
    <w:rsid w:val="00192166"/>
    <w:rsid w:val="001A0243"/>
    <w:rsid w:val="001B3F21"/>
    <w:rsid w:val="001C1B41"/>
    <w:rsid w:val="001E723E"/>
    <w:rsid w:val="002109F2"/>
    <w:rsid w:val="00223F6B"/>
    <w:rsid w:val="002254B9"/>
    <w:rsid w:val="0027410A"/>
    <w:rsid w:val="002850CA"/>
    <w:rsid w:val="00285253"/>
    <w:rsid w:val="002A03AC"/>
    <w:rsid w:val="002A7663"/>
    <w:rsid w:val="002B028E"/>
    <w:rsid w:val="002B2018"/>
    <w:rsid w:val="002C14CF"/>
    <w:rsid w:val="002D02C6"/>
    <w:rsid w:val="002F22BE"/>
    <w:rsid w:val="002F3960"/>
    <w:rsid w:val="002F4330"/>
    <w:rsid w:val="00303D6A"/>
    <w:rsid w:val="00304B89"/>
    <w:rsid w:val="00310836"/>
    <w:rsid w:val="003117AC"/>
    <w:rsid w:val="00313A45"/>
    <w:rsid w:val="0032599F"/>
    <w:rsid w:val="00332B2E"/>
    <w:rsid w:val="00334A15"/>
    <w:rsid w:val="00341082"/>
    <w:rsid w:val="003535FF"/>
    <w:rsid w:val="0036074B"/>
    <w:rsid w:val="003623FC"/>
    <w:rsid w:val="00376094"/>
    <w:rsid w:val="003836DE"/>
    <w:rsid w:val="003A0C7B"/>
    <w:rsid w:val="003A2AA9"/>
    <w:rsid w:val="003A366D"/>
    <w:rsid w:val="003B3ECC"/>
    <w:rsid w:val="003B770A"/>
    <w:rsid w:val="003C439F"/>
    <w:rsid w:val="003C54AF"/>
    <w:rsid w:val="003C73E1"/>
    <w:rsid w:val="003D0EF1"/>
    <w:rsid w:val="00404426"/>
    <w:rsid w:val="004113EF"/>
    <w:rsid w:val="00412FD8"/>
    <w:rsid w:val="004378D7"/>
    <w:rsid w:val="004419B4"/>
    <w:rsid w:val="0044423B"/>
    <w:rsid w:val="004472DE"/>
    <w:rsid w:val="00455A00"/>
    <w:rsid w:val="00455C42"/>
    <w:rsid w:val="00484BBD"/>
    <w:rsid w:val="0049567A"/>
    <w:rsid w:val="004A276F"/>
    <w:rsid w:val="004A6679"/>
    <w:rsid w:val="004A7362"/>
    <w:rsid w:val="004B45FA"/>
    <w:rsid w:val="004B6B90"/>
    <w:rsid w:val="004D1F9C"/>
    <w:rsid w:val="004E4084"/>
    <w:rsid w:val="004E4D62"/>
    <w:rsid w:val="00527228"/>
    <w:rsid w:val="005456E0"/>
    <w:rsid w:val="00564F2D"/>
    <w:rsid w:val="00565124"/>
    <w:rsid w:val="00565B8D"/>
    <w:rsid w:val="00577D6E"/>
    <w:rsid w:val="005D5A07"/>
    <w:rsid w:val="005E1937"/>
    <w:rsid w:val="00610AF7"/>
    <w:rsid w:val="00613617"/>
    <w:rsid w:val="0061379F"/>
    <w:rsid w:val="006551C5"/>
    <w:rsid w:val="00656839"/>
    <w:rsid w:val="00661DD5"/>
    <w:rsid w:val="006761BA"/>
    <w:rsid w:val="006762A4"/>
    <w:rsid w:val="006944AB"/>
    <w:rsid w:val="00697B12"/>
    <w:rsid w:val="006A6AB0"/>
    <w:rsid w:val="006D1D2A"/>
    <w:rsid w:val="006E12A8"/>
    <w:rsid w:val="006E41F0"/>
    <w:rsid w:val="006F37B9"/>
    <w:rsid w:val="006F7230"/>
    <w:rsid w:val="007039B9"/>
    <w:rsid w:val="00712901"/>
    <w:rsid w:val="00740A02"/>
    <w:rsid w:val="0074634F"/>
    <w:rsid w:val="00760C80"/>
    <w:rsid w:val="007708FE"/>
    <w:rsid w:val="007955C5"/>
    <w:rsid w:val="007C7214"/>
    <w:rsid w:val="007E6EAA"/>
    <w:rsid w:val="007F4A1A"/>
    <w:rsid w:val="008010E3"/>
    <w:rsid w:val="0082087D"/>
    <w:rsid w:val="008507DC"/>
    <w:rsid w:val="00880420"/>
    <w:rsid w:val="00884CD3"/>
    <w:rsid w:val="008A7AC4"/>
    <w:rsid w:val="008B5297"/>
    <w:rsid w:val="008B6083"/>
    <w:rsid w:val="008C7177"/>
    <w:rsid w:val="008E2F5B"/>
    <w:rsid w:val="00906C31"/>
    <w:rsid w:val="00917C5F"/>
    <w:rsid w:val="009221EC"/>
    <w:rsid w:val="00925A55"/>
    <w:rsid w:val="009470E6"/>
    <w:rsid w:val="00947CEB"/>
    <w:rsid w:val="00951D3E"/>
    <w:rsid w:val="00952307"/>
    <w:rsid w:val="00971D93"/>
    <w:rsid w:val="00977632"/>
    <w:rsid w:val="009801E4"/>
    <w:rsid w:val="0098252C"/>
    <w:rsid w:val="00986E2B"/>
    <w:rsid w:val="009C0E40"/>
    <w:rsid w:val="009D1D58"/>
    <w:rsid w:val="009D3D12"/>
    <w:rsid w:val="009F1952"/>
    <w:rsid w:val="00A00498"/>
    <w:rsid w:val="00A04D43"/>
    <w:rsid w:val="00A16950"/>
    <w:rsid w:val="00A26205"/>
    <w:rsid w:val="00A313E9"/>
    <w:rsid w:val="00A714A9"/>
    <w:rsid w:val="00A741AE"/>
    <w:rsid w:val="00A82023"/>
    <w:rsid w:val="00A9092B"/>
    <w:rsid w:val="00A94580"/>
    <w:rsid w:val="00AB2844"/>
    <w:rsid w:val="00AB4783"/>
    <w:rsid w:val="00AC2BB9"/>
    <w:rsid w:val="00AC6DA1"/>
    <w:rsid w:val="00AD5E1F"/>
    <w:rsid w:val="00B0214C"/>
    <w:rsid w:val="00B02445"/>
    <w:rsid w:val="00B04B8F"/>
    <w:rsid w:val="00B1061C"/>
    <w:rsid w:val="00B108BE"/>
    <w:rsid w:val="00B14B80"/>
    <w:rsid w:val="00B25DC3"/>
    <w:rsid w:val="00B36A33"/>
    <w:rsid w:val="00B51B89"/>
    <w:rsid w:val="00B7253B"/>
    <w:rsid w:val="00B95AA6"/>
    <w:rsid w:val="00BA5E34"/>
    <w:rsid w:val="00BB2484"/>
    <w:rsid w:val="00BB3197"/>
    <w:rsid w:val="00BB6861"/>
    <w:rsid w:val="00BC08CD"/>
    <w:rsid w:val="00BD1D11"/>
    <w:rsid w:val="00BD22CC"/>
    <w:rsid w:val="00BD3B9B"/>
    <w:rsid w:val="00BF3FFC"/>
    <w:rsid w:val="00BF5725"/>
    <w:rsid w:val="00C070D5"/>
    <w:rsid w:val="00C210FF"/>
    <w:rsid w:val="00C24603"/>
    <w:rsid w:val="00C24A08"/>
    <w:rsid w:val="00C25FDA"/>
    <w:rsid w:val="00C32223"/>
    <w:rsid w:val="00C45E29"/>
    <w:rsid w:val="00C52C05"/>
    <w:rsid w:val="00C5614A"/>
    <w:rsid w:val="00C70867"/>
    <w:rsid w:val="00C7158C"/>
    <w:rsid w:val="00C72C24"/>
    <w:rsid w:val="00C7325D"/>
    <w:rsid w:val="00C85C9D"/>
    <w:rsid w:val="00C85E4B"/>
    <w:rsid w:val="00C93FAC"/>
    <w:rsid w:val="00CC451B"/>
    <w:rsid w:val="00CD2BD5"/>
    <w:rsid w:val="00CD426F"/>
    <w:rsid w:val="00CE3858"/>
    <w:rsid w:val="00D1033D"/>
    <w:rsid w:val="00D211FF"/>
    <w:rsid w:val="00D22171"/>
    <w:rsid w:val="00D26443"/>
    <w:rsid w:val="00D34A76"/>
    <w:rsid w:val="00D40619"/>
    <w:rsid w:val="00D47C18"/>
    <w:rsid w:val="00D51885"/>
    <w:rsid w:val="00D70C1B"/>
    <w:rsid w:val="00DA3EB0"/>
    <w:rsid w:val="00DB41BB"/>
    <w:rsid w:val="00DB463A"/>
    <w:rsid w:val="00DC07E1"/>
    <w:rsid w:val="00DE1556"/>
    <w:rsid w:val="00E00638"/>
    <w:rsid w:val="00E012C1"/>
    <w:rsid w:val="00E0298D"/>
    <w:rsid w:val="00E24C0C"/>
    <w:rsid w:val="00E4490F"/>
    <w:rsid w:val="00E4731F"/>
    <w:rsid w:val="00EA1385"/>
    <w:rsid w:val="00EB3138"/>
    <w:rsid w:val="00EC1DE8"/>
    <w:rsid w:val="00EE6E84"/>
    <w:rsid w:val="00F02360"/>
    <w:rsid w:val="00F0700D"/>
    <w:rsid w:val="00F10020"/>
    <w:rsid w:val="00F217DC"/>
    <w:rsid w:val="00F32B31"/>
    <w:rsid w:val="00F57E81"/>
    <w:rsid w:val="00F62F60"/>
    <w:rsid w:val="00F72A88"/>
    <w:rsid w:val="00F76E24"/>
    <w:rsid w:val="00F8188A"/>
    <w:rsid w:val="00F9190F"/>
    <w:rsid w:val="00F97FCB"/>
    <w:rsid w:val="00FB15EB"/>
    <w:rsid w:val="00FB60AB"/>
    <w:rsid w:val="00FB65AC"/>
    <w:rsid w:val="00FC078A"/>
    <w:rsid w:val="00FD1B3D"/>
    <w:rsid w:val="00FE402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B4E92"/>
  <w15:chartTrackingRefBased/>
  <w15:docId w15:val="{38825CB3-1F47-4CD1-99A1-6B00D5EB5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A2A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725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E2F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C439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C439F"/>
    <w:rPr>
      <w:rFonts w:eastAsiaTheme="minorEastAsia"/>
      <w:lang w:eastAsia="fr-FR"/>
    </w:rPr>
  </w:style>
  <w:style w:type="character" w:customStyle="1" w:styleId="Titre1Car">
    <w:name w:val="Titre 1 Car"/>
    <w:basedOn w:val="Policepardfaut"/>
    <w:link w:val="Titre1"/>
    <w:uiPriority w:val="9"/>
    <w:rsid w:val="003A2AA9"/>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3A2AA9"/>
    <w:pPr>
      <w:outlineLvl w:val="9"/>
    </w:pPr>
    <w:rPr>
      <w:lang w:eastAsia="fr-FR"/>
    </w:rPr>
  </w:style>
  <w:style w:type="paragraph" w:styleId="TM1">
    <w:name w:val="toc 1"/>
    <w:basedOn w:val="Normal"/>
    <w:next w:val="Normal"/>
    <w:autoRedefine/>
    <w:uiPriority w:val="39"/>
    <w:unhideWhenUsed/>
    <w:rsid w:val="00B7253B"/>
    <w:pPr>
      <w:spacing w:after="100"/>
    </w:pPr>
  </w:style>
  <w:style w:type="character" w:styleId="Lienhypertexte">
    <w:name w:val="Hyperlink"/>
    <w:basedOn w:val="Policepardfaut"/>
    <w:uiPriority w:val="99"/>
    <w:unhideWhenUsed/>
    <w:rsid w:val="00B7253B"/>
    <w:rPr>
      <w:color w:val="0563C1" w:themeColor="hyperlink"/>
      <w:u w:val="single"/>
    </w:rPr>
  </w:style>
  <w:style w:type="character" w:customStyle="1" w:styleId="Titre2Car">
    <w:name w:val="Titre 2 Car"/>
    <w:basedOn w:val="Policepardfaut"/>
    <w:link w:val="Titre2"/>
    <w:uiPriority w:val="9"/>
    <w:rsid w:val="00B7253B"/>
    <w:rPr>
      <w:rFonts w:asciiTheme="majorHAnsi" w:eastAsiaTheme="majorEastAsia" w:hAnsiTheme="majorHAnsi" w:cstheme="majorBidi"/>
      <w:color w:val="2E74B5" w:themeColor="accent1" w:themeShade="BF"/>
      <w:sz w:val="26"/>
      <w:szCs w:val="26"/>
    </w:rPr>
  </w:style>
  <w:style w:type="paragraph" w:styleId="Sous-titre">
    <w:name w:val="Subtitle"/>
    <w:basedOn w:val="Normal"/>
    <w:next w:val="Normal"/>
    <w:link w:val="Sous-titreCar"/>
    <w:uiPriority w:val="11"/>
    <w:qFormat/>
    <w:rsid w:val="00B7253B"/>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253B"/>
    <w:rPr>
      <w:rFonts w:eastAsiaTheme="minorEastAsia"/>
      <w:color w:val="5A5A5A" w:themeColor="text1" w:themeTint="A5"/>
      <w:spacing w:val="15"/>
    </w:rPr>
  </w:style>
  <w:style w:type="paragraph" w:styleId="TM2">
    <w:name w:val="toc 2"/>
    <w:basedOn w:val="Normal"/>
    <w:next w:val="Normal"/>
    <w:autoRedefine/>
    <w:uiPriority w:val="39"/>
    <w:unhideWhenUsed/>
    <w:rsid w:val="00B7253B"/>
    <w:pPr>
      <w:spacing w:after="100"/>
      <w:ind w:left="220"/>
    </w:pPr>
  </w:style>
  <w:style w:type="paragraph" w:styleId="Paragraphedeliste">
    <w:name w:val="List Paragraph"/>
    <w:basedOn w:val="Normal"/>
    <w:uiPriority w:val="34"/>
    <w:qFormat/>
    <w:rsid w:val="00B7253B"/>
    <w:pPr>
      <w:ind w:left="720"/>
      <w:contextualSpacing/>
    </w:pPr>
  </w:style>
  <w:style w:type="paragraph" w:customStyle="1" w:styleId="Default">
    <w:name w:val="Default"/>
    <w:rsid w:val="0082087D"/>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link w:val="NormalWebCar"/>
    <w:uiPriority w:val="99"/>
    <w:semiHidden/>
    <w:unhideWhenUsed/>
    <w:rsid w:val="00223F6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4B6B90"/>
    <w:rPr>
      <w:color w:val="954F72" w:themeColor="followedHyperlink"/>
      <w:u w:val="single"/>
    </w:rPr>
  </w:style>
  <w:style w:type="character" w:customStyle="1" w:styleId="url">
    <w:name w:val="url"/>
    <w:basedOn w:val="Policepardfaut"/>
    <w:rsid w:val="009470E6"/>
  </w:style>
  <w:style w:type="paragraph" w:styleId="Bibliographie">
    <w:name w:val="Bibliography"/>
    <w:basedOn w:val="Normal"/>
    <w:next w:val="Normal"/>
    <w:uiPriority w:val="37"/>
    <w:unhideWhenUsed/>
    <w:rsid w:val="00341082"/>
  </w:style>
  <w:style w:type="character" w:customStyle="1" w:styleId="Titre3Car">
    <w:name w:val="Titre 3 Car"/>
    <w:basedOn w:val="Policepardfaut"/>
    <w:link w:val="Titre3"/>
    <w:uiPriority w:val="9"/>
    <w:rsid w:val="008E2F5B"/>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8E2F5B"/>
    <w:pPr>
      <w:spacing w:after="100"/>
      <w:ind w:left="440"/>
    </w:pPr>
  </w:style>
  <w:style w:type="paragraph" w:customStyle="1" w:styleId="Titrefigure">
    <w:name w:val="Titre figure"/>
    <w:basedOn w:val="Normal"/>
    <w:link w:val="TitrefigureCar"/>
    <w:qFormat/>
    <w:rsid w:val="004D1F9C"/>
    <w:pPr>
      <w:ind w:firstLine="360"/>
      <w:jc w:val="center"/>
    </w:pPr>
    <w:rPr>
      <w:i/>
      <w:sz w:val="20"/>
    </w:rPr>
  </w:style>
  <w:style w:type="character" w:customStyle="1" w:styleId="TitrefigureCar">
    <w:name w:val="Titre figure Car"/>
    <w:basedOn w:val="Policepardfaut"/>
    <w:link w:val="Titrefigure"/>
    <w:rsid w:val="004D1F9C"/>
    <w:rPr>
      <w:i/>
      <w:sz w:val="20"/>
    </w:rPr>
  </w:style>
  <w:style w:type="character" w:styleId="Marquedecommentaire">
    <w:name w:val="annotation reference"/>
    <w:basedOn w:val="Policepardfaut"/>
    <w:uiPriority w:val="99"/>
    <w:semiHidden/>
    <w:unhideWhenUsed/>
    <w:rsid w:val="00B02445"/>
    <w:rPr>
      <w:sz w:val="16"/>
      <w:szCs w:val="16"/>
    </w:rPr>
  </w:style>
  <w:style w:type="paragraph" w:styleId="Commentaire">
    <w:name w:val="annotation text"/>
    <w:basedOn w:val="Normal"/>
    <w:link w:val="CommentaireCar"/>
    <w:uiPriority w:val="99"/>
    <w:unhideWhenUsed/>
    <w:rsid w:val="00B02445"/>
    <w:pPr>
      <w:spacing w:line="240" w:lineRule="auto"/>
    </w:pPr>
    <w:rPr>
      <w:sz w:val="20"/>
      <w:szCs w:val="20"/>
    </w:rPr>
  </w:style>
  <w:style w:type="character" w:customStyle="1" w:styleId="CommentaireCar">
    <w:name w:val="Commentaire Car"/>
    <w:basedOn w:val="Policepardfaut"/>
    <w:link w:val="Commentaire"/>
    <w:uiPriority w:val="99"/>
    <w:rsid w:val="00B02445"/>
    <w:rPr>
      <w:sz w:val="20"/>
      <w:szCs w:val="20"/>
    </w:rPr>
  </w:style>
  <w:style w:type="paragraph" w:styleId="Objetducommentaire">
    <w:name w:val="annotation subject"/>
    <w:basedOn w:val="Commentaire"/>
    <w:next w:val="Commentaire"/>
    <w:link w:val="ObjetducommentaireCar"/>
    <w:uiPriority w:val="99"/>
    <w:semiHidden/>
    <w:unhideWhenUsed/>
    <w:rsid w:val="00B02445"/>
    <w:rPr>
      <w:b/>
      <w:bCs/>
    </w:rPr>
  </w:style>
  <w:style w:type="character" w:customStyle="1" w:styleId="ObjetducommentaireCar">
    <w:name w:val="Objet du commentaire Car"/>
    <w:basedOn w:val="CommentaireCar"/>
    <w:link w:val="Objetducommentaire"/>
    <w:uiPriority w:val="99"/>
    <w:semiHidden/>
    <w:rsid w:val="00B02445"/>
    <w:rPr>
      <w:b/>
      <w:bCs/>
      <w:sz w:val="20"/>
      <w:szCs w:val="20"/>
    </w:rPr>
  </w:style>
  <w:style w:type="paragraph" w:styleId="Textedebulles">
    <w:name w:val="Balloon Text"/>
    <w:basedOn w:val="Normal"/>
    <w:link w:val="TextedebullesCar"/>
    <w:uiPriority w:val="99"/>
    <w:semiHidden/>
    <w:unhideWhenUsed/>
    <w:rsid w:val="00B0244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02445"/>
    <w:rPr>
      <w:rFonts w:ascii="Segoe UI" w:hAnsi="Segoe UI" w:cs="Segoe UI"/>
      <w:sz w:val="18"/>
      <w:szCs w:val="18"/>
    </w:rPr>
  </w:style>
  <w:style w:type="paragraph" w:customStyle="1" w:styleId="Annexe">
    <w:name w:val="Annexe"/>
    <w:basedOn w:val="NormalWeb"/>
    <w:link w:val="AnnexeCar"/>
    <w:rsid w:val="00E012C1"/>
    <w:pPr>
      <w:spacing w:before="0" w:beforeAutospacing="0" w:after="0" w:afterAutospacing="0" w:line="480" w:lineRule="auto"/>
      <w:ind w:left="720" w:hanging="720"/>
    </w:pPr>
    <w:rPr>
      <w:iCs/>
      <w:sz w:val="22"/>
    </w:rPr>
  </w:style>
  <w:style w:type="paragraph" w:customStyle="1" w:styleId="Biblio">
    <w:name w:val="Biblio"/>
    <w:basedOn w:val="NormalWeb"/>
    <w:link w:val="BiblioCar"/>
    <w:qFormat/>
    <w:rsid w:val="00E012C1"/>
    <w:pPr>
      <w:spacing w:before="0" w:beforeAutospacing="0" w:after="0" w:afterAutospacing="0"/>
      <w:ind w:left="720" w:hanging="720"/>
    </w:pPr>
    <w:rPr>
      <w:i/>
      <w:sz w:val="22"/>
    </w:rPr>
  </w:style>
  <w:style w:type="character" w:customStyle="1" w:styleId="NormalWebCar">
    <w:name w:val="Normal (Web) Car"/>
    <w:basedOn w:val="Policepardfaut"/>
    <w:link w:val="NormalWeb"/>
    <w:uiPriority w:val="99"/>
    <w:semiHidden/>
    <w:rsid w:val="00E012C1"/>
    <w:rPr>
      <w:rFonts w:ascii="Times New Roman" w:eastAsia="Times New Roman" w:hAnsi="Times New Roman" w:cs="Times New Roman"/>
      <w:sz w:val="24"/>
      <w:szCs w:val="24"/>
      <w:lang w:eastAsia="fr-FR"/>
    </w:rPr>
  </w:style>
  <w:style w:type="character" w:customStyle="1" w:styleId="AnnexeCar">
    <w:name w:val="Annexe Car"/>
    <w:basedOn w:val="NormalWebCar"/>
    <w:link w:val="Annexe"/>
    <w:rsid w:val="00E012C1"/>
    <w:rPr>
      <w:rFonts w:ascii="Times New Roman" w:eastAsia="Times New Roman" w:hAnsi="Times New Roman" w:cs="Times New Roman"/>
      <w:iCs/>
      <w:sz w:val="24"/>
      <w:szCs w:val="24"/>
      <w:lang w:eastAsia="fr-FR"/>
    </w:rPr>
  </w:style>
  <w:style w:type="character" w:customStyle="1" w:styleId="BiblioCar">
    <w:name w:val="Biblio Car"/>
    <w:basedOn w:val="NormalWebCar"/>
    <w:link w:val="Biblio"/>
    <w:rsid w:val="00E012C1"/>
    <w:rPr>
      <w:rFonts w:ascii="Times New Roman" w:eastAsia="Times New Roman" w:hAnsi="Times New Roman" w:cs="Times New Roman"/>
      <w:i/>
      <w:sz w:val="24"/>
      <w:szCs w:val="24"/>
      <w:lang w:eastAsia="fr-FR"/>
    </w:rPr>
  </w:style>
  <w:style w:type="table" w:styleId="Grilledutableau">
    <w:name w:val="Table Grid"/>
    <w:basedOn w:val="TableauNormal"/>
    <w:uiPriority w:val="39"/>
    <w:rsid w:val="004E4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0A32E7"/>
    <w:pPr>
      <w:tabs>
        <w:tab w:val="center" w:pos="4536"/>
        <w:tab w:val="right" w:pos="9072"/>
      </w:tabs>
      <w:spacing w:after="0" w:line="240" w:lineRule="auto"/>
    </w:pPr>
  </w:style>
  <w:style w:type="character" w:customStyle="1" w:styleId="En-tteCar">
    <w:name w:val="En-tête Car"/>
    <w:basedOn w:val="Policepardfaut"/>
    <w:link w:val="En-tte"/>
    <w:uiPriority w:val="99"/>
    <w:rsid w:val="000A32E7"/>
  </w:style>
  <w:style w:type="paragraph" w:styleId="Pieddepage">
    <w:name w:val="footer"/>
    <w:basedOn w:val="Normal"/>
    <w:link w:val="PieddepageCar"/>
    <w:uiPriority w:val="99"/>
    <w:unhideWhenUsed/>
    <w:rsid w:val="000A32E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32E7"/>
  </w:style>
  <w:style w:type="character" w:customStyle="1" w:styleId="rynqvb">
    <w:name w:val="rynqvb"/>
    <w:basedOn w:val="Policepardfaut"/>
    <w:rsid w:val="00304B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3403">
      <w:bodyDiv w:val="1"/>
      <w:marLeft w:val="0"/>
      <w:marRight w:val="0"/>
      <w:marTop w:val="0"/>
      <w:marBottom w:val="0"/>
      <w:divBdr>
        <w:top w:val="none" w:sz="0" w:space="0" w:color="auto"/>
        <w:left w:val="none" w:sz="0" w:space="0" w:color="auto"/>
        <w:bottom w:val="none" w:sz="0" w:space="0" w:color="auto"/>
        <w:right w:val="none" w:sz="0" w:space="0" w:color="auto"/>
      </w:divBdr>
      <w:divsChild>
        <w:div w:id="759444931">
          <w:marLeft w:val="547"/>
          <w:marRight w:val="0"/>
          <w:marTop w:val="0"/>
          <w:marBottom w:val="0"/>
          <w:divBdr>
            <w:top w:val="none" w:sz="0" w:space="0" w:color="auto"/>
            <w:left w:val="none" w:sz="0" w:space="0" w:color="auto"/>
            <w:bottom w:val="none" w:sz="0" w:space="0" w:color="auto"/>
            <w:right w:val="none" w:sz="0" w:space="0" w:color="auto"/>
          </w:divBdr>
        </w:div>
      </w:divsChild>
    </w:div>
    <w:div w:id="53509588">
      <w:bodyDiv w:val="1"/>
      <w:marLeft w:val="0"/>
      <w:marRight w:val="0"/>
      <w:marTop w:val="0"/>
      <w:marBottom w:val="0"/>
      <w:divBdr>
        <w:top w:val="none" w:sz="0" w:space="0" w:color="auto"/>
        <w:left w:val="none" w:sz="0" w:space="0" w:color="auto"/>
        <w:bottom w:val="none" w:sz="0" w:space="0" w:color="auto"/>
        <w:right w:val="none" w:sz="0" w:space="0" w:color="auto"/>
      </w:divBdr>
      <w:divsChild>
        <w:div w:id="1447625311">
          <w:marLeft w:val="-720"/>
          <w:marRight w:val="0"/>
          <w:marTop w:val="0"/>
          <w:marBottom w:val="0"/>
          <w:divBdr>
            <w:top w:val="none" w:sz="0" w:space="0" w:color="auto"/>
            <w:left w:val="none" w:sz="0" w:space="0" w:color="auto"/>
            <w:bottom w:val="none" w:sz="0" w:space="0" w:color="auto"/>
            <w:right w:val="none" w:sz="0" w:space="0" w:color="auto"/>
          </w:divBdr>
        </w:div>
      </w:divsChild>
    </w:div>
    <w:div w:id="125319183">
      <w:bodyDiv w:val="1"/>
      <w:marLeft w:val="0"/>
      <w:marRight w:val="0"/>
      <w:marTop w:val="0"/>
      <w:marBottom w:val="0"/>
      <w:divBdr>
        <w:top w:val="none" w:sz="0" w:space="0" w:color="auto"/>
        <w:left w:val="none" w:sz="0" w:space="0" w:color="auto"/>
        <w:bottom w:val="none" w:sz="0" w:space="0" w:color="auto"/>
        <w:right w:val="none" w:sz="0" w:space="0" w:color="auto"/>
      </w:divBdr>
      <w:divsChild>
        <w:div w:id="550917877">
          <w:marLeft w:val="0"/>
          <w:marRight w:val="0"/>
          <w:marTop w:val="0"/>
          <w:marBottom w:val="0"/>
          <w:divBdr>
            <w:top w:val="none" w:sz="0" w:space="0" w:color="auto"/>
            <w:left w:val="none" w:sz="0" w:space="0" w:color="auto"/>
            <w:bottom w:val="none" w:sz="0" w:space="0" w:color="auto"/>
            <w:right w:val="none" w:sz="0" w:space="0" w:color="auto"/>
          </w:divBdr>
          <w:divsChild>
            <w:div w:id="210981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1323">
      <w:bodyDiv w:val="1"/>
      <w:marLeft w:val="0"/>
      <w:marRight w:val="0"/>
      <w:marTop w:val="0"/>
      <w:marBottom w:val="0"/>
      <w:divBdr>
        <w:top w:val="none" w:sz="0" w:space="0" w:color="auto"/>
        <w:left w:val="none" w:sz="0" w:space="0" w:color="auto"/>
        <w:bottom w:val="none" w:sz="0" w:space="0" w:color="auto"/>
        <w:right w:val="none" w:sz="0" w:space="0" w:color="auto"/>
      </w:divBdr>
      <w:divsChild>
        <w:div w:id="223757807">
          <w:marLeft w:val="446"/>
          <w:marRight w:val="0"/>
          <w:marTop w:val="200"/>
          <w:marBottom w:val="0"/>
          <w:divBdr>
            <w:top w:val="none" w:sz="0" w:space="0" w:color="auto"/>
            <w:left w:val="none" w:sz="0" w:space="0" w:color="auto"/>
            <w:bottom w:val="none" w:sz="0" w:space="0" w:color="auto"/>
            <w:right w:val="none" w:sz="0" w:space="0" w:color="auto"/>
          </w:divBdr>
        </w:div>
        <w:div w:id="1060443091">
          <w:marLeft w:val="446"/>
          <w:marRight w:val="0"/>
          <w:marTop w:val="200"/>
          <w:marBottom w:val="0"/>
          <w:divBdr>
            <w:top w:val="none" w:sz="0" w:space="0" w:color="auto"/>
            <w:left w:val="none" w:sz="0" w:space="0" w:color="auto"/>
            <w:bottom w:val="none" w:sz="0" w:space="0" w:color="auto"/>
            <w:right w:val="none" w:sz="0" w:space="0" w:color="auto"/>
          </w:divBdr>
        </w:div>
      </w:divsChild>
    </w:div>
    <w:div w:id="196743492">
      <w:bodyDiv w:val="1"/>
      <w:marLeft w:val="0"/>
      <w:marRight w:val="0"/>
      <w:marTop w:val="0"/>
      <w:marBottom w:val="0"/>
      <w:divBdr>
        <w:top w:val="none" w:sz="0" w:space="0" w:color="auto"/>
        <w:left w:val="none" w:sz="0" w:space="0" w:color="auto"/>
        <w:bottom w:val="none" w:sz="0" w:space="0" w:color="auto"/>
        <w:right w:val="none" w:sz="0" w:space="0" w:color="auto"/>
      </w:divBdr>
    </w:div>
    <w:div w:id="199173031">
      <w:bodyDiv w:val="1"/>
      <w:marLeft w:val="0"/>
      <w:marRight w:val="0"/>
      <w:marTop w:val="0"/>
      <w:marBottom w:val="0"/>
      <w:divBdr>
        <w:top w:val="none" w:sz="0" w:space="0" w:color="auto"/>
        <w:left w:val="none" w:sz="0" w:space="0" w:color="auto"/>
        <w:bottom w:val="none" w:sz="0" w:space="0" w:color="auto"/>
        <w:right w:val="none" w:sz="0" w:space="0" w:color="auto"/>
      </w:divBdr>
      <w:divsChild>
        <w:div w:id="670989855">
          <w:marLeft w:val="547"/>
          <w:marRight w:val="0"/>
          <w:marTop w:val="0"/>
          <w:marBottom w:val="0"/>
          <w:divBdr>
            <w:top w:val="none" w:sz="0" w:space="0" w:color="auto"/>
            <w:left w:val="none" w:sz="0" w:space="0" w:color="auto"/>
            <w:bottom w:val="none" w:sz="0" w:space="0" w:color="auto"/>
            <w:right w:val="none" w:sz="0" w:space="0" w:color="auto"/>
          </w:divBdr>
        </w:div>
      </w:divsChild>
    </w:div>
    <w:div w:id="203754766">
      <w:bodyDiv w:val="1"/>
      <w:marLeft w:val="0"/>
      <w:marRight w:val="0"/>
      <w:marTop w:val="0"/>
      <w:marBottom w:val="0"/>
      <w:divBdr>
        <w:top w:val="none" w:sz="0" w:space="0" w:color="auto"/>
        <w:left w:val="none" w:sz="0" w:space="0" w:color="auto"/>
        <w:bottom w:val="none" w:sz="0" w:space="0" w:color="auto"/>
        <w:right w:val="none" w:sz="0" w:space="0" w:color="auto"/>
      </w:divBdr>
    </w:div>
    <w:div w:id="309871230">
      <w:bodyDiv w:val="1"/>
      <w:marLeft w:val="0"/>
      <w:marRight w:val="0"/>
      <w:marTop w:val="0"/>
      <w:marBottom w:val="0"/>
      <w:divBdr>
        <w:top w:val="none" w:sz="0" w:space="0" w:color="auto"/>
        <w:left w:val="none" w:sz="0" w:space="0" w:color="auto"/>
        <w:bottom w:val="none" w:sz="0" w:space="0" w:color="auto"/>
        <w:right w:val="none" w:sz="0" w:space="0" w:color="auto"/>
      </w:divBdr>
    </w:div>
    <w:div w:id="401677443">
      <w:bodyDiv w:val="1"/>
      <w:marLeft w:val="0"/>
      <w:marRight w:val="0"/>
      <w:marTop w:val="0"/>
      <w:marBottom w:val="0"/>
      <w:divBdr>
        <w:top w:val="none" w:sz="0" w:space="0" w:color="auto"/>
        <w:left w:val="none" w:sz="0" w:space="0" w:color="auto"/>
        <w:bottom w:val="none" w:sz="0" w:space="0" w:color="auto"/>
        <w:right w:val="none" w:sz="0" w:space="0" w:color="auto"/>
      </w:divBdr>
      <w:divsChild>
        <w:div w:id="1193543211">
          <w:marLeft w:val="-720"/>
          <w:marRight w:val="0"/>
          <w:marTop w:val="0"/>
          <w:marBottom w:val="0"/>
          <w:divBdr>
            <w:top w:val="none" w:sz="0" w:space="0" w:color="auto"/>
            <w:left w:val="none" w:sz="0" w:space="0" w:color="auto"/>
            <w:bottom w:val="none" w:sz="0" w:space="0" w:color="auto"/>
            <w:right w:val="none" w:sz="0" w:space="0" w:color="auto"/>
          </w:divBdr>
        </w:div>
      </w:divsChild>
    </w:div>
    <w:div w:id="421418999">
      <w:bodyDiv w:val="1"/>
      <w:marLeft w:val="0"/>
      <w:marRight w:val="0"/>
      <w:marTop w:val="0"/>
      <w:marBottom w:val="0"/>
      <w:divBdr>
        <w:top w:val="none" w:sz="0" w:space="0" w:color="auto"/>
        <w:left w:val="none" w:sz="0" w:space="0" w:color="auto"/>
        <w:bottom w:val="none" w:sz="0" w:space="0" w:color="auto"/>
        <w:right w:val="none" w:sz="0" w:space="0" w:color="auto"/>
      </w:divBdr>
    </w:div>
    <w:div w:id="550268571">
      <w:bodyDiv w:val="1"/>
      <w:marLeft w:val="0"/>
      <w:marRight w:val="0"/>
      <w:marTop w:val="0"/>
      <w:marBottom w:val="0"/>
      <w:divBdr>
        <w:top w:val="none" w:sz="0" w:space="0" w:color="auto"/>
        <w:left w:val="none" w:sz="0" w:space="0" w:color="auto"/>
        <w:bottom w:val="none" w:sz="0" w:space="0" w:color="auto"/>
        <w:right w:val="none" w:sz="0" w:space="0" w:color="auto"/>
      </w:divBdr>
    </w:div>
    <w:div w:id="598220865">
      <w:bodyDiv w:val="1"/>
      <w:marLeft w:val="0"/>
      <w:marRight w:val="0"/>
      <w:marTop w:val="0"/>
      <w:marBottom w:val="0"/>
      <w:divBdr>
        <w:top w:val="none" w:sz="0" w:space="0" w:color="auto"/>
        <w:left w:val="none" w:sz="0" w:space="0" w:color="auto"/>
        <w:bottom w:val="none" w:sz="0" w:space="0" w:color="auto"/>
        <w:right w:val="none" w:sz="0" w:space="0" w:color="auto"/>
      </w:divBdr>
      <w:divsChild>
        <w:div w:id="1315373861">
          <w:marLeft w:val="-720"/>
          <w:marRight w:val="0"/>
          <w:marTop w:val="0"/>
          <w:marBottom w:val="0"/>
          <w:divBdr>
            <w:top w:val="none" w:sz="0" w:space="0" w:color="auto"/>
            <w:left w:val="none" w:sz="0" w:space="0" w:color="auto"/>
            <w:bottom w:val="none" w:sz="0" w:space="0" w:color="auto"/>
            <w:right w:val="none" w:sz="0" w:space="0" w:color="auto"/>
          </w:divBdr>
        </w:div>
      </w:divsChild>
    </w:div>
    <w:div w:id="836506861">
      <w:bodyDiv w:val="1"/>
      <w:marLeft w:val="0"/>
      <w:marRight w:val="0"/>
      <w:marTop w:val="0"/>
      <w:marBottom w:val="0"/>
      <w:divBdr>
        <w:top w:val="none" w:sz="0" w:space="0" w:color="auto"/>
        <w:left w:val="none" w:sz="0" w:space="0" w:color="auto"/>
        <w:bottom w:val="none" w:sz="0" w:space="0" w:color="auto"/>
        <w:right w:val="none" w:sz="0" w:space="0" w:color="auto"/>
      </w:divBdr>
      <w:divsChild>
        <w:div w:id="181286512">
          <w:marLeft w:val="446"/>
          <w:marRight w:val="0"/>
          <w:marTop w:val="200"/>
          <w:marBottom w:val="0"/>
          <w:divBdr>
            <w:top w:val="none" w:sz="0" w:space="0" w:color="auto"/>
            <w:left w:val="none" w:sz="0" w:space="0" w:color="auto"/>
            <w:bottom w:val="none" w:sz="0" w:space="0" w:color="auto"/>
            <w:right w:val="none" w:sz="0" w:space="0" w:color="auto"/>
          </w:divBdr>
        </w:div>
        <w:div w:id="1162162858">
          <w:marLeft w:val="446"/>
          <w:marRight w:val="0"/>
          <w:marTop w:val="200"/>
          <w:marBottom w:val="0"/>
          <w:divBdr>
            <w:top w:val="none" w:sz="0" w:space="0" w:color="auto"/>
            <w:left w:val="none" w:sz="0" w:space="0" w:color="auto"/>
            <w:bottom w:val="none" w:sz="0" w:space="0" w:color="auto"/>
            <w:right w:val="none" w:sz="0" w:space="0" w:color="auto"/>
          </w:divBdr>
        </w:div>
      </w:divsChild>
    </w:div>
    <w:div w:id="852760998">
      <w:bodyDiv w:val="1"/>
      <w:marLeft w:val="0"/>
      <w:marRight w:val="0"/>
      <w:marTop w:val="0"/>
      <w:marBottom w:val="0"/>
      <w:divBdr>
        <w:top w:val="none" w:sz="0" w:space="0" w:color="auto"/>
        <w:left w:val="none" w:sz="0" w:space="0" w:color="auto"/>
        <w:bottom w:val="none" w:sz="0" w:space="0" w:color="auto"/>
        <w:right w:val="none" w:sz="0" w:space="0" w:color="auto"/>
      </w:divBdr>
    </w:div>
    <w:div w:id="916089936">
      <w:bodyDiv w:val="1"/>
      <w:marLeft w:val="0"/>
      <w:marRight w:val="0"/>
      <w:marTop w:val="0"/>
      <w:marBottom w:val="0"/>
      <w:divBdr>
        <w:top w:val="none" w:sz="0" w:space="0" w:color="auto"/>
        <w:left w:val="none" w:sz="0" w:space="0" w:color="auto"/>
        <w:bottom w:val="none" w:sz="0" w:space="0" w:color="auto"/>
        <w:right w:val="none" w:sz="0" w:space="0" w:color="auto"/>
      </w:divBdr>
    </w:div>
    <w:div w:id="937567671">
      <w:bodyDiv w:val="1"/>
      <w:marLeft w:val="0"/>
      <w:marRight w:val="0"/>
      <w:marTop w:val="0"/>
      <w:marBottom w:val="0"/>
      <w:divBdr>
        <w:top w:val="none" w:sz="0" w:space="0" w:color="auto"/>
        <w:left w:val="none" w:sz="0" w:space="0" w:color="auto"/>
        <w:bottom w:val="none" w:sz="0" w:space="0" w:color="auto"/>
        <w:right w:val="none" w:sz="0" w:space="0" w:color="auto"/>
      </w:divBdr>
    </w:div>
    <w:div w:id="998389398">
      <w:bodyDiv w:val="1"/>
      <w:marLeft w:val="0"/>
      <w:marRight w:val="0"/>
      <w:marTop w:val="0"/>
      <w:marBottom w:val="0"/>
      <w:divBdr>
        <w:top w:val="none" w:sz="0" w:space="0" w:color="auto"/>
        <w:left w:val="none" w:sz="0" w:space="0" w:color="auto"/>
        <w:bottom w:val="none" w:sz="0" w:space="0" w:color="auto"/>
        <w:right w:val="none" w:sz="0" w:space="0" w:color="auto"/>
      </w:divBdr>
    </w:div>
    <w:div w:id="1000040649">
      <w:bodyDiv w:val="1"/>
      <w:marLeft w:val="0"/>
      <w:marRight w:val="0"/>
      <w:marTop w:val="0"/>
      <w:marBottom w:val="0"/>
      <w:divBdr>
        <w:top w:val="none" w:sz="0" w:space="0" w:color="auto"/>
        <w:left w:val="none" w:sz="0" w:space="0" w:color="auto"/>
        <w:bottom w:val="none" w:sz="0" w:space="0" w:color="auto"/>
        <w:right w:val="none" w:sz="0" w:space="0" w:color="auto"/>
      </w:divBdr>
    </w:div>
    <w:div w:id="1005017863">
      <w:bodyDiv w:val="1"/>
      <w:marLeft w:val="0"/>
      <w:marRight w:val="0"/>
      <w:marTop w:val="0"/>
      <w:marBottom w:val="0"/>
      <w:divBdr>
        <w:top w:val="none" w:sz="0" w:space="0" w:color="auto"/>
        <w:left w:val="none" w:sz="0" w:space="0" w:color="auto"/>
        <w:bottom w:val="none" w:sz="0" w:space="0" w:color="auto"/>
        <w:right w:val="none" w:sz="0" w:space="0" w:color="auto"/>
      </w:divBdr>
    </w:div>
    <w:div w:id="1029066893">
      <w:bodyDiv w:val="1"/>
      <w:marLeft w:val="0"/>
      <w:marRight w:val="0"/>
      <w:marTop w:val="0"/>
      <w:marBottom w:val="0"/>
      <w:divBdr>
        <w:top w:val="none" w:sz="0" w:space="0" w:color="auto"/>
        <w:left w:val="none" w:sz="0" w:space="0" w:color="auto"/>
        <w:bottom w:val="none" w:sz="0" w:space="0" w:color="auto"/>
        <w:right w:val="none" w:sz="0" w:space="0" w:color="auto"/>
      </w:divBdr>
    </w:div>
    <w:div w:id="1089162223">
      <w:bodyDiv w:val="1"/>
      <w:marLeft w:val="0"/>
      <w:marRight w:val="0"/>
      <w:marTop w:val="0"/>
      <w:marBottom w:val="0"/>
      <w:divBdr>
        <w:top w:val="none" w:sz="0" w:space="0" w:color="auto"/>
        <w:left w:val="none" w:sz="0" w:space="0" w:color="auto"/>
        <w:bottom w:val="none" w:sz="0" w:space="0" w:color="auto"/>
        <w:right w:val="none" w:sz="0" w:space="0" w:color="auto"/>
      </w:divBdr>
    </w:div>
    <w:div w:id="1269317628">
      <w:bodyDiv w:val="1"/>
      <w:marLeft w:val="0"/>
      <w:marRight w:val="0"/>
      <w:marTop w:val="0"/>
      <w:marBottom w:val="0"/>
      <w:divBdr>
        <w:top w:val="none" w:sz="0" w:space="0" w:color="auto"/>
        <w:left w:val="none" w:sz="0" w:space="0" w:color="auto"/>
        <w:bottom w:val="none" w:sz="0" w:space="0" w:color="auto"/>
        <w:right w:val="none" w:sz="0" w:space="0" w:color="auto"/>
      </w:divBdr>
    </w:div>
    <w:div w:id="1299411916">
      <w:bodyDiv w:val="1"/>
      <w:marLeft w:val="0"/>
      <w:marRight w:val="0"/>
      <w:marTop w:val="0"/>
      <w:marBottom w:val="0"/>
      <w:divBdr>
        <w:top w:val="none" w:sz="0" w:space="0" w:color="auto"/>
        <w:left w:val="none" w:sz="0" w:space="0" w:color="auto"/>
        <w:bottom w:val="none" w:sz="0" w:space="0" w:color="auto"/>
        <w:right w:val="none" w:sz="0" w:space="0" w:color="auto"/>
      </w:divBdr>
    </w:div>
    <w:div w:id="1418745202">
      <w:bodyDiv w:val="1"/>
      <w:marLeft w:val="0"/>
      <w:marRight w:val="0"/>
      <w:marTop w:val="0"/>
      <w:marBottom w:val="0"/>
      <w:divBdr>
        <w:top w:val="none" w:sz="0" w:space="0" w:color="auto"/>
        <w:left w:val="none" w:sz="0" w:space="0" w:color="auto"/>
        <w:bottom w:val="none" w:sz="0" w:space="0" w:color="auto"/>
        <w:right w:val="none" w:sz="0" w:space="0" w:color="auto"/>
      </w:divBdr>
      <w:divsChild>
        <w:div w:id="2066483433">
          <w:marLeft w:val="-720"/>
          <w:marRight w:val="0"/>
          <w:marTop w:val="0"/>
          <w:marBottom w:val="0"/>
          <w:divBdr>
            <w:top w:val="none" w:sz="0" w:space="0" w:color="auto"/>
            <w:left w:val="none" w:sz="0" w:space="0" w:color="auto"/>
            <w:bottom w:val="none" w:sz="0" w:space="0" w:color="auto"/>
            <w:right w:val="none" w:sz="0" w:space="0" w:color="auto"/>
          </w:divBdr>
        </w:div>
      </w:divsChild>
    </w:div>
    <w:div w:id="1561558017">
      <w:bodyDiv w:val="1"/>
      <w:marLeft w:val="0"/>
      <w:marRight w:val="0"/>
      <w:marTop w:val="0"/>
      <w:marBottom w:val="0"/>
      <w:divBdr>
        <w:top w:val="none" w:sz="0" w:space="0" w:color="auto"/>
        <w:left w:val="none" w:sz="0" w:space="0" w:color="auto"/>
        <w:bottom w:val="none" w:sz="0" w:space="0" w:color="auto"/>
        <w:right w:val="none" w:sz="0" w:space="0" w:color="auto"/>
      </w:divBdr>
      <w:divsChild>
        <w:div w:id="1523664243">
          <w:marLeft w:val="-720"/>
          <w:marRight w:val="0"/>
          <w:marTop w:val="0"/>
          <w:marBottom w:val="0"/>
          <w:divBdr>
            <w:top w:val="none" w:sz="0" w:space="0" w:color="auto"/>
            <w:left w:val="none" w:sz="0" w:space="0" w:color="auto"/>
            <w:bottom w:val="none" w:sz="0" w:space="0" w:color="auto"/>
            <w:right w:val="none" w:sz="0" w:space="0" w:color="auto"/>
          </w:divBdr>
        </w:div>
      </w:divsChild>
    </w:div>
    <w:div w:id="1576622719">
      <w:bodyDiv w:val="1"/>
      <w:marLeft w:val="0"/>
      <w:marRight w:val="0"/>
      <w:marTop w:val="0"/>
      <w:marBottom w:val="0"/>
      <w:divBdr>
        <w:top w:val="none" w:sz="0" w:space="0" w:color="auto"/>
        <w:left w:val="none" w:sz="0" w:space="0" w:color="auto"/>
        <w:bottom w:val="none" w:sz="0" w:space="0" w:color="auto"/>
        <w:right w:val="none" w:sz="0" w:space="0" w:color="auto"/>
      </w:divBdr>
    </w:div>
    <w:div w:id="1580947748">
      <w:bodyDiv w:val="1"/>
      <w:marLeft w:val="0"/>
      <w:marRight w:val="0"/>
      <w:marTop w:val="0"/>
      <w:marBottom w:val="0"/>
      <w:divBdr>
        <w:top w:val="none" w:sz="0" w:space="0" w:color="auto"/>
        <w:left w:val="none" w:sz="0" w:space="0" w:color="auto"/>
        <w:bottom w:val="none" w:sz="0" w:space="0" w:color="auto"/>
        <w:right w:val="none" w:sz="0" w:space="0" w:color="auto"/>
      </w:divBdr>
      <w:divsChild>
        <w:div w:id="485753915">
          <w:marLeft w:val="-720"/>
          <w:marRight w:val="0"/>
          <w:marTop w:val="0"/>
          <w:marBottom w:val="0"/>
          <w:divBdr>
            <w:top w:val="none" w:sz="0" w:space="0" w:color="auto"/>
            <w:left w:val="none" w:sz="0" w:space="0" w:color="auto"/>
            <w:bottom w:val="none" w:sz="0" w:space="0" w:color="auto"/>
            <w:right w:val="none" w:sz="0" w:space="0" w:color="auto"/>
          </w:divBdr>
        </w:div>
      </w:divsChild>
    </w:div>
    <w:div w:id="1767460550">
      <w:bodyDiv w:val="1"/>
      <w:marLeft w:val="0"/>
      <w:marRight w:val="0"/>
      <w:marTop w:val="0"/>
      <w:marBottom w:val="0"/>
      <w:divBdr>
        <w:top w:val="none" w:sz="0" w:space="0" w:color="auto"/>
        <w:left w:val="none" w:sz="0" w:space="0" w:color="auto"/>
        <w:bottom w:val="none" w:sz="0" w:space="0" w:color="auto"/>
        <w:right w:val="none" w:sz="0" w:space="0" w:color="auto"/>
      </w:divBdr>
      <w:divsChild>
        <w:div w:id="402602252">
          <w:marLeft w:val="446"/>
          <w:marRight w:val="0"/>
          <w:marTop w:val="200"/>
          <w:marBottom w:val="0"/>
          <w:divBdr>
            <w:top w:val="none" w:sz="0" w:space="0" w:color="auto"/>
            <w:left w:val="none" w:sz="0" w:space="0" w:color="auto"/>
            <w:bottom w:val="none" w:sz="0" w:space="0" w:color="auto"/>
            <w:right w:val="none" w:sz="0" w:space="0" w:color="auto"/>
          </w:divBdr>
        </w:div>
        <w:div w:id="1359039940">
          <w:marLeft w:val="446"/>
          <w:marRight w:val="0"/>
          <w:marTop w:val="200"/>
          <w:marBottom w:val="0"/>
          <w:divBdr>
            <w:top w:val="none" w:sz="0" w:space="0" w:color="auto"/>
            <w:left w:val="none" w:sz="0" w:space="0" w:color="auto"/>
            <w:bottom w:val="none" w:sz="0" w:space="0" w:color="auto"/>
            <w:right w:val="none" w:sz="0" w:space="0" w:color="auto"/>
          </w:divBdr>
        </w:div>
      </w:divsChild>
    </w:div>
    <w:div w:id="1790396242">
      <w:bodyDiv w:val="1"/>
      <w:marLeft w:val="0"/>
      <w:marRight w:val="0"/>
      <w:marTop w:val="0"/>
      <w:marBottom w:val="0"/>
      <w:divBdr>
        <w:top w:val="none" w:sz="0" w:space="0" w:color="auto"/>
        <w:left w:val="none" w:sz="0" w:space="0" w:color="auto"/>
        <w:bottom w:val="none" w:sz="0" w:space="0" w:color="auto"/>
        <w:right w:val="none" w:sz="0" w:space="0" w:color="auto"/>
      </w:divBdr>
    </w:div>
    <w:div w:id="1799568370">
      <w:bodyDiv w:val="1"/>
      <w:marLeft w:val="0"/>
      <w:marRight w:val="0"/>
      <w:marTop w:val="0"/>
      <w:marBottom w:val="0"/>
      <w:divBdr>
        <w:top w:val="none" w:sz="0" w:space="0" w:color="auto"/>
        <w:left w:val="none" w:sz="0" w:space="0" w:color="auto"/>
        <w:bottom w:val="none" w:sz="0" w:space="0" w:color="auto"/>
        <w:right w:val="none" w:sz="0" w:space="0" w:color="auto"/>
      </w:divBdr>
    </w:div>
    <w:div w:id="1886671743">
      <w:bodyDiv w:val="1"/>
      <w:marLeft w:val="0"/>
      <w:marRight w:val="0"/>
      <w:marTop w:val="0"/>
      <w:marBottom w:val="0"/>
      <w:divBdr>
        <w:top w:val="none" w:sz="0" w:space="0" w:color="auto"/>
        <w:left w:val="none" w:sz="0" w:space="0" w:color="auto"/>
        <w:bottom w:val="none" w:sz="0" w:space="0" w:color="auto"/>
        <w:right w:val="none" w:sz="0" w:space="0" w:color="auto"/>
      </w:divBdr>
      <w:divsChild>
        <w:div w:id="1272319857">
          <w:marLeft w:val="-720"/>
          <w:marRight w:val="0"/>
          <w:marTop w:val="0"/>
          <w:marBottom w:val="0"/>
          <w:divBdr>
            <w:top w:val="none" w:sz="0" w:space="0" w:color="auto"/>
            <w:left w:val="none" w:sz="0" w:space="0" w:color="auto"/>
            <w:bottom w:val="none" w:sz="0" w:space="0" w:color="auto"/>
            <w:right w:val="none" w:sz="0" w:space="0" w:color="auto"/>
          </w:divBdr>
        </w:div>
      </w:divsChild>
    </w:div>
    <w:div w:id="1906796615">
      <w:bodyDiv w:val="1"/>
      <w:marLeft w:val="0"/>
      <w:marRight w:val="0"/>
      <w:marTop w:val="0"/>
      <w:marBottom w:val="0"/>
      <w:divBdr>
        <w:top w:val="none" w:sz="0" w:space="0" w:color="auto"/>
        <w:left w:val="none" w:sz="0" w:space="0" w:color="auto"/>
        <w:bottom w:val="none" w:sz="0" w:space="0" w:color="auto"/>
        <w:right w:val="none" w:sz="0" w:space="0" w:color="auto"/>
      </w:divBdr>
    </w:div>
    <w:div w:id="1948847811">
      <w:bodyDiv w:val="1"/>
      <w:marLeft w:val="0"/>
      <w:marRight w:val="0"/>
      <w:marTop w:val="0"/>
      <w:marBottom w:val="0"/>
      <w:divBdr>
        <w:top w:val="none" w:sz="0" w:space="0" w:color="auto"/>
        <w:left w:val="none" w:sz="0" w:space="0" w:color="auto"/>
        <w:bottom w:val="none" w:sz="0" w:space="0" w:color="auto"/>
        <w:right w:val="none" w:sz="0" w:space="0" w:color="auto"/>
      </w:divBdr>
    </w:div>
    <w:div w:id="1960139735">
      <w:bodyDiv w:val="1"/>
      <w:marLeft w:val="0"/>
      <w:marRight w:val="0"/>
      <w:marTop w:val="0"/>
      <w:marBottom w:val="0"/>
      <w:divBdr>
        <w:top w:val="none" w:sz="0" w:space="0" w:color="auto"/>
        <w:left w:val="none" w:sz="0" w:space="0" w:color="auto"/>
        <w:bottom w:val="none" w:sz="0" w:space="0" w:color="auto"/>
        <w:right w:val="none" w:sz="0" w:space="0" w:color="auto"/>
      </w:divBdr>
      <w:divsChild>
        <w:div w:id="452940976">
          <w:marLeft w:val="-720"/>
          <w:marRight w:val="0"/>
          <w:marTop w:val="0"/>
          <w:marBottom w:val="0"/>
          <w:divBdr>
            <w:top w:val="none" w:sz="0" w:space="0" w:color="auto"/>
            <w:left w:val="none" w:sz="0" w:space="0" w:color="auto"/>
            <w:bottom w:val="none" w:sz="0" w:space="0" w:color="auto"/>
            <w:right w:val="none" w:sz="0" w:space="0" w:color="auto"/>
          </w:divBdr>
        </w:div>
      </w:divsChild>
    </w:div>
    <w:div w:id="2038314728">
      <w:bodyDiv w:val="1"/>
      <w:marLeft w:val="0"/>
      <w:marRight w:val="0"/>
      <w:marTop w:val="0"/>
      <w:marBottom w:val="0"/>
      <w:divBdr>
        <w:top w:val="none" w:sz="0" w:space="0" w:color="auto"/>
        <w:left w:val="none" w:sz="0" w:space="0" w:color="auto"/>
        <w:bottom w:val="none" w:sz="0" w:space="0" w:color="auto"/>
        <w:right w:val="none" w:sz="0" w:space="0" w:color="auto"/>
      </w:divBdr>
    </w:div>
    <w:div w:id="2042784579">
      <w:bodyDiv w:val="1"/>
      <w:marLeft w:val="0"/>
      <w:marRight w:val="0"/>
      <w:marTop w:val="0"/>
      <w:marBottom w:val="0"/>
      <w:divBdr>
        <w:top w:val="none" w:sz="0" w:space="0" w:color="auto"/>
        <w:left w:val="none" w:sz="0" w:space="0" w:color="auto"/>
        <w:bottom w:val="none" w:sz="0" w:space="0" w:color="auto"/>
        <w:right w:val="none" w:sz="0" w:space="0" w:color="auto"/>
      </w:divBdr>
    </w:div>
    <w:div w:id="2069643109">
      <w:bodyDiv w:val="1"/>
      <w:marLeft w:val="0"/>
      <w:marRight w:val="0"/>
      <w:marTop w:val="0"/>
      <w:marBottom w:val="0"/>
      <w:divBdr>
        <w:top w:val="none" w:sz="0" w:space="0" w:color="auto"/>
        <w:left w:val="none" w:sz="0" w:space="0" w:color="auto"/>
        <w:bottom w:val="none" w:sz="0" w:space="0" w:color="auto"/>
        <w:right w:val="none" w:sz="0" w:space="0" w:color="auto"/>
      </w:divBdr>
    </w:div>
    <w:div w:id="2077891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insee.fr/fr/statistiques/7756729?sommaire=7756859" TargetMode="External"/><Relationship Id="rId3" Type="http://schemas.openxmlformats.org/officeDocument/2006/relationships/numbering" Target="numbering.xml"/><Relationship Id="rId21" Type="http://schemas.openxmlformats.org/officeDocument/2006/relationships/hyperlink" Target="carte_taux_dossiers_habitants_interactive.html" TargetMode="External"/><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librairie.ademe.fr/ged/761/rapport-connaissances-usages-lies-chauffage-bois-domestique-en-france-2018.pdf"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yperlink" Target="https://agirpourlatransition.ademe.fr/particuliers/bureau/calculer-emissions-carbone-traje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atmo-auvergnerhonealpes.fr/actualite/evaluation-quantitative-dimpact-sanitaire" TargetMode="External"/><Relationship Id="rId40" Type="http://schemas.openxmlformats.org/officeDocument/2006/relationships/hyperlink" Target="https://www.insee.fr/fr/statistiques/5039991?sommaire=5040030%23onglet-1"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legifrance.gouv.fr/jorf/id/JORFTEXT000039207211" TargetMode="Externa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445048680854FFFAC1754759490942A"/>
        <w:category>
          <w:name w:val="Général"/>
          <w:gallery w:val="placeholder"/>
        </w:category>
        <w:types>
          <w:type w:val="bbPlcHdr"/>
        </w:types>
        <w:behaviors>
          <w:behavior w:val="content"/>
        </w:behaviors>
        <w:guid w:val="{4BF3BA07-95F5-47E6-B325-5FF58FA70398}"/>
      </w:docPartPr>
      <w:docPartBody>
        <w:p w:rsidR="00A5389A" w:rsidRDefault="00FC7C4E" w:rsidP="00FC7C4E">
          <w:pPr>
            <w:pStyle w:val="E445048680854FFFAC1754759490942A"/>
          </w:pPr>
          <w:r>
            <w:rPr>
              <w:color w:val="2E74B5" w:themeColor="accent1" w:themeShade="BF"/>
              <w:sz w:val="24"/>
              <w:szCs w:val="24"/>
            </w:rPr>
            <w:t>[Nom de la société]</w:t>
          </w:r>
        </w:p>
      </w:docPartBody>
    </w:docPart>
    <w:docPart>
      <w:docPartPr>
        <w:name w:val="E8BED9AFE15542D8BBEA8DF33251A7FC"/>
        <w:category>
          <w:name w:val="Général"/>
          <w:gallery w:val="placeholder"/>
        </w:category>
        <w:types>
          <w:type w:val="bbPlcHdr"/>
        </w:types>
        <w:behaviors>
          <w:behavior w:val="content"/>
        </w:behaviors>
        <w:guid w:val="{3D1E73EE-25AB-4349-9C7F-BC2AF5582B49}"/>
      </w:docPartPr>
      <w:docPartBody>
        <w:p w:rsidR="00A5389A" w:rsidRDefault="00FC7C4E" w:rsidP="00FC7C4E">
          <w:pPr>
            <w:pStyle w:val="E8BED9AFE15542D8BBEA8DF33251A7FC"/>
          </w:pPr>
          <w:r>
            <w:rPr>
              <w:rFonts w:asciiTheme="majorHAnsi" w:eastAsiaTheme="majorEastAsia" w:hAnsiTheme="majorHAnsi" w:cstheme="majorBidi"/>
              <w:color w:val="5B9BD5" w:themeColor="accent1"/>
              <w:sz w:val="88"/>
              <w:szCs w:val="88"/>
            </w:rPr>
            <w:t>[Titre du document]</w:t>
          </w:r>
        </w:p>
      </w:docPartBody>
    </w:docPart>
    <w:docPart>
      <w:docPartPr>
        <w:name w:val="686200D48864467EB43F48CB7683B81A"/>
        <w:category>
          <w:name w:val="Général"/>
          <w:gallery w:val="placeholder"/>
        </w:category>
        <w:types>
          <w:type w:val="bbPlcHdr"/>
        </w:types>
        <w:behaviors>
          <w:behavior w:val="content"/>
        </w:behaviors>
        <w:guid w:val="{C346EE2B-7F85-4068-A566-49C661E40209}"/>
      </w:docPartPr>
      <w:docPartBody>
        <w:p w:rsidR="00A5389A" w:rsidRDefault="00FC7C4E" w:rsidP="00FC7C4E">
          <w:pPr>
            <w:pStyle w:val="686200D48864467EB43F48CB7683B81A"/>
          </w:pPr>
          <w:r>
            <w:rPr>
              <w:color w:val="2E74B5" w:themeColor="accent1" w:themeShade="BF"/>
              <w:sz w:val="24"/>
              <w:szCs w:val="24"/>
            </w:rPr>
            <w:t>[Sous-titre du document]</w:t>
          </w:r>
        </w:p>
      </w:docPartBody>
    </w:docPart>
    <w:docPart>
      <w:docPartPr>
        <w:name w:val="E0F317389AA14DB38756039A468FF86F"/>
        <w:category>
          <w:name w:val="Général"/>
          <w:gallery w:val="placeholder"/>
        </w:category>
        <w:types>
          <w:type w:val="bbPlcHdr"/>
        </w:types>
        <w:behaviors>
          <w:behavior w:val="content"/>
        </w:behaviors>
        <w:guid w:val="{27ED6D0E-72AA-460D-9D14-275A97FC252B}"/>
      </w:docPartPr>
      <w:docPartBody>
        <w:p w:rsidR="00A5389A" w:rsidRDefault="00FC7C4E" w:rsidP="00FC7C4E">
          <w:pPr>
            <w:pStyle w:val="E0F317389AA14DB38756039A468FF86F"/>
          </w:pPr>
          <w:r>
            <w:rPr>
              <w:color w:val="5B9BD5" w:themeColor="accent1"/>
              <w:sz w:val="28"/>
              <w:szCs w:val="28"/>
            </w:rPr>
            <w:t>[Nom de l’auteur]</w:t>
          </w:r>
        </w:p>
      </w:docPartBody>
    </w:docPart>
    <w:docPart>
      <w:docPartPr>
        <w:name w:val="F3E1F593E9AD49859969742A463BD139"/>
        <w:category>
          <w:name w:val="Général"/>
          <w:gallery w:val="placeholder"/>
        </w:category>
        <w:types>
          <w:type w:val="bbPlcHdr"/>
        </w:types>
        <w:behaviors>
          <w:behavior w:val="content"/>
        </w:behaviors>
        <w:guid w:val="{7EC8C68C-FFA7-40E1-8200-CFE23D79B1F2}"/>
      </w:docPartPr>
      <w:docPartBody>
        <w:p w:rsidR="00A5389A" w:rsidRDefault="00FC7C4E" w:rsidP="00FC7C4E">
          <w:pPr>
            <w:pStyle w:val="F3E1F593E9AD49859969742A463BD139"/>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C4E"/>
    <w:rsid w:val="000B1C74"/>
    <w:rsid w:val="001A5437"/>
    <w:rsid w:val="002B571E"/>
    <w:rsid w:val="00444027"/>
    <w:rsid w:val="0057384D"/>
    <w:rsid w:val="00595F7D"/>
    <w:rsid w:val="00643AF3"/>
    <w:rsid w:val="00680261"/>
    <w:rsid w:val="006D17A4"/>
    <w:rsid w:val="00770859"/>
    <w:rsid w:val="008F2096"/>
    <w:rsid w:val="008F27C7"/>
    <w:rsid w:val="00A5389A"/>
    <w:rsid w:val="00A80FAD"/>
    <w:rsid w:val="00AC39B2"/>
    <w:rsid w:val="00B9054C"/>
    <w:rsid w:val="00B974A9"/>
    <w:rsid w:val="00C90394"/>
    <w:rsid w:val="00F577A8"/>
    <w:rsid w:val="00FC7C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445048680854FFFAC1754759490942A">
    <w:name w:val="E445048680854FFFAC1754759490942A"/>
    <w:rsid w:val="00FC7C4E"/>
  </w:style>
  <w:style w:type="paragraph" w:customStyle="1" w:styleId="E8BED9AFE15542D8BBEA8DF33251A7FC">
    <w:name w:val="E8BED9AFE15542D8BBEA8DF33251A7FC"/>
    <w:rsid w:val="00FC7C4E"/>
  </w:style>
  <w:style w:type="paragraph" w:customStyle="1" w:styleId="686200D48864467EB43F48CB7683B81A">
    <w:name w:val="686200D48864467EB43F48CB7683B81A"/>
    <w:rsid w:val="00FC7C4E"/>
  </w:style>
  <w:style w:type="paragraph" w:customStyle="1" w:styleId="E0F317389AA14DB38756039A468FF86F">
    <w:name w:val="E0F317389AA14DB38756039A468FF86F"/>
    <w:rsid w:val="00FC7C4E"/>
  </w:style>
  <w:style w:type="paragraph" w:customStyle="1" w:styleId="F3E1F593E9AD49859969742A463BD139">
    <w:name w:val="F3E1F593E9AD49859969742A463BD139"/>
    <w:rsid w:val="00FC7C4E"/>
  </w:style>
  <w:style w:type="paragraph" w:customStyle="1" w:styleId="4EAA07324A7046F7A19FF3964594C624">
    <w:name w:val="4EAA07324A7046F7A19FF3964594C624"/>
    <w:rsid w:val="008F2096"/>
  </w:style>
  <w:style w:type="paragraph" w:customStyle="1" w:styleId="0FB3D15E1F4348069D2F63B45E195C70">
    <w:name w:val="0FB3D15E1F4348069D2F63B45E195C70"/>
    <w:rsid w:val="008F20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Déc</b:Tag>
    <b:SourceType>InternetSite</b:SourceType>
    <b:Guid>{55E016D5-83E2-4B54-8093-5CF8AE84D001}</b:Guid>
    <b:Title>Décret n° 2019-1046 du 10 octobre 2019 relatif à l’organisation et au fonctionnement de l’Institut national de recherche pour l’agriculture, l’alimentation et l’environnement - Légifrance</b:Title>
    <b:URL>https://www.legifrance.gouv.fr/jorf/id/JORFTEXT000039207211</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FB68AC-C522-4DB0-B57F-CF850C511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2464</TotalTime>
  <Pages>25</Pages>
  <Words>7236</Words>
  <Characters>39800</Characters>
  <Application>Microsoft Office Word</Application>
  <DocSecurity>0</DocSecurity>
  <Lines>331</Lines>
  <Paragraphs>93</Paragraphs>
  <ScaleCrop>false</ScaleCrop>
  <HeadingPairs>
    <vt:vector size="2" baseType="variant">
      <vt:variant>
        <vt:lpstr>Titre</vt:lpstr>
      </vt:variant>
      <vt:variant>
        <vt:i4>1</vt:i4>
      </vt:variant>
    </vt:vector>
  </HeadingPairs>
  <TitlesOfParts>
    <vt:vector size="1" baseType="lpstr">
      <vt:lpstr>Traitement et analyse de données de suivi de la Prime Air Bois</vt:lpstr>
    </vt:vector>
  </TitlesOfParts>
  <Company>INRAE : Institut National de Recherche pour l’Agriculture, l’Alimentation et l’Environnement</Company>
  <LinksUpToDate>false</LinksUpToDate>
  <CharactersWithSpaces>46943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et analyse de données de suivi de la Prime Air Bois</dc:title>
  <dc:subject>STAGE M1 MIASHS SSD</dc:subject>
  <dc:creator>Gabriel Macé</dc:creator>
  <cp:keywords/>
  <dc:description/>
  <cp:lastModifiedBy>Gabriel Mace</cp:lastModifiedBy>
  <cp:revision>41</cp:revision>
  <cp:lastPrinted>2024-06-27T19:39:00Z</cp:lastPrinted>
  <dcterms:created xsi:type="dcterms:W3CDTF">2024-06-19T12:11:00Z</dcterms:created>
  <dcterms:modified xsi:type="dcterms:W3CDTF">2024-06-27T19:41:00Z</dcterms:modified>
</cp:coreProperties>
</file>