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*Compaixão*</w:t>
        <w:br/>
        <w:br/>
        <w:t>"Jesus chorou" (Jo 11:35).</w:t>
        <w:br/>
        <w:br/>
        <w:t>Que amor é esse?</w:t>
        <w:br/>
        <w:br/>
        <w:t>Por muitas vezes me pergunto, o que faz o Dono do universo, o Todo Poderoso, Criador dos</w:t>
        <w:br/>
        <w:t>céus e da terra, Autor da vida, conhecedor do meu futuro...chorar?</w:t>
        <w:br/>
        <w:br/>
        <w:t>Jesus sabia que Lázaro, seu amigo chegado, não estava morto para sempre, pois Ele sabia que</w:t>
        <w:br/>
        <w:t>iria ressuscitá-lo em seguida, mas o que me surpreende é que Ele chorou com os que</w:t>
        <w:br/>
        <w:t>choravam, Ele se compadeceu das suas lágrimas, Ele sentiu a tristeza dos familiares que</w:t>
        <w:br/>
        <w:t>estavam ali.</w:t>
        <w:br/>
        <w:br/>
        <w:t>Esse ato do Mestre, nos ensina que podemos chorar, nos entristecer, mas quem dá a última</w:t>
        <w:br/>
        <w:t>palavra é o meu Jesus, é o nosso Jesus!</w:t>
        <w:br/>
        <w:br/>
        <w:t>As tristezas e aflições fazem parte da nossa vida terrena, mas temos um Deus que está conosco</w:t>
        <w:br/>
        <w:t>em todo tempo, em todos os momentos Ele nos surpreende com sua presença maravilhosa e</w:t>
        <w:br/>
        <w:t>cheia de amor e compaixão.</w:t>
        <w:br/>
        <w:br/>
        <w:t>A partir de agora, quando nos entristecermos diante das aflições desse mundo, lembremos:</w:t>
        <w:br/>
        <w:t>nosso Pai está conosco sempre! Ele nunca nos abandonará!</w:t>
        <w:br/>
        <w:br/>
        <w:t>Jeannete Brito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