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tem algo melhor*</w:t>
        <w:br/>
        <w:br/>
        <w:t>_Mas o que para mim era lucro, passei a considerar perda, por causa de Cristo._</w:t>
        <w:br/>
        <w:br/>
        <w:t>_Mais do que isso, considero tudo como perda, comparado com a suprema grandeza do</w:t>
        <w:br/>
        <w:t>conhecimento de Cristo Jesus, meu Senhor, por cuja causa perdi todas as coisas.__Eu as</w:t>
        <w:br/>
        <w:t>considero como esterco para poder ganhar a Cristo._ Filipenses 3:7,8</w:t>
        <w:br/>
        <w:br/>
        <w:t>Ao entregarmos nossas vidas ao Senhor, há mudanças em nosso ser, de modo que passamos a</w:t>
        <w:br/>
        <w:t>adotar parâmetros consoante a Palavra de Deus. E, o que trazia uma “segurança”, será avaliado</w:t>
        <w:br/>
        <w:t>de outra forma, ou seja, consideraremos perda, por causa de Cristo, haverá a ciência que aquilo</w:t>
        <w:br/>
        <w:t>era uma falsa segurança.</w:t>
        <w:br/>
        <w:br/>
        <w:t>Por conseguinte, o imenso valor que tem a salvação dada por Deus para todo aquele que crê,</w:t>
        <w:br/>
        <w:t>se arrepende dos pecados e aceita Jesus como Senhor e Salvador de sua vida, é de</w:t>
        <w:br/>
        <w:t>incomparável valor. A superioridade da salvação em Cristo não se comparam as coisas que</w:t>
        <w:br/>
        <w:t>possuem naturezas diferentes, as mesmas são passageiras e voláteis.</w:t>
        <w:br/>
        <w:br/>
        <w:t>Todavia, há na vida dos filhos de Deus uma mudança de mente, conduzindo ao entendimento</w:t>
        <w:br/>
        <w:t>acerca do chamado de Cristo, ocorrendo com isso alterações efetuadas pelo Senhor, para</w:t>
        <w:br/>
        <w:t>vivermos essas modificações que transformarão nossas vidas, porque foi Ele que começou a</w:t>
        <w:br/>
        <w:t>boa obra e irá completa-la. E, a perda hoje, visa o ganho futuro, que nos aguarda no Reino.</w:t>
        <w:br/>
        <w:br/>
        <w:t>Assim, precisamos diariamente buscar essa transformação, através de renúncias, abraçando a</w:t>
        <w:br/>
        <w:t>novidade de vida que o Senhor tem para nós, tomando posse de nossa nova identidade em</w:t>
        <w:br/>
        <w:t>Cristo Jesus, a qual ganhamos Dele.</w:t>
        <w:br/>
        <w:br/>
        <w:t>Logo, o viver cristão abrange o individual e o coletivo. Portanto, ao expressarmos Cristo, frutos</w:t>
        <w:br/>
        <w:t>serão gerados, advindos das modificações efetuadas pelo Espírito Santo em nós, a fim de que</w:t>
        <w:br/>
        <w:t>sejamos pedra de edificação no Corpo de Cristo, com a finalidade de glorificar o nome do</w:t>
        <w:br/>
        <w:t>Senhor, e aquilo que antes era considerado útil, enxergaremos como desnecessário, porque a</w:t>
        <w:br/>
        <w:t>primazia será Cristo em nossas vidas.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