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*Por que está abatida minha alma?*</w:t>
        <w:br/>
        <w:br/>
        <w:t>_“Por que você está assim tão triste, ó minha alma? Por que está assim tão perturbada dentro</w:t>
        <w:br/>
        <w:t>de mim? Ponha a sua esperança em Deus! Pois ainda o louvarei; ele é o meu Salvador e o meu</w:t>
        <w:br/>
        <w:t>Deus”. (Sl 42:5-6a)._</w:t>
        <w:br/>
        <w:br/>
        <w:t>Quantas almas abatidas diante de tantas notícias ruins? Tantos familiares que se foram, tantos</w:t>
        <w:br/>
        <w:t>desempregos, tantos planos desfeitos.</w:t>
        <w:br/>
        <w:br/>
        <w:t>A gente às vezes precisa se perder para poder se achar.</w:t>
        <w:br/>
        <w:br/>
        <w:t>Muitas vezes me perdi na minha caminhada da fé.</w:t>
        <w:br/>
        <w:br/>
        <w:t>Pessoas que eu considerava amigas se voltaram contra mim, fui perseguida pela chefia no meu</w:t>
        <w:br/>
        <w:t>emprego, fui chamada de fanática, mas quando me sentia fraca, a voz do Espírito Santo falava</w:t>
        <w:br/>
        <w:t>comigo: por que está abatida</w:t>
        <w:br/>
        <w:br/>
        <w:t>minha alma? Por que se agita dentro de mim?</w:t>
        <w:br/>
        <w:br/>
        <w:t>Hoje vejo muitas almas abatidas, por diversas razões. Dizem que quando o corpo apanha e o</w:t>
        <w:br/>
        <w:t>coração é partido, o espírito é que mantêm a alma viva, mesmo quando a alma acredita que já</w:t>
        <w:br/>
        <w:t>esteja morta.</w:t>
        <w:br/>
        <w:br/>
        <w:t>Mas eu afirmo que  somente o Espírito Santo mantem a alma viva e por isso temos que manter</w:t>
        <w:br/>
        <w:t>a nossa fé nos piores momentos da nossa vida, porque a nossa segurança está no Deus</w:t>
        <w:br/>
        <w:t xml:space="preserve">altíssimo. </w:t>
        <w:br/>
        <w:br/>
        <w:t>Qual o mistério da fé?</w:t>
        <w:br/>
        <w:br/>
        <w:t>Quando a tristeza vier te abater, o melhor refúgio é a sombra do Onipotente, porque o choro</w:t>
        <w:br/>
        <w:t>pode durar uma noite, mas a alegria vem pela manhã.</w:t>
        <w:br/>
        <w:br/>
        <w:t>Nunca estamos sós, o Espírito Santo sempre, sempre está conosco, confortando-nos e</w:t>
        <w:br/>
        <w:t>fortalecendo-nos.</w:t>
        <w:br/>
        <w:br/>
        <w:t>Ilvaita Oliveira Santos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