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>O jardineiro fiel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</w:p>
    <w:p>
      <w:pPr>
        <w:pStyle w:val="Normal"/>
        <w:widowControl/>
        <w:bidi w:val="0"/>
        <w:ind w:start="0" w:end="0" w:hanging="0"/>
        <w:jc w:val="both"/>
        <w:rPr/>
      </w:pPr>
      <w:r>
        <w:rPr/>
      </w:r>
    </w:p>
    <w:p>
      <w:pPr>
        <w:pStyle w:val="Normal"/>
        <w:widowControl/>
        <w:bidi w:val="0"/>
        <w:ind w:start="0" w:end="0" w:firstLine="283"/>
        <w:jc w:val="both"/>
        <w:rPr/>
      </w:pPr>
      <w:r>
        <w:rPr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0"/>
          <w:szCs w:val="20"/>
        </w:rPr>
        <w:t>“</w:t>
      </w:r>
      <w:r>
        <w:rPr>
          <w:rFonts w:ascii="Arial" w:hAnsi="Arial"/>
          <w:b/>
          <w:bCs/>
          <w:i/>
          <w:iCs/>
          <w:sz w:val="20"/>
          <w:szCs w:val="20"/>
        </w:rPr>
        <w:t>E o Senhor te guiará continuamente, e fartará a tua alma em lugares áridos, e fortificará os teus ossos; e serás como um jardim regado, e como um manancial, cujas águas nunca faltam.</w:t>
      </w:r>
      <w:r>
        <w:rPr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0"/>
          <w:szCs w:val="20"/>
        </w:rPr>
        <w:t>”</w:t>
      </w: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bCs/>
          <w:i/>
          <w:iCs/>
          <w:color w:val="000000"/>
          <w:sz w:val="18"/>
          <w:szCs w:val="18"/>
        </w:rPr>
        <w:t>(</w:t>
      </w:r>
      <w:r>
        <w:rPr>
          <w:rFonts w:ascii="Arial" w:hAnsi="Arial"/>
          <w:b/>
          <w:bCs/>
          <w:i/>
          <w:iCs/>
          <w:color w:val="000000"/>
          <w:sz w:val="18"/>
          <w:szCs w:val="18"/>
        </w:rPr>
        <w:t>Is</w:t>
      </w:r>
      <w:hyperlink r:id="rId2">
        <w:r>
          <w:rPr>
            <w:rStyle w:val="LigaodeInternet"/>
            <w:rFonts w:ascii="Arial" w:hAnsi="Arial"/>
            <w:b/>
            <w:bCs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18"/>
            <w:szCs w:val="18"/>
            <w:u w:val="none"/>
            <w:effect w:val="none"/>
          </w:rPr>
          <w:t xml:space="preserve"> </w:t>
        </w:r>
      </w:hyperlink>
      <w:r>
        <w:rPr>
          <w:rFonts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18"/>
          <w:szCs w:val="18"/>
          <w:u w:val="none"/>
          <w:effect w:val="none"/>
        </w:rPr>
        <w:t>58</w:t>
      </w:r>
      <w:hyperlink r:id="rId3">
        <w:r>
          <w:rPr>
            <w:rStyle w:val="LigaodeInternet"/>
            <w:rFonts w:ascii="Arial" w:hAnsi="Arial"/>
            <w:b/>
            <w:bCs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18"/>
            <w:szCs w:val="18"/>
            <w:u w:val="none"/>
            <w:effect w:val="none"/>
          </w:rPr>
          <w:t>:</w:t>
        </w:r>
      </w:hyperlink>
      <w:r>
        <w:rPr>
          <w:rFonts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18"/>
          <w:szCs w:val="18"/>
          <w:u w:val="none"/>
          <w:effect w:val="none"/>
        </w:rPr>
        <w:t>11</w:t>
      </w:r>
      <w:r>
        <w:rPr>
          <w:rFonts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18"/>
          <w:szCs w:val="18"/>
          <w:u w:val="none"/>
          <w:effect w:val="none"/>
        </w:rPr>
        <w:t>)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Arial" w:hAnsi="Arial"/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Dá pra imaginar um jardim com muitas árvores, flores, borboletas e o canto dos pássaros como melodia? Que sensação de paz nos transmite! E perceber que esse jardim é a nossa vida? Indescritível a emoção que nos invade ao fechar os olhos e ver o zelo do jardineiro que é o nosso Pai Celestial regando, podando e guardando os muros desse lugar. 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Como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em todo belo jardim, o olhar do jardineiro deve ser de muito cuidado para que as plantas se preparem para as estações, sejam elas de seca, chuva, frio ou calor. Essa é a promessa da Palavra de Deus que, mesmo em lugares áridos, seremos fartos na nossa alma, teremos vigor e força.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Se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remos com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o árvores com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raízes firmes e profundas para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shd w:fill="auto" w:val="clear"/>
        </w:rPr>
        <w:t>crescermos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de forma a dar frutos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de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alimento e sombra como abrigo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para o Reino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.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0"/>
          <w:szCs w:val="20"/>
        </w:rPr>
        <w:t>“</w:t>
      </w:r>
      <w:r>
        <w:rPr>
          <w:rFonts w:ascii="Arial" w:hAnsi="Arial"/>
          <w:b/>
          <w:bCs/>
          <w:i/>
          <w:iCs/>
          <w:sz w:val="20"/>
          <w:szCs w:val="20"/>
        </w:rPr>
        <w:t>Eu, o S</w:t>
      </w:r>
      <w:r>
        <w:rPr>
          <w:rFonts w:ascii="Arial" w:hAnsi="Arial"/>
          <w:b/>
          <w:bCs/>
          <w:i/>
          <w:iCs/>
          <w:sz w:val="20"/>
          <w:szCs w:val="20"/>
        </w:rPr>
        <w:t>enhor</w:t>
      </w:r>
      <w:r>
        <w:rPr>
          <w:rFonts w:ascii="Arial" w:hAnsi="Arial"/>
          <w:b/>
          <w:bCs/>
          <w:i/>
          <w:iCs/>
          <w:sz w:val="20"/>
          <w:szCs w:val="20"/>
        </w:rPr>
        <w:t>, a guardo, e cada momento a regarei; para que ninguém lhe faça dano, de noite e de dia a guardarei”</w:t>
      </w:r>
      <w:r>
        <w:rPr>
          <w:rFonts w:ascii="Arial" w:hAnsi="Arial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Arial" w:hAnsi="Arial"/>
          <w:b/>
          <w:bCs/>
          <w:i/>
          <w:iCs/>
          <w:sz w:val="18"/>
          <w:szCs w:val="18"/>
        </w:rPr>
        <w:t>(Isaias 27.3)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. 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Mesmo com toda a sua soberania e onipotência o Deus Todo Poderoso se coloca em uma posição de zelador, deixando a sua majestade para cuidar dos mínimos detalhes da nossa vida,   nos rega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ndo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com suas mãos de amor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e em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shd w:fill="auto" w:val="clear"/>
        </w:rPr>
        <w:t xml:space="preserve"> cuja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shd w:fill="auto" w:val="clear"/>
        </w:rPr>
        <w:t xml:space="preserve"> fonte jorra água viva.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Mas,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qu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antas vezes os nossos espinhos teimam em ferir as mãos do jardineiro fiel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por não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compreend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er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mos que o ara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do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e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poda são importantes?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Sim,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são essenciais para o nosso crescimento e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traduzem o amor do Pai em nos transformar para o louvor da sua Glória!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Oração: 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Paizinho amado,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nos dar a sensibilidade de ver o cenário lindo que é a nossa vida como um jardim regado e guardado por ti! Nos ensina a nos manter firmes na sua casa como árvores plantadas e enraizadas para dar frutos que lhe agradem. Agradecemos pelo manancial de águas vivas que nos saciam, mesmo nos dias áridos e aos teus cuidados que são importantes para o nosso crescimento.  Assim seja, Amém!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 xml:space="preserve">Pontos para 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r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eflex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ão/discussão em pequenos grupos/conex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ões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: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 xml:space="preserve">1- 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Temos nos percebido como um jardim belo e guardado por Deus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 xml:space="preserve">? 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 xml:space="preserve">2- 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Quais os espinhos tenho ferido o Jardineiro fiel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?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 xml:space="preserve">3- 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Como tenho reagido aos cuidados do Jardineiro que poda e ara a nossa terra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?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I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lcione Maciel Bandeira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Rede de Mulheres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/>
          <w:b/>
          <w:bCs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/>
          <w:bCs/>
          <w:i/>
          <w:iCs/>
          <w:color w:val="000000"/>
          <w:sz w:val="22"/>
          <w:szCs w:val="22"/>
        </w:rPr>
        <w:t>Igreja Cidade Viva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hyperlink r:id="rId4">
        <w:r>
          <w:rPr>
            <w:rStyle w:val="LigaodeInternet"/>
            <w:rFonts w:ascii="Arial" w:hAnsi="Arial"/>
            <w:b w:val="false"/>
            <w:bCs w:val="false"/>
            <w:i/>
            <w:iCs/>
            <w:color w:val="000000"/>
            <w:sz w:val="22"/>
            <w:szCs w:val="22"/>
          </w:rPr>
          <w:t>www.cidadeviva.org</w:t>
        </w:r>
      </w:hyperlink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Lucida Sans Unicode" w:cs="Mangal"/>
      <w:color w:val="auto"/>
      <w:kern w:val="2"/>
      <w:sz w:val="24"/>
      <w:szCs w:val="24"/>
      <w:lang w:val="pt-BR" w:eastAsia="zh-CN" w:bidi="hi-IN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ibliaonline.com.br/acf/cl/3/13,14" TargetMode="External"/><Relationship Id="rId3" Type="http://schemas.openxmlformats.org/officeDocument/2006/relationships/hyperlink" Target="https://www.bibliaonline.com.br/acf/cl/3/13,14" TargetMode="External"/><Relationship Id="rId4" Type="http://schemas.openxmlformats.org/officeDocument/2006/relationships/hyperlink" Target="http://www.cidadeviva.org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LibreOffice/7.3.7.2$Linux_X86_64 LibreOffice_project/30$Build-2</Application>
  <AppVersion>15.0000</AppVersion>
  <Pages>1</Pages>
  <Words>418</Words>
  <Characters>1935</Characters>
  <CharactersWithSpaces>2346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2015-11-11T11:44:03Z</dcterms:created>
  <dc:creator/>
  <dc:description/>
  <dc:language>pt-PT</dc:language>
  <cp:lastModifiedBy/>
  <cp:lastPrinted>2015-11-11T16:35:01Z</cp:lastPrinted>
  <dcterms:modified xsi:type="dcterms:W3CDTF">2017-11-10T11:12:24Z</dcterms:modified>
  <cp:revision>9</cp:revision>
  <dc:subject/>
  <dc:title/>
</cp:coreProperties>
</file>