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40 dias de Esperança - Dia 32</w:t>
      </w:r>
    </w:p>
    <w:p>
      <w:r>
        <w:t>*Esperança no Futuro e no Presente*</w:t>
      </w:r>
    </w:p>
    <w:p/>
    <w:p>
      <w:r>
        <w:t>“Pois chegou a hora de começar o julgamento pela casa de Deus; e, se começa primeiro conosco, qual será o fim daqueles que não obedecem ao evangelho de Deus? E, "se ao justo é difícil ser salvo, que será do ímpio e pecador?" Por isso mesmo, aqueles que sofrem de acordo com a vontade de Deus devem confiar suas vidas ao seu fiel Criador e praticar o bem.” 1 Pedro 4:17-19</w:t>
      </w:r>
    </w:p>
    <w:p/>
    <w:p>
      <w:r>
        <w:t>Depois de falar àqueles que sofrem, ensinando que é melhor sofrer em nome de Jesus do que por causa do pecado, Pedro expõe a realidade espiritual daqueles que são da casa de Deus (os que, no sofrimento, glorificam a Deus) e dos que não obedecem ao evangelho de Deus. Esse julgamento é o mais puro anúncio da nossa esperança, a salvação que nos livrará de todo o mal.</w:t>
      </w:r>
    </w:p>
    <w:p/>
    <w:p>
      <w:r>
        <w:t>A grande certeza que temos e nos enche de esperança é que nesse julgamento “não há condenação para os que estão em Cristo Jesus” (Rm 8:1). Seremos os primeiros a participar dessa solenidade, onde Cristo dirá a todos os que creem em seu nome: “Venham benditos do meu Pai! Recebam como herança o Reino que lhes foi preparado desde a criação do mundo” (Mt 25:34).</w:t>
      </w:r>
    </w:p>
    <w:p/>
    <w:p>
      <w:r>
        <w:t>A esperança que construímos em Cristo será transformada em realidade definitiva logo após o julgamento final. Naquele momento, toda a natureza festejará alegremente a revelação dos filhos de Deus (Rm 8:19) e toda a terra será coberta com o sol da justiça (Ml 4:2). Nas entrelinhas desses versículos está contida toda a alegria que nos aguarda na eternidade e todos os desafios que ainda precisamos enfrentar até o maravilhoso dia do Senhor.</w:t>
      </w:r>
    </w:p>
    <w:p/>
    <w:p>
      <w:r>
        <w:t>Pedro, também, nos chama ao reconhecimento da realidade presente e nos faz perceber que o caminho da salvação não é fácil. Mas, ao mencionar o destino do ímpio, ele nos faz perceber que tudo pelo que passamos valerá a pena e, na realidade, já vale. Pois, no presente tempo já somos assistidos pelo Senhor e vivemos na expectativa da nova Criação (Is 65:17 ss).</w:t>
      </w:r>
    </w:p>
    <w:p>
      <w:r>
        <w:t>“Por isso mesmo, aqueles que sofrem de acordo com a vontade de Deus devem confiar suas vidas ao seu fiel Criador e praticar o bem”. A esperança futura já é suficiente para o conforto no presente. Mas, não é só no futuro que Deus agirá sobre os seus filhos, pois “graças ao grande amor do Senhor é que não somos consumidos, pois as suas misericórdias são inesgotáveis” (Lm 3:22).</w:t>
      </w:r>
    </w:p>
    <w:p/>
    <w:p>
      <w:r>
        <w:t>Ele está agindo agora, o salmista canta cheio de alegria e de confiança, afirmando “este é o dia em que o Senhor agiu; alegremo-nos e exultemos neste dia” (Sl 118:24). Não devemos esperar dias melhores, devemos nos alegrar hoje, agora, no dia que o Senhor agiu. Ao falar sobre o grande julgamento, Pedro nos traz à memória a certeza do agir de Deus em todos os tempos da história.</w:t>
      </w:r>
    </w:p>
    <w:p/>
    <w:p>
      <w:r>
        <w:t>*Adore ao Senhor através de uma canção, exalte o Nome dAquele que nos salvou e que nos dá esperança no hoje é no amanhã. Entregue sua vida a Ele é agradeça por tudo que o nosso Deus já fez e por tudo que Ele irá fazer.*</w:t>
      </w:r>
    </w:p>
    <w:p/>
    <w:p>
      <w:r>
        <w:t>Josemar Bandeira</w:t>
      </w:r>
    </w:p>
    <w:p>
      <w:r>
        <w:t>Rede Entre Amigas</w:t>
      </w:r>
    </w:p>
    <w:p>
      <w:r>
        <w:t>Igreja Cidade Viva</w:t>
      </w:r>
    </w:p>
    <w:p>
      <w:r>
        <w:t>www.cidadeviva.org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