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confiança de Noé*</w:t>
      </w:r>
    </w:p>
    <w:p>
      <w:r>
        <w:t>_O Senhor viu que a perversidade do homem tinha aumentado na terra e que toda a inclinação dos pensamentos do seu coração era sempre e somente para o mal._</w:t>
      </w:r>
    </w:p>
    <w:p>
      <w:r>
        <w:t>Gênesis 6:5</w:t>
      </w:r>
    </w:p>
    <w:p/>
    <w:p>
      <w:r>
        <w:t>Mas com você estabelecerei a minha aliança, e você entrará na arca com seus filhos, sua mulher e as mulheres de seus filhos. Gênesis 6:18</w:t>
      </w:r>
    </w:p>
    <w:p>
      <w:r>
        <w:t>Na corrupção humana destaca-se a cobiça e a crueldade do homem, que contribuem para a geração de determinadas atitudes pecaminosas. Muitos esquecem que apesar de Deus ser misericordioso, existe a Sua justiça. Noé viveu em um tempo onde a degradação da humanidade era avassaladora, sendo necessário o Senhor aplicar Seu julgamento.</w:t>
      </w:r>
    </w:p>
    <w:p/>
    <w:p>
      <w:r>
        <w:t>Em Gênesis, encontramos também a atuação da bondade de Deus sobre Noé, ou seja, dentre tantas pessoas o Senhor encontrou alguém que lhe obedecia. Alguém disposto a cumprir a determinação dada por Ele. Naqueles dias ainda não havia chovido sobre a face da terra. Porém, Noé obedeceu sem pestanejar a ordem que lhe foi dada. E assim, por meio da fé, mesmo sendo ridicularizado por todos construiu uma arca, consoante as instruções dadas pelo Senhor.</w:t>
      </w:r>
    </w:p>
    <w:p>
      <w:r>
        <w:t>Atualmente, vemos o pecado crescer de forma gradual. Oremos para que nossas atitudes sejam de obediência a Deus, depositando nossa fé no Senhor, ou seja, não se deixando deter por opiniões contrárias ao que Deus determina. Mas, crendo nas promessas de Deus, pois elas serão fielmente cumpridas no tempo determinado pelo Senhor.</w:t>
      </w:r>
    </w:p>
    <w:p>
      <w:r>
        <w:t>A confiança de Noé foi colocada plenamente em Deus. As circunstâncias não detiveram a sua determinação em obedecer ao Senhor. E, como resultado Noé e toda a sua família foram salvos do dilúvio que assolou a terra.</w:t>
      </w:r>
    </w:p>
    <w:p>
      <w:r>
        <w:t>Portanto, a graça que Noé ganhou está disponível para todos. Ela é um favor imerecido que não depende dos nossos méritos. Quando a graça de Deus nos alcança, haverá arrependimento de pecados, e por meio da fé surgirá credulidade acerca da obra redentora de Jesus Cristo, ocorrendo a salvação dada por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