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*Andando na Verdade*</w:t>
      </w:r>
    </w:p>
    <w:p>
      <w:r>
        <w:t>_Você, porém, homem de Deus, fuja de tudo isso e busque a justiça, a piedade, a fé, o amor, a perseverança e a mansidão. Combata o bom combate da fé. Tome posse da vida eterna, para a qual você foi chamado e fez a boa confissão na presença de muitas testemunhas._ 1 Timóteo 6:11,12</w:t>
      </w:r>
    </w:p>
    <w:p/>
    <w:p>
      <w:r>
        <w:t>No livro de 1 Timóteo 6, há um rol de várias coisas que desagradam a Deus, tais como: a inveja, a difamação, suspeitas malignas, contendas sem fim, ganância e orgulho, dentre outras e a Palavra de Deus nos alerta a fugir delas. Ensinando-nos a agir de maneira a desviar-se do perigo sorrateiro e enganoso que elas produzem. É ciente aos filhos de Deus, que há o Espírito Santo alertando e os auxiliando para que fujam delas.</w:t>
      </w:r>
    </w:p>
    <w:p>
      <w:r>
        <w:t>E, ao buscarmos uma vida pautada nos ensinamentos da Palavra, procuraremos nos desvencilhar de tudo aquilo que tenta nos deter em alcançar o padrão de uma filha que busca ter um caráter aprovado pelo Pai. Citaremos como um exemplo de embaraço o amor exacerbado pelo dinheiro. Há pessoas que agem de tal forma que suas vidas são escravas do dinheiro, e com isso, vão deixando de lado as orientações dadas pelo apóstolo Paulo, ou seja, negligenciam em usarem a justiça, a piedade, a fé, o amor, a constância, a mansidão, e tantos outros atributos inerentes ao viver de um filho de Deus, atributos esses que precisam de desenvolvimento para o amadurecimento espiritual.</w:t>
      </w:r>
    </w:p>
    <w:p/>
    <w:p>
      <w:r>
        <w:t>Outrossim, na vida cristã enfrentaremos várias batalhas e a nossa motivação será combater em defesa da fé, guardando a Palavra de Deus, de modo a aplicá-la em nosso viver diário, glorificando o nome do Senhor, procurando com isso andar na Verdade.</w:t>
      </w:r>
    </w:p>
    <w:p>
      <w:r>
        <w:t>Logo, ao deixarmos o Espírito Santo trabalhar em nossos corações, nossas prioridades serão revistas e seremos impulsionadas a nos deleitar naquilo que traz o desenvolvimento dos atributos de Cristo em nós, e entenderemos que isso é necessário para obtermos uma maior aproximação com o nosso Senhor e Salvador. Então, buscaremos através desse processo, ter uma vida equilibrada, adotando como nosso referencial Jesus Cristo.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