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*Coração quebrantado*</w:t>
      </w:r>
    </w:p>
    <w:p>
      <w:r>
        <w:t>_”O Senhor está perto dos que têm o coração quebrantado e salva os de espírito abatido” (Salmos 34:18)._</w:t>
      </w:r>
    </w:p>
    <w:p/>
    <w:p>
      <w:r>
        <w:t>Davi ao escrever esse salmo tinha consciência que era fraco e necessitava da força do Senhor.</w:t>
      </w:r>
    </w:p>
    <w:p>
      <w:r>
        <w:t>E, ao reconhecer sua fragilidade, agiu e buscou ajuda em Deus. Isso transparece quando estamos cientes acerca do pecado que cometemos, nos arrependemos e vamos diante de Deus, com o coração quebrantado, disposto a ser trabalhado por Ele, a fim de serem efetuadas as devidas alterações.</w:t>
      </w:r>
    </w:p>
    <w:p/>
    <w:p>
      <w:r>
        <w:t>Há na atitude de Davi um total reconhecimento de sua condição, isto é, ele admitiu seu erro, ficando aflito com a situação, visto que o pecado danifica o relacionamento entre o homem e Deus.</w:t>
      </w:r>
    </w:p>
    <w:p>
      <w:r>
        <w:t>Portanto, o arrependimento dele fez com que o mesmo buscasse o perdão do Pai. E, apesar de sofrer as consequências trazidas pelo seu pecado, a comunhão com Deus foi restaurada.</w:t>
      </w:r>
    </w:p>
    <w:p/>
    <w:p>
      <w:r>
        <w:t>O Senhor perdoa todo aquele que se arrepende verdadeiramente dos pecados, que se aproxima Dele com o coração quebrantado. Deus é misericordioso, perdoando um coração humilde.</w:t>
      </w:r>
    </w:p>
    <w:p>
      <w:r>
        <w:t>Quando há o reconhecendo dos erros que o levaram a transgredir os ensinamentos de Deus. Ademais, devemos lembrar que o Senhor é santo.</w:t>
      </w:r>
    </w:p>
    <w:p/>
    <w:p>
      <w:r>
        <w:t>Então, oremos para que seja gerado em nós um coração quebrantado, fruto de um espírito abatido. Isso resultará em sensibilidade às orientações do Espírito Santo, que nos auxiliará a combater as nossas fraquezas, apartando-nos de cometer o mesmo erro.</w:t>
      </w:r>
    </w:p>
    <w:p/>
    <w:p>
      <w:r>
        <w:t>Lembre-se que Davi creu nas promessas do Senhor. Ele não acreditava que era forte, mas que Deus daria ao mesmo a força necessária para que ele pudesse vencer suas fraquezas.</w:t>
      </w:r>
    </w:p>
    <w:p>
      <w:r>
        <w:t>E, mesmo sendo falho, Davi não desistiu, perseverou em buscar sua transformação, a fim de usufruir das bênçãos do Pai que estavam disponíveis para ele.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