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*Curando a cegueira espiritual*</w:t>
      </w:r>
    </w:p>
    <w:p>
      <w:r>
        <w:t>_Eles estão obscurecidos no entendimento e separados da vida de Deus por causa da ignorância em que estão, devido ao endurecimento dos seus corações._ Efésios 4:18</w:t>
      </w:r>
    </w:p>
    <w:p/>
    <w:p>
      <w:r>
        <w:t>Começamos a enxergar as revelações existentes na Palavra de Deus a partir da cura de nossa cegueira espiritual, assim, compreenderemos a excelência da obra que foi executada por Jesus na cruz. Isso, faz com que gere em nossos corações a necessidade de nos achegarmos com maior intensidade a Cristo. Consequentemente, somos levadas a nos arrepender dos pecados, entregando nossas vidas ao Senhor, para que nelas ocorram transformações pelo poder do Espírito Santo.</w:t>
      </w:r>
    </w:p>
    <w:p>
      <w:r>
        <w:t>Portanto, Jesus veio ao mundo trazer salvação a todo aquele que crê, restabelecendo o nosso acesso ao Pai. Por isso, há um ataque ferrenho de Satanás para que as pessoas continuem mergulhadas em uma cegueira espiritual, de modo que o evangelho de Deus não seja conhecido e aceito, pois isso levará o homem a libertação do domínio do Inimigo, e consequentemente será alcançada a salvação pela graça de Deus, por meio da fé, fruto da iluminação divina, levando o homem a se revestir da vida de Cristo.</w:t>
      </w:r>
    </w:p>
    <w:p>
      <w:r>
        <w:t>Jesus nos chama para ter uma vida restaurada, onde Ele é o centro dela, vindo ao mundo para cumprir o plano eterno do Criador, trazendo paz entre o homem e Deus. Então, quando o pecador se arrepende e aceita as boas novas, crendo na obra de Cristo, ele procurará seguir em obediência aquele que lhe proporcionou tão grande salvação.</w:t>
      </w:r>
    </w:p>
    <w:p>
      <w:r>
        <w:t>Hoje, o Senhor continua a chamar e perdoar, ou seja, o chamado de Jesus é feito de forma pessoal, para cada uma de nós. O atendimento ao mesmo é uma opção individual, isto é, a decisão de segui-lo ou não, vai depender de nós, acarretando resultados distintos.</w:t>
      </w:r>
    </w:p>
    <w:p>
      <w:r>
        <w:t>Diante disso, através da graça de Deus e por meio da fé há salvação para o pecador que se arrepende. É o poder da Palavra de Deus frutificando nos corações, fazendo o homem enxergar que só há um caminho para a salvação eterna, ou seja, por meio de Jesus Cristo.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