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*Dons apontam para Cristo. Uma cidade viu e creu.*</w:t>
      </w:r>
    </w:p>
    <w:p>
      <w:r>
        <w:t>_”Pedro lhe disse: — Eneias, Jesus Cristo cura você! Levante-se e arrume a sua cama. Ele imediatamente se levantou. Todos os habitantes de Lida e da região de Sarom viram Eneias e se converteram ao Senhor”. (At 9:34-35).</w:t>
      </w:r>
    </w:p>
    <w:p/>
    <w:p>
      <w:r>
        <w:t>Uau! Os dons foram derramados, homens cheios do Espírito Santo andavam de cidade em cidade pregando que Jesus Cristo é o filho de Deus e falando do seu reino.</w:t>
      </w:r>
    </w:p>
    <w:p>
      <w:r>
        <w:t>Os dons testificavam sobre o Reino, sobre o poder de Deus! Sobre graça!</w:t>
      </w:r>
    </w:p>
    <w:p/>
    <w:p>
      <w:r>
        <w:t>É Uma ferramenta extraordinária que aponta para Cristo. Não se tem o fim em si mesma, mas multidões creram em Jesus quando viram a cura sim.</w:t>
      </w:r>
    </w:p>
    <w:p/>
    <w:p>
      <w:r>
        <w:t>Não podemos ser ignorantes no que tange aos dons, a bíblia está repleta de homens comuns operando no extraordinário de Deus e no ordinário do dia dia a partir dessa ferramenta.</w:t>
      </w:r>
    </w:p>
    <w:p/>
    <w:p>
      <w:r>
        <w:t>“Sigam o amor e procurem com zelo os dons espirituais”. (1 Co 14:1).</w:t>
      </w:r>
    </w:p>
    <w:p/>
    <w:p>
      <w:r>
        <w:t>”Assim, também vocês, visto que desejam dons espirituais, procurem progredir, para a edificação da igreja”. (1 Co 14:12).</w:t>
      </w:r>
    </w:p>
    <w:p/>
    <w:p>
      <w:r>
        <w:t>Sejamos encorajados a buscar, a desejar as ferramentas, habilidades que tem tudo a ver com a construção do outro. Com amor e graça de Deus ao próximo. Eles apontam para Cristo!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