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*Escolhas e consequências*</w:t>
      </w:r>
    </w:p>
    <w:p>
      <w:r>
        <w:t>_“Não entristeçam o Espírito Santo de Deus, com o qual vocês foram selados para o dia da redenção” (Efésios 4:30)._</w:t>
      </w:r>
    </w:p>
    <w:p/>
    <w:p>
      <w:r>
        <w:t>Ao adotarmos atitudes que vão contra os ensinamentos da Palavra, entristecemos o Espírito Santo de Deus. Porque a posição adotada não está em conformidade com as orientações Dele, ou seja, velhas práticas perduram e ainda continuam a influenciar nossas escolhas. Isso resulta em um afastamento no relacionamento com Deus, ocasionado pelas nossas más predileções, com consequências danosas em nossas vidas.</w:t>
      </w:r>
    </w:p>
    <w:p/>
    <w:p>
      <w:r>
        <w:t>Diante disso, tudo aquilo que nos afasta do Senhor causa tristeza ao Espírito Santo. Ocorrendo um esfriamento gradual em nossa vida espiritual, fruto da negligência e falta do comprometimento com as coisas que nos levam ao Reino. Outrossim, a Palavra nos cientifica que ao sermos seladas pelo Espírito Santo há a garantia da nossa salvação, ou seja, fomos resgatadas e separadas para ter um novo viver, que deixa para trás velhos costumes. Logo, devemos perseverar até o fim, com vidas consagradas, santificadas, anelando encontrar com o nosso Senhor.</w:t>
      </w:r>
    </w:p>
    <w:p/>
    <w:p>
      <w:r>
        <w:t>Então, ao nos deixar mover pelo Espírito, novos posicionamentos serão adotados, e experimentaremos um relacionamento mais próximo, onde pensamentos e ações serão atreladas as coisas do Alto. Ademais, a prática das recomendações emanadas da Palavra nos levarão a ter um viver em Cristo, ou seja, rejeitaremos o modo de vida que tínhamos outrora, antes de conhecermos Jesus, como Senhor e Salvador.</w:t>
      </w:r>
    </w:p>
    <w:p/>
    <w:p>
      <w:r>
        <w:t>Portanto, busquemos diligentemente ter mudanças de atitudes, a fim de evitar entristecer o Espirito Santo de Deus, procurando sempre andar revestidas daquilo que o agrada.</w:t>
      </w:r>
    </w:p>
    <w:p>
      <w:r>
        <w:t>Com isso, desenvolveremos virtudes e experimentaremos o novo do Pai, sendo preparadas para o dia da redenção, onde haverá o pleno desfrute com aquele que nos garante tal encontro.</w:t>
      </w:r>
    </w:p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