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*Felicidade no perdão*</w:t>
      </w:r>
    </w:p>
    <w:p>
      <w:r>
        <w:t>“Como é feliz aquele que tem suas transgressões perdoadas e seus pecados apagados! Como é feliz aquele a quem o Senhor não atribui culpa e em quem não há hipocrisia! Enquanto eu mantinha escondidos os meus pecados, o meu corpo definhava de tanto gemer. Pois dia e noite a tua mão pesava sobre mim; minhas forças foram-se esgotando como em tempo de seca. Pausa Então reconheci diante de ti o meu pecado e não encobri as minhas culpas. Eu disse: “Confessarei as minhas transgressões”, ao Senhor, e tu perdoaste a culpa do meu pecado. Pausa”</w:t>
      </w:r>
    </w:p>
    <w:p>
      <w:r>
        <w:t>Salmos 32:1-5 NVI</w:t>
      </w:r>
    </w:p>
    <w:p/>
    <w:p>
      <w:r>
        <w:t>*Encontrar a felicidade na confissão e perdão de pecados é um tesouro encontrado por poucos, mas disponível a você!*</w:t>
      </w:r>
    </w:p>
    <w:p/>
    <w:p>
      <w:r>
        <w:t>https://open.spotify.com/episode/1XyLX2xQYfeWJBJ9ZiGVkJ?si=0AaLKlN_RraWSoUYi1qjCQ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