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trouxe salvação*</w:t>
      </w:r>
    </w:p>
    <w:p>
      <w:r>
        <w:t>_”Porque Deus tanto amou o mundo que deu o seu Filho Unigênito, para que todo o que nele crer não pereça, mas tenha a vida eterna“ João 3:16._</w:t>
      </w:r>
    </w:p>
    <w:p/>
    <w:p>
      <w:r>
        <w:t>A leitura do versículo acima traz esperança aos nossos corações, mostrando-nos que por meio da morte e ressureição de Jesus podemos ter acesso ao Pai.</w:t>
      </w:r>
    </w:p>
    <w:p/>
    <w:p>
      <w:r>
        <w:t>O processo vivido por Jesus na cruz trouxe salvação. Porque, através dele foi decretada a vitória sobre as consequências trazidas pelo pecado.</w:t>
      </w:r>
    </w:p>
    <w:p/>
    <w:p>
      <w:r>
        <w:t>Em Cristo fomos justificadas. Jesus pagou alto preço em nosso lugar, havendo justificação perante Deus, ou seja, fomos resgatadas, transportadas para uma nova posição, como está escrito em Colossenses 1:13-14: _“Pois ele nos resgatou do domínio das trevas e nos transportou para o Reino do seu Filho amado, em quem temos a redenção, a saber, o perdão dos pecados”._</w:t>
      </w:r>
    </w:p>
    <w:p/>
    <w:p>
      <w:r>
        <w:t>O pecado danificou a comunhão do homem com Deus, de maneira a deixá-lo morto espiritualmente.</w:t>
      </w:r>
    </w:p>
    <w:p>
      <w:r>
        <w:t>Jesus veio e revelou o amor do Pai, sendo por meio Dele que ganhamos à vida que dá livre acesso ao Criador. Se pela transgressão de um só a morte reinou por meio dele, muito mais aqueles que recebem de Deus a imensa provisão da graça e a dádiva da justiça reinarão em vida por meio de um único homem, Jesus Cristo.</w:t>
      </w:r>
    </w:p>
    <w:p>
      <w:r>
        <w:t>Consequentemente, assim como uma só transgressão resultou na condenação de todos os homens, assim também um só ato de justiça resultou na justificação que traz vida a todos os homens, como está em Romanos 5:17,18.</w:t>
      </w:r>
    </w:p>
    <w:p/>
    <w:p>
      <w:r>
        <w:t>Por meio da graça e da fé na obra da cruz há salvação.</w:t>
      </w:r>
    </w:p>
    <w:p>
      <w:r>
        <w:t>Logo, vamos nos alegrar e celebrar a vida, morte e ressureição de Cristo, ocorrendo arrependimento de pecados, crendo e confessando o que está escrito: _“Se você confessar com a sua boca que Jesus é Senhor e crer em seu coração que Deus o ressuscitou dentre os mortos, será salvo” Rm 10:9._</w:t>
      </w:r>
    </w:p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