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*Lições que nos enchem de esperança*</w:t>
      </w:r>
    </w:p>
    <w:p>
      <w:r>
        <w:t>_Tendo sido, pois, justificados pela fé, temos paz com Deus, por nosso Senhor Jesus Cristo, por meio de quem obtivemos acesso pela fé a esta graça na qual agora estamos firmes; e nos gloriamos na esperança da glória de Deus. Não só isso, mas também nos gloriamos nas tribulações, porque sabemos que a tribulação produz perseverança; a perseverança, um caráter aprovado; e o caráter aprovado, esperança. E a esperança não nos decepciona, porque Deus derramou seu amor em nossos corações, por meio do Espírito Santo que ele nos concedeu._ Romanos 5:1-5</w:t>
      </w:r>
    </w:p>
    <w:p/>
    <w:p>
      <w:r>
        <w:t>Jesus é o único que pode trazer salvação, através da graça de Deus e por meio da fé, a fim de que ocorra a restauração do nosso relacionamento com o Criador, ou seja, Jesus morreu e ressuscitou pagando alto preço para nos livrar das garras e consequências trazidas pelo pecado em Adão. Em Cristo, fomos justificadas, nossa posição mudou e ao sermos reconciliadas houve a restauração daquilo que tinha sido danificado pelo pecado.</w:t>
      </w:r>
    </w:p>
    <w:p>
      <w:r>
        <w:t>Ante isso, surge gratidão no coração do filho de Deus, que o faz firmar compromisso com o Salvador e Redentor. Entretanto, para exercer esse compromisso temos que nos sujeitar ao processo de mudança de mente que atua continuamente em nós, fruto da aplicação da Palavra da Verdade.</w:t>
      </w:r>
    </w:p>
    <w:p>
      <w:r>
        <w:t>A nova posição é resultado da justificação procedida por Jesus, ou seja, através da justificação, agora temos paz com Deus. E, essa paz é um fato estabelecido por Ele. Portanto, apesar de enfrentarmos tribulações no cotidiano, essa paz o mundo não pode tirar, porque temos a certeza em nossos corações que Deus age e que nunca vai nos abandonar. Assim, os sofrimentos que passamos servem para produzir em nós a perseverança em buscar mais de Cristo, fazendo com que possamos resistir as tentações e as artimanhas de Satanás, consequentemente nossos corações serão cheios com a esperança dada pelo Senhor, gerando virtudes que são fruto do Espírito Santo.</w:t>
      </w:r>
    </w:p>
    <w:p>
      <w:r>
        <w:t>Logo, há lições a serem aprendidas em momentos que estamos sendo atribulados. Existindo aprendizados que nos levam a confiar em Deus no processo, e as experiências trarão paciência e esperança, geradas pela vida de Cristo.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