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se vitimize*</w:t>
      </w:r>
    </w:p>
    <w:p>
      <w:r>
        <w:t>_“O Deus de toda a graça, que os chamou para a sua glória eterna em Cristo Jesus, depois de terem sofrido durante pouco de tempo, os restaurará, os confirmará, lhes dará forças e os porá sobre firmes alicerces”. (1 Pe 5:10)._</w:t>
      </w:r>
    </w:p>
    <w:p/>
    <w:p>
      <w:r>
        <w:t>Durante um tempo em minha vida fiquei muito abalada com certa situação. Não conseguia enxergar além daquele problema. Ele chegou repentinamente e de forma</w:t>
      </w:r>
    </w:p>
    <w:p>
      <w:r>
        <w:t>avassaladora. Aquilo me deixou estarrecida, sem capacidade de raciocinar.</w:t>
      </w:r>
    </w:p>
    <w:p>
      <w:r>
        <w:t>Fiquei totalmente sem chão e minha mente teimava em não querer deixar que eu entendesse</w:t>
      </w:r>
    </w:p>
    <w:p>
      <w:r>
        <w:t>que meu esteio e proteção estava no Senhor.</w:t>
      </w:r>
    </w:p>
    <w:p>
      <w:r>
        <w:t>Embora conhecendo a Palavra, faltava vivenciar na carne algo novo, e assim, o Senhor começou a construir alicerces em meu ser.</w:t>
      </w:r>
    </w:p>
    <w:p/>
    <w:p>
      <w:r>
        <w:t>Sabemos que crianças gostam de chamar a atenção, agindo de forma como fossem o centro das atenções, e às vezes nos portamos como adultos infantilizados, que necessitam ser amadurecidos para que Cristo seja o fundamento em nosso viver.</w:t>
      </w:r>
    </w:p>
    <w:p/>
    <w:p>
      <w:r>
        <w:t>Portanto, se fazer de vítima diante dos obstáculos não vai nos levar a lugar algum. Mas,</w:t>
      </w:r>
    </w:p>
    <w:p>
      <w:r>
        <w:t>a partir do momento que reconhecemos que o Deus de toda graça nos chamou para</w:t>
      </w:r>
    </w:p>
    <w:p>
      <w:r>
        <w:t>desfrutarmos de sua glória eterna em Cristo Jesus e que é Ele que vem em nosso socorro, agindo e efetuando o processo de acordo com sua vontade, haverá alimento para nossa fé, que será dado por Ele, nos proporcionando forças e colocando nossas vidas sobre firmes alicerces. Assim, o quadro da situação ganha uma nova pintura, porque batalhas serão enfrentadas de outra forma, não nos deixando levar pelo vitimismo que desencadeia dano espiritual.</w:t>
      </w:r>
    </w:p>
    <w:p/>
    <w:p>
      <w:r>
        <w:t>Entretanto, quando saímos dessa situação, de achar que nossos problemas não têm</w:t>
      </w:r>
    </w:p>
    <w:p>
      <w:r>
        <w:t>solução, vamos reagindo, fundamentadas na Palavra de Deus, testificando que as</w:t>
      </w:r>
    </w:p>
    <w:p>
      <w:r>
        <w:t>bênçãos estavam disponíveis desde o início da luta, faltavam a nossa perseverança e</w:t>
      </w:r>
    </w:p>
    <w:p>
      <w:r>
        <w:t>determinação em entregar toda aquela situação ao Senhor, descansando, aguardando</w:t>
      </w:r>
    </w:p>
    <w:p>
      <w:r>
        <w:t>para que no tempo de Deus a vitória seja decretada, consoante a sua vontade, para honra e glória do seu santo nome. “Provem, e vejam como o Senhor é bom. Como é feliz o</w:t>
      </w:r>
    </w:p>
    <w:p>
      <w:r>
        <w:t>homem que nele se refugia!”Salmo 34:8-9. 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