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novo caminho aberto por Cristo*</w:t>
      </w:r>
    </w:p>
    <w:p>
      <w:r>
        <w:t>_Porque outrora vocês eram trevas, mas agora são luz no Senhor. Vivam como filhos da luz, pois o fruto da luz consiste em toda bondade, justiça e verdade; e aprendam a discernir o que é agradável ao Senhor. Não participem das obras infrutíferas das trevas; antes, exponham-nas à luz._ Efésios 5:8:11</w:t>
      </w:r>
    </w:p>
    <w:p/>
    <w:p>
      <w:r>
        <w:t>_Por isso é que foi dito: "Desperta, ó tu que dormes, levanta-te dentre os mortos e Cristo resplandecerá sobre ti"._  Efésios 5:14</w:t>
      </w:r>
    </w:p>
    <w:p/>
    <w:p>
      <w:r>
        <w:t>O pecado é destrutivo e causa a morte espiritual. Mas, o viver do novo homem em Cristo é oposto a esse caminho, ou seja, ele procura trilhar o caminho da edificação gerada pelo Espírito Santo. Porque sem a iluminação do Senhor somos levadas pelo engano do pecado e consequentemente afastadas Dele. Um viver leviano traz danos que causam tristeza ao Espírito Santo.</w:t>
      </w:r>
    </w:p>
    <w:p/>
    <w:p>
      <w:r>
        <w:t>Outrossim, a luz dissipa toda treva e Cristo é a luz que ilumina nossas vidas. Então, é uma escolha nossa qual o caminho a trilhar, ou seja, caminho de treva que leva à morte ou o caminho iluminado pelo Senhor que conduz à vida. Lembre-se que uma vida em Cristo, é vida de transformação, que gerará ações com virtudes cuja expressão é Cristo e as atitudes praticadas corresponderão ao padrão aprovado pelo Senhor, de maneira que aqueles que um dia escutaram o chamado do Senhor, deixam para trás práticas que trazem morte espiritual, pois procuram andar em novidade de vida.</w:t>
      </w:r>
    </w:p>
    <w:p/>
    <w:p>
      <w:r>
        <w:t>Portanto, o fruto da luz produz virtudes bem definidas, como a bondade, a justiça e a verdade. Logo, não devemos escolher seguir pelo caminho do engano trazido pelo pecado, caminho esse que desagrada ao Senhor. Contudo, andar sob o iluminar de Cristo, porque a realidade que será exposta gerará a vida Dele em nosso viver.</w:t>
      </w:r>
    </w:p>
    <w:p>
      <w:r>
        <w:t>Então, como filhas de Deus, procuremos diligentemente viver de acordo com a sabedoria que foi dada pelo Espírito Santo, abandonando atitudes que o entristecem, mas procurando agir em obediência, temor e gratidão ao Senhor, rompendo as barreiras de fé em fé, seguindo pelo novo caminho aberto por Ele, o qual nos leva à vida eterna.</w:t>
      </w:r>
    </w:p>
    <w:p/>
    <w:p>
      <w:r>
        <w:t>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