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*Resolvendo Conflitos*</w:t>
      </w:r>
    </w:p>
    <w:p>
      <w:r>
        <w:t>“O que eu rogo a Evódia e também a Síntique é que vivam em harmonia no Senhor. Sim, e peço a você, leal companheiro de jugo, que as ajude; pois lutaram ao meu lado na causa do evangelho, com Clemente e meus demais cooperadores. Os seus nomes estão no livro da vida.”</w:t>
      </w:r>
    </w:p>
    <w:p>
      <w:r>
        <w:t>Filipenses 4:2-3 NVI</w:t>
      </w:r>
    </w:p>
    <w:p/>
    <w:p>
      <w:r>
        <w:t>*Todo dia é dia de perdoar*</w:t>
      </w:r>
    </w:p>
    <w:p/>
    <w:p>
      <w:r>
        <w:t>https://open.spotify.com/episode/53NYRj69E7hDUCZxepThvg?si=5-58JqY3RsmXNdRvxKFNPA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