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*Série Encontros: Foco em Cristo*</w:t>
      </w:r>
    </w:p>
    <w:p>
      <w:r>
        <w:t>“prossigo para o alvo, a fim de ganhar o prêmio do chamado celestial de Deus em Cristo Jesus.”</w:t>
      </w:r>
    </w:p>
    <w:p>
      <w:r>
        <w:t>Filipenses 3:14</w:t>
      </w:r>
    </w:p>
    <w:p/>
    <w:p>
      <w:r>
        <w:t>Minha experiência de conversão à Cristo foi tremenda e a profundidade desse encontro iniciou um processo de transformação diária na minha vida.</w:t>
      </w:r>
    </w:p>
    <w:p>
      <w:r>
        <w:t>O versículo acima não foi o texto que eu recebi nesse primeiro encontro, mas esse foi o texto que o Espírito Santo usou para me motivar a me manter prosseguindo no processo de transformação, na obra que Ele iniciou.</w:t>
      </w:r>
    </w:p>
    <w:p/>
    <w:p>
      <w:r>
        <w:t>Digo isso porque o encontro com Cristo impacta de tal forma a vida que nos enchemos de uma alegria transbordante e de uma paixão intensa por conhecer a Cristo. Contudo, o “caminhar com Cristo” é passar por um processo muitas vezes doloroso, de entrega total, aprendizado, e deixar que o Espírito Santo trate todas as mazelas de um caráter nascido em pecado, como confessa Davi no Salmo 51.</w:t>
      </w:r>
    </w:p>
    <w:p/>
    <w:p>
      <w:r>
        <w:t>O caminhar tem decepções, mágoas, frustrações, que são processadas por tão longo tempo que parece não ter um resultado. Porém, no determinado tempo de Deus para nosso crescimento, o Espírito Santo consolador e a pessoa humilde de coração, Jesus, nos ensina através de seu exemplo de amor que: as decepções são usadas para que a fé seja colocada na pessoa de Cristo e não em homens; as mágoas são lavadas pelas lágrimas de perdão, uma vez que você se depara com você mesma e percebe as muitas atitudes que entristeceram o coração do Pai e mesmo assim, Seu perdão é derramado sobre nós de forma graciosa ao coração quebrantado, e Seu Abraço sara as mágoas; as frustrações servem então para mudar a visão para que veja com Seus olhos. "Porque dele e por ele, e para ele, são todas as coisas; glória, pois, a ele eternamente. Amém." (Rm 11.36).</w:t>
      </w:r>
    </w:p>
    <w:p/>
    <w:p>
      <w:r>
        <w:t>Luciana Figueiredo de Araújo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