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*Senhor, ensina-nos a orar*</w:t>
      </w:r>
    </w:p>
    <w:p>
      <w:r>
        <w:t>_De madrugada, quando ainda estava escuro, Jesus levantou-se, saiu de casa e foi para um lugar deserto, onde ficou orando._ Marcos 1:35</w:t>
      </w:r>
    </w:p>
    <w:p/>
    <w:p>
      <w:r>
        <w:t>Todavia, as notícias a respeito dele se espalhavam ainda mais, de forma que multidões vinham para ouvi-lo e para serem curadas de suas doenças.</w:t>
      </w:r>
    </w:p>
    <w:p>
      <w:r>
        <w:t>Mas Jesus retirava-se para lugares solitários, e orava. Lucas 5:15,16</w:t>
      </w:r>
    </w:p>
    <w:p/>
    <w:p>
      <w:r>
        <w:t>Jesus por exercer inúmeras atividades, também se cansava. Todavia, Ele priorizava sua comunhão com Deus, intimidade e relacionamento, ou seja, buscava através da oração estar continuamente no centro da vontade do Pai. Isso, leva-nos a efetuarmos questionamentos acerca do que estamos escolhendo. Será que temos aplicado em nosso dia a dia um tempo de oração a Deus? Como temos investido nosso tempo?</w:t>
      </w:r>
    </w:p>
    <w:p>
      <w:r>
        <w:t>Lembre-se, Jesus se retirava, isolava-se para que nada perturbasse o doce momento de comunhão a sós com o Pai. Tenhamos momentos assim com Deus. Por conseguinte, será proporcionada uma sintonia entre nós e Deus. A Palavra vem nos mostrar que há poder na oração, derramamento da unção do Espírito Santo, que age e nos renova, revestindo-nos de maneira extraordinária. Outrossim, analise que Jesus sempre orava antes de efetuar algo, ou seja, Ele procurava ir diante do Pai.</w:t>
      </w:r>
    </w:p>
    <w:p>
      <w:r>
        <w:t>Portanto, apliquemos esse ensinamento em nossas vidas, priorizando um tempo de oração, a fim de que sejamos iluminadas e orientadas pelo Espírito Santo, para que a vontade de Deus prevaleça em nossas vidas. E, escolhas fruto apenas do nosso querer sejam descartadas, de modo que nossas atitudes glorifiquem a Deus, resultantes da visão espiritual fornecida pelo Espírito, entendendo nitidamente em como agir.</w:t>
      </w:r>
    </w:p>
    <w:p>
      <w:r>
        <w:t>Assim, busquemos em nossas orações glorificar primeiramente a Deus, como Jesus nos ensina. E, através da oração teremos comunhão com Ele, efetuando o que está em Colossenses 3:2, ou seja, mantendo o pensamento nas coisas do alto, e não nas coisas terrenas, e como resultado expressaremos a luz do Senhor em nós.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