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DE ARTES, CIÊNCIAS E HUMANIDADES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ACH-2036 - Métodos Quantitativos para Análise Multivariada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color w:val="1f1f1f"/>
          <w:sz w:val="28"/>
          <w:szCs w:val="28"/>
          <w:highlight w:val="white"/>
          <w:rtl w:val="0"/>
        </w:rPr>
        <w:t xml:space="preserve">Prof.</w:t>
      </w:r>
      <w:r w:rsidDel="00000000" w:rsidR="00000000" w:rsidRPr="00000000">
        <w:rPr>
          <w:sz w:val="28"/>
          <w:szCs w:val="28"/>
          <w:rtl w:val="0"/>
        </w:rPr>
        <w:t xml:space="preserve"> Dr. Régis Rossi Alves Faria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 1 - Preparo e Análise de Banco de Dados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Aguiar Garcia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Fernandes Marchesano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Mateus de Sales Francisco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Garcia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PAULO</w:t>
        <w:br w:type="textWrapping"/>
        <w:t xml:space="preserve"> 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id w:val="64272768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6l2csyb90h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Motivação de Pesquisa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sz w:val="28"/>
              <w:szCs w:val="28"/>
              <w:u w:val="none"/>
            </w:rPr>
          </w:pPr>
          <w:hyperlink w:anchor="_spqz3x37q0l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Revisão Teórica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sz w:val="28"/>
              <w:szCs w:val="28"/>
              <w:u w:val="none"/>
            </w:rPr>
          </w:pPr>
          <w:hyperlink w:anchor="_55upe36bsuy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Metodologia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sz w:val="28"/>
              <w:szCs w:val="28"/>
              <w:u w:val="none"/>
            </w:rPr>
          </w:pPr>
          <w:hyperlink w:anchor="_l3hjngtduj4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Análise Descritiva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sz w:val="28"/>
              <w:szCs w:val="28"/>
              <w:u w:val="none"/>
            </w:rPr>
          </w:pPr>
          <w:hyperlink w:anchor="_2791uaarcad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Resultados e Observações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sz w:val="28"/>
              <w:szCs w:val="28"/>
              <w:u w:val="none"/>
            </w:rPr>
          </w:pPr>
          <w:hyperlink w:anchor="_yelpwzxio0p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1"/>
        <w:rPr>
          <w:sz w:val="24"/>
          <w:szCs w:val="24"/>
        </w:rPr>
      </w:pPr>
      <w:bookmarkStart w:colFirst="0" w:colLast="0" w:name="_76l2csyb90h5" w:id="0"/>
      <w:bookmarkEnd w:id="0"/>
      <w:r w:rsidDel="00000000" w:rsidR="00000000" w:rsidRPr="00000000">
        <w:rPr>
          <w:sz w:val="32"/>
          <w:szCs w:val="32"/>
          <w:rtl w:val="0"/>
        </w:rPr>
        <w:t xml:space="preserve">1. Motivação de Pesquisa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b w:val="1"/>
          <w:sz w:val="46"/>
          <w:szCs w:val="46"/>
        </w:rPr>
      </w:pPr>
      <w:bookmarkStart w:colFirst="0" w:colLast="0" w:name="_spqz3x37q0lu" w:id="1"/>
      <w:bookmarkEnd w:id="1"/>
      <w:r w:rsidDel="00000000" w:rsidR="00000000" w:rsidRPr="00000000">
        <w:rPr>
          <w:sz w:val="32"/>
          <w:szCs w:val="32"/>
          <w:rtl w:val="0"/>
        </w:rPr>
        <w:t xml:space="preserve">2. Revisão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análise descritiva de dados constitui a base fundamental da estatística aplicada, fornecendo ferramentas essenciais para a compreensão inicial de conjuntos de dados e identificação de padrões relevantes. A estatística descritiva tem como objetivo organizar, resumir e apresentar os dados de forma clara e objetiva, permitindo ao pesquisador extrair informações significativas sobre as características principais das variáveis em estudo¹.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h7a296hn68gi" w:id="2"/>
      <w:bookmarkEnd w:id="2"/>
      <w:r w:rsidDel="00000000" w:rsidR="00000000" w:rsidRPr="00000000">
        <w:rPr>
          <w:sz w:val="30"/>
          <w:szCs w:val="30"/>
          <w:rtl w:val="0"/>
        </w:rPr>
        <w:t xml:space="preserve">2.1 Classificação das Variáveis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análise descritiva inicia-se com a identificação e classificação das variáveis, que podem ser categorizadas como qualitativas (nominais ou ordinais) ou quantitativas (discretas ou contínuas). Esta distinção é fundamental pois determina os métodos estatísticos apropriados para cada tipo de variável¹.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4555hpa24un" w:id="3"/>
      <w:bookmarkEnd w:id="3"/>
      <w:r w:rsidDel="00000000" w:rsidR="00000000" w:rsidRPr="00000000">
        <w:rPr>
          <w:sz w:val="30"/>
          <w:szCs w:val="30"/>
          <w:rtl w:val="0"/>
        </w:rPr>
        <w:t xml:space="preserve">2.2 Medidas de Tendência Central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medidas de tendência central constituem indicadores que representam o valor típico ou central de um conjunto de dados. As principais medidas são: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Média Populacional (μ):</w:t>
      </w:r>
      <w:r w:rsidDel="00000000" w:rsidR="00000000" w:rsidRPr="00000000">
        <w:rPr>
          <w:sz w:val="24"/>
          <w:szCs w:val="24"/>
          <w:rtl w:val="0"/>
        </w:rPr>
        <w:t xml:space="preserve"> É definida como a soma de todos os valores populacionais dividida pelo número total de observações da população: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μ = (ΣXᵢ) /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Xᵢ representa cada valor individual da população e N o número total de observações populacionais.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Média Amostral (x̄):</w:t>
      </w:r>
      <w:r w:rsidDel="00000000" w:rsidR="00000000" w:rsidRPr="00000000">
        <w:rPr>
          <w:sz w:val="24"/>
          <w:szCs w:val="24"/>
          <w:rtl w:val="0"/>
        </w:rPr>
        <w:t xml:space="preserve"> É definida como a soma de todos os valores amostrais dividida pelo número total de observações da amostra: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x̄ = (Σxᵢ) /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xᵢ representa cada valor individual da amostra e n o número total de observações amostrais.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Mediana (Md):</w:t>
      </w:r>
      <w:r w:rsidDel="00000000" w:rsidR="00000000" w:rsidRPr="00000000">
        <w:rPr>
          <w:sz w:val="24"/>
          <w:szCs w:val="24"/>
          <w:rtl w:val="0"/>
        </w:rPr>
        <w:t xml:space="preserve"> Valor que divide o conjunto de dados ordenados em duas partes iguais, representando o percentil 50.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Moda (Mo):</w:t>
      </w:r>
      <w:r w:rsidDel="00000000" w:rsidR="00000000" w:rsidRPr="00000000">
        <w:rPr>
          <w:sz w:val="24"/>
          <w:szCs w:val="24"/>
          <w:rtl w:val="0"/>
        </w:rPr>
        <w:t xml:space="preserve"> Valor ou valores que aparecem com maior frequência no conjunto de dados.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knlncjp5wor7" w:id="4"/>
      <w:bookmarkEnd w:id="4"/>
      <w:r w:rsidDel="00000000" w:rsidR="00000000" w:rsidRPr="00000000">
        <w:rPr>
          <w:sz w:val="30"/>
          <w:szCs w:val="30"/>
          <w:rtl w:val="0"/>
        </w:rPr>
        <w:t xml:space="preserve">2.3 Medidas de Variabilidade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medidas de variabilidade quantificam a dispersão dos dados em torno das medidas de tendência central: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Variância Populacional (σ²):</w:t>
      </w:r>
      <w:r w:rsidDel="00000000" w:rsidR="00000000" w:rsidRPr="00000000">
        <w:rPr>
          <w:sz w:val="24"/>
          <w:szCs w:val="24"/>
          <w:rtl w:val="0"/>
        </w:rPr>
        <w:t xml:space="preserve"> Mede a dispersão dos dados populacionais em relação à média populacional: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σ² = Σ(Xᵢ - μ)² /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N representa o número total de observações na população.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Variância Amostral (s²):</w:t>
      </w:r>
      <w:r w:rsidDel="00000000" w:rsidR="00000000" w:rsidRPr="00000000">
        <w:rPr>
          <w:sz w:val="24"/>
          <w:szCs w:val="24"/>
          <w:rtl w:val="0"/>
        </w:rPr>
        <w:t xml:space="preserve"> Mede a dispersão dos dados amostrais em relação à média amostral: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s² = Σ(xᵢ - x̄)² / (n-1)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o denominador (n-1) representa os graus de liberdade da amostra, fornecendo um estimador não viesado da variância populacional.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Desvio-padrão Populacional (σ):</w:t>
      </w:r>
      <w:r w:rsidDel="00000000" w:rsidR="00000000" w:rsidRPr="00000000">
        <w:rPr>
          <w:sz w:val="24"/>
          <w:szCs w:val="24"/>
          <w:rtl w:val="0"/>
        </w:rPr>
        <w:t xml:space="preserve"> Raiz quadrada da variância populacional: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σ = √σ²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Desvio-padrão Amostral (s):</w:t>
      </w:r>
      <w:r w:rsidDel="00000000" w:rsidR="00000000" w:rsidRPr="00000000">
        <w:rPr>
          <w:sz w:val="24"/>
          <w:szCs w:val="24"/>
          <w:rtl w:val="0"/>
        </w:rPr>
        <w:t xml:space="preserve"> Raiz quadrada da variância amostral, expressa na mesma unidade dos dados originais:</w:t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s = √s²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medida fornece uma interpretação mais intuitiva da variabilidade por estar na mesma escala dos dados.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Coeficiente de Variação (CV):</w:t>
      </w:r>
      <w:r w:rsidDel="00000000" w:rsidR="00000000" w:rsidRPr="00000000">
        <w:rPr>
          <w:sz w:val="24"/>
          <w:szCs w:val="24"/>
          <w:rtl w:val="0"/>
        </w:rPr>
        <w:t xml:space="preserve"> Medida de dispersão relativa que permite comparar variabilidades de diferentes conjuntos de dados: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CV = (s / x̄) × 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2jf5cegwhel" w:id="5"/>
      <w:bookmarkEnd w:id="5"/>
      <w:r w:rsidDel="00000000" w:rsidR="00000000" w:rsidRPr="00000000">
        <w:rPr>
          <w:sz w:val="30"/>
          <w:szCs w:val="30"/>
          <w:rtl w:val="0"/>
        </w:rPr>
        <w:t xml:space="preserve">2.4 Medidas Separatrizes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medidas separatrizes dividem o conjunto de dados ordenados em partes iguais: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Quartis:</w:t>
      </w:r>
      <w:r w:rsidDel="00000000" w:rsidR="00000000" w:rsidRPr="00000000">
        <w:rPr>
          <w:sz w:val="24"/>
          <w:szCs w:val="24"/>
          <w:rtl w:val="0"/>
        </w:rPr>
        <w:t xml:space="preserve"> Dividem os dados em quatro partes iguais. O primeiro quartil (Q₁) representa o percentil 25, o segundo quartil (Q₂) corresponde à mediana (percentil 50), e o terceiro quartil (Q₃) representa o percentil 75.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Amplitude Interquartílica (AIQ):</w:t>
      </w:r>
      <w:r w:rsidDel="00000000" w:rsidR="00000000" w:rsidRPr="00000000">
        <w:rPr>
          <w:sz w:val="24"/>
          <w:szCs w:val="24"/>
          <w:rtl w:val="0"/>
        </w:rPr>
        <w:t xml:space="preserve"> Diferença entre o terceiro e primeiro quartis: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AIQ = Q₃ - Q₁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q0u3ya198h0b" w:id="6"/>
      <w:bookmarkEnd w:id="6"/>
      <w:r w:rsidDel="00000000" w:rsidR="00000000" w:rsidRPr="00000000">
        <w:rPr>
          <w:sz w:val="30"/>
          <w:szCs w:val="30"/>
          <w:rtl w:val="0"/>
        </w:rPr>
        <w:t xml:space="preserve">2.5 Representação Gráfica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04nkpfb1f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2.5.1 Histogramas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histograma é uma representação gráfica da distribuição de frequências de uma variável quantitativa contínua. Consiste em retângulos adjacentes onde a área de cada retângulo é proporcional à frequência da classe correspondente. O histograma permite identificar a forma da distribuição, presença de assimetrias, multimodalidade e valores atípicos².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m6rgbsyd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2.5.2 Boxplots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boxplot, também conhecido como diagrama de caixa, é uma representação gráfica que exibe simultaneamente várias medidas descritivas: mediana, quartis, amplitude interquartílica e valores extremos. A caixa representa 50% dos dados centrais (entre Q₁ e Q₃), com uma linha interna indicando a mediana. As "bigodes" estendem-se até os valores máximo e mínimo dentro de 1,5 × AIQ dos quartis, e pontos além desse limite são considerados outliers².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sz w:val="30"/>
          <w:szCs w:val="30"/>
        </w:rPr>
      </w:pPr>
      <w:bookmarkStart w:colFirst="0" w:colLast="0" w:name="_xwpy1tetha5t" w:id="9"/>
      <w:bookmarkEnd w:id="9"/>
      <w:r w:rsidDel="00000000" w:rsidR="00000000" w:rsidRPr="00000000">
        <w:rPr>
          <w:sz w:val="30"/>
          <w:szCs w:val="30"/>
          <w:rtl w:val="0"/>
        </w:rPr>
        <w:t xml:space="preserve">2.6 Avaliação da Normalidade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avaliação da normalidade dos dados representa aspecto fundamental na análise descritiva. Uma distribuição normal é caracterizada por ser simétrica, unimodal e com forma de sino, seguindo a função de densidade de probabilidade:</w:t>
      </w:r>
    </w:p>
    <w:p w:rsidR="00000000" w:rsidDel="00000000" w:rsidP="00000000" w:rsidRDefault="00000000" w:rsidRPr="00000000" w14:paraId="00000047">
      <w:pPr>
        <w:spacing w:after="240" w:before="240" w:lineRule="auto"/>
        <w:jc w:val="center"/>
        <w:rPr>
          <w:sz w:val="26"/>
          <w:szCs w:val="26"/>
        </w:rPr>
      </w:pPr>
      <m:oMath>
        <m:r>
          <w:rPr>
            <w:sz w:val="26"/>
            <w:szCs w:val="26"/>
          </w:rPr>
          <m:t xml:space="preserve">f(x) = (1/σ√2π) × e^(-½((x-μ)/σ)²)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μ é a média populacional e σ o desvio-padrão populacional.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verificação da normalidade pode ser realizada através de métodos gráficos (histogramas, gráficos Q-Q) e testes estatísticos formais (Shapiro-Wilk, Kolmogorov-Smirnov)³. A presença de distribuições não normais pode indicar a necessidade de transformações dos dados ou utilização de métodos não paramétricos.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sz w:val="32"/>
          <w:szCs w:val="32"/>
        </w:rPr>
      </w:pPr>
      <w:bookmarkStart w:colFirst="0" w:colLast="0" w:name="_55upe36bsuyd" w:id="10"/>
      <w:bookmarkEnd w:id="10"/>
      <w:r w:rsidDel="00000000" w:rsidR="00000000" w:rsidRPr="00000000">
        <w:rPr>
          <w:sz w:val="32"/>
          <w:szCs w:val="32"/>
          <w:rtl w:val="0"/>
        </w:rPr>
        <w:t xml:space="preserve">3. Metodologia</w:t>
      </w:r>
    </w:p>
    <w:p w:rsidR="00000000" w:rsidDel="00000000" w:rsidP="00000000" w:rsidRDefault="00000000" w:rsidRPr="00000000" w14:paraId="0000004D">
      <w:pPr>
        <w:pStyle w:val="Heading1"/>
        <w:rPr>
          <w:sz w:val="32"/>
          <w:szCs w:val="32"/>
        </w:rPr>
      </w:pPr>
      <w:bookmarkStart w:colFirst="0" w:colLast="0" w:name="_l3hjngtduj4f" w:id="11"/>
      <w:bookmarkEnd w:id="11"/>
      <w:r w:rsidDel="00000000" w:rsidR="00000000" w:rsidRPr="00000000">
        <w:rPr>
          <w:sz w:val="32"/>
          <w:szCs w:val="32"/>
          <w:rtl w:val="0"/>
        </w:rPr>
        <w:t xml:space="preserve">4. Análise Descritiva</w:t>
      </w:r>
    </w:p>
    <w:p w:rsidR="00000000" w:rsidDel="00000000" w:rsidP="00000000" w:rsidRDefault="00000000" w:rsidRPr="00000000" w14:paraId="0000004E">
      <w:pPr>
        <w:pStyle w:val="Heading1"/>
        <w:rPr>
          <w:sz w:val="32"/>
          <w:szCs w:val="32"/>
        </w:rPr>
      </w:pPr>
      <w:bookmarkStart w:colFirst="0" w:colLast="0" w:name="_2791uaarcad4" w:id="12"/>
      <w:bookmarkEnd w:id="12"/>
      <w:r w:rsidDel="00000000" w:rsidR="00000000" w:rsidRPr="00000000">
        <w:rPr>
          <w:sz w:val="32"/>
          <w:szCs w:val="32"/>
          <w:rtl w:val="0"/>
        </w:rPr>
        <w:t xml:space="preserve">5. Resultados e Observações</w:t>
      </w:r>
    </w:p>
    <w:p w:rsidR="00000000" w:rsidDel="00000000" w:rsidP="00000000" w:rsidRDefault="00000000" w:rsidRPr="00000000" w14:paraId="0000004F">
      <w:pPr>
        <w:pStyle w:val="Heading1"/>
        <w:rPr>
          <w:sz w:val="32"/>
          <w:szCs w:val="32"/>
        </w:rPr>
      </w:pPr>
      <w:bookmarkStart w:colFirst="0" w:colLast="0" w:name="_yelpwzxio0pp" w:id="13"/>
      <w:bookmarkEnd w:id="13"/>
      <w:r w:rsidDel="00000000" w:rsidR="00000000" w:rsidRPr="00000000">
        <w:rPr>
          <w:sz w:val="32"/>
          <w:szCs w:val="32"/>
          <w:rtl w:val="0"/>
        </w:rPr>
        <w:t xml:space="preserve">Referências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¹ MORETTIN, P. A.; BUSSAB, W. O. Estatística Básica.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² CORRAR, L. J.; PAULO, E.; DIAS FILHO, J. M. Análise Multivariada. 1ª ed. Editora Atlas, 2009.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³ HAIR JR., J. F. et al. Análise Multivariada de Dados. 6ª ed. Porto Alegre: Bookman, 2009.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