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8CD830" w14:textId="404B8610" w:rsidR="002B2F47" w:rsidRDefault="00221BE4" w:rsidP="002B2F47">
      <w:pPr>
        <w:pStyle w:val="Title"/>
        <w:spacing w:before="120" w:after="0"/>
      </w:pPr>
      <w:r>
        <w:t>Supplementary</w:t>
      </w:r>
    </w:p>
    <w:p w14:paraId="00F3B6EE" w14:textId="398C0AF0" w:rsidR="002B50B9" w:rsidRDefault="00221BE4" w:rsidP="002B2F47">
      <w:pPr>
        <w:pStyle w:val="Title"/>
        <w:spacing w:before="120" w:after="0"/>
      </w:pPr>
      <w:r>
        <w:t xml:space="preserve">Complete analysis for clinical </w:t>
      </w:r>
      <w:r w:rsidR="002B2F47">
        <w:t xml:space="preserve">pharmacokinetic </w:t>
      </w:r>
      <w:r>
        <w:t>studies</w:t>
      </w:r>
    </w:p>
    <w:p w14:paraId="00F3B6EF" w14:textId="77777777" w:rsidR="002B50B9" w:rsidRDefault="00221BE4">
      <w:pPr>
        <w:pStyle w:val="FirstParagraph"/>
      </w:pPr>
      <w:r>
        <w:br/>
      </w:r>
    </w:p>
    <w:p w14:paraId="00F3B6F0" w14:textId="77777777" w:rsidR="002B50B9" w:rsidRDefault="00221BE4">
      <w:pPr>
        <w:pStyle w:val="Heading1"/>
      </w:pPr>
      <w:bookmarkStart w:id="0" w:name="basics-and-housekeeping"/>
      <w:r>
        <w:t>Basics and housekeeping</w:t>
      </w:r>
      <w:bookmarkEnd w:id="0"/>
    </w:p>
    <w:p w14:paraId="00F3B6F1" w14:textId="77777777" w:rsidR="002B50B9" w:rsidRDefault="00221BE4">
      <w:pPr>
        <w:pStyle w:val="FirstParagraph"/>
      </w:pPr>
      <w:r>
        <w:t>To easily find and understand all your hard work when you want to look at it a year from now, it is a good idea to keep your data work nice and tidy.</w:t>
      </w:r>
    </w:p>
    <w:p w14:paraId="00F3B6F2" w14:textId="77777777" w:rsidR="002B50B9" w:rsidRDefault="00221BE4">
      <w:pPr>
        <w:pStyle w:val="BodyText"/>
      </w:pPr>
      <w:r>
        <w:t xml:space="preserve">In RStudio you can create projects for the different tasks you are working on, and we recommend you start by creating a new project for the work you will be doing in this tutorial. Click </w:t>
      </w:r>
      <w:r>
        <w:rPr>
          <w:rStyle w:val="VerbatimChar"/>
        </w:rPr>
        <w:t>File</w:t>
      </w:r>
      <w:r>
        <w:t xml:space="preserve"> and then </w:t>
      </w:r>
      <w:r>
        <w:rPr>
          <w:rStyle w:val="VerbatimChar"/>
        </w:rPr>
        <w:t>New Project</w:t>
      </w:r>
      <w:r>
        <w:t xml:space="preserve">. R creates a new folder in the designated directory with a </w:t>
      </w:r>
      <w:r>
        <w:rPr>
          <w:rStyle w:val="VerbatimChar"/>
        </w:rPr>
        <w:t>.RProj</w:t>
      </w:r>
      <w:r>
        <w:t xml:space="preserve"> file. In this new folder, you might also create a folder called “Data”, where you save the raw data (</w:t>
      </w:r>
      <w:r>
        <w:rPr>
          <w:b/>
        </w:rPr>
        <w:t>Supplementary Table S1</w:t>
      </w:r>
      <w:r>
        <w:t>), and a folder called “R”, where you save the R code.</w:t>
      </w:r>
    </w:p>
    <w:p w14:paraId="00F3B6F3" w14:textId="77777777" w:rsidR="002B50B9" w:rsidRDefault="00221BE4">
      <w:pPr>
        <w:pStyle w:val="BodyText"/>
      </w:pPr>
      <w:r>
        <w:t>Another option is to simply set the working directory. The working directory is the path on your computer that sets the default location of any files you read into R or save out of R.</w:t>
      </w:r>
    </w:p>
    <w:p w14:paraId="00F3B6F4" w14:textId="77777777" w:rsidR="002B50B9" w:rsidRDefault="00221BE4">
      <w:pPr>
        <w:pStyle w:val="SourceCode"/>
      </w:pPr>
      <w:r>
        <w:rPr>
          <w:rStyle w:val="CommentTok"/>
        </w:rPr>
        <w:t># Set my working directory to the following path.</w:t>
      </w:r>
      <w:r>
        <w:br/>
      </w:r>
      <w:r>
        <w:rPr>
          <w:rStyle w:val="KeywordTok"/>
        </w:rPr>
        <w:t>setwd</w:t>
      </w:r>
      <w:r>
        <w:rPr>
          <w:rStyle w:val="NormalTok"/>
        </w:rPr>
        <w:t>(</w:t>
      </w:r>
      <w:r>
        <w:rPr>
          <w:rStyle w:val="DataTypeTok"/>
        </w:rPr>
        <w:t>dir =</w:t>
      </w:r>
      <w:r>
        <w:rPr>
          <w:rStyle w:val="NormalTok"/>
        </w:rPr>
        <w:t xml:space="preserve"> </w:t>
      </w:r>
      <w:r>
        <w:rPr>
          <w:rStyle w:val="StringTok"/>
        </w:rPr>
        <w:t>"/Users/acdunvald/OneDrive - Syddansk Universitet/[3] Projects/Tutorial"</w:t>
      </w:r>
      <w:r>
        <w:rPr>
          <w:rStyle w:val="NormalTok"/>
        </w:rPr>
        <w:t>)</w:t>
      </w:r>
    </w:p>
    <w:p w14:paraId="00F3B6F5" w14:textId="77777777" w:rsidR="002B50B9" w:rsidRDefault="00221BE4">
      <w:pPr>
        <w:pStyle w:val="FirstParagraph"/>
      </w:pPr>
      <w:r>
        <w:br/>
      </w:r>
    </w:p>
    <w:p w14:paraId="00F3B6F6" w14:textId="77777777" w:rsidR="002B50B9" w:rsidRDefault="00221BE4">
      <w:pPr>
        <w:pStyle w:val="Heading2"/>
      </w:pPr>
      <w:bookmarkStart w:id="1" w:name="getting-ready"/>
      <w:r>
        <w:t>Getting ready</w:t>
      </w:r>
      <w:bookmarkEnd w:id="1"/>
    </w:p>
    <w:p w14:paraId="00F3B6F7" w14:textId="77777777" w:rsidR="002B50B9" w:rsidRDefault="00221BE4">
      <w:pPr>
        <w:pStyle w:val="FirstParagraph"/>
      </w:pPr>
      <w:r>
        <w:t xml:space="preserve">When starting a new project, you first have to call the packages needed to perform this project. Here is the list of packages we used for this specific project. All of them are installed in advance. If any of the packages are missing and needs to be installed in your library, R will warn you when you run the code. Then you simply install the package by calling </w:t>
      </w:r>
      <w:r>
        <w:rPr>
          <w:rStyle w:val="VerbatimChar"/>
        </w:rPr>
        <w:t>install.packages()</w:t>
      </w:r>
      <w:r>
        <w:t>.</w:t>
      </w:r>
    </w:p>
    <w:p w14:paraId="00F3B6F8" w14:textId="77777777" w:rsidR="002B50B9" w:rsidRDefault="00221BE4">
      <w:pPr>
        <w:pStyle w:val="BodyText"/>
      </w:pPr>
      <w:r>
        <w:t>For this project, you will need the following packages:</w:t>
      </w:r>
    </w:p>
    <w:p w14:paraId="00F3B6F9" w14:textId="77777777" w:rsidR="002B50B9" w:rsidRDefault="00221BE4">
      <w:pPr>
        <w:pStyle w:val="Compact"/>
        <w:numPr>
          <w:ilvl w:val="0"/>
          <w:numId w:val="2"/>
        </w:numPr>
      </w:pPr>
      <w:r>
        <w:rPr>
          <w:b/>
        </w:rPr>
        <w:t>readxl</w:t>
      </w:r>
      <w:r>
        <w:t>: For importing excel data and returning a tibble/data frame.</w:t>
      </w:r>
      <w:r>
        <w:br/>
      </w:r>
    </w:p>
    <w:p w14:paraId="00F3B6FA" w14:textId="77777777" w:rsidR="002B50B9" w:rsidRDefault="00221BE4">
      <w:pPr>
        <w:pStyle w:val="Compact"/>
        <w:numPr>
          <w:ilvl w:val="0"/>
          <w:numId w:val="2"/>
        </w:numPr>
      </w:pPr>
      <w:r>
        <w:rPr>
          <w:b/>
        </w:rPr>
        <w:t>reshape2</w:t>
      </w:r>
      <w:r>
        <w:t>: For reshaping data from long to wide format.</w:t>
      </w:r>
      <w:r>
        <w:br/>
      </w:r>
    </w:p>
    <w:p w14:paraId="00F3B6FB" w14:textId="77777777" w:rsidR="002B50B9" w:rsidRDefault="00221BE4">
      <w:pPr>
        <w:pStyle w:val="Compact"/>
        <w:numPr>
          <w:ilvl w:val="0"/>
          <w:numId w:val="2"/>
        </w:numPr>
      </w:pPr>
      <w:r>
        <w:rPr>
          <w:b/>
        </w:rPr>
        <w:t>tidyverse</w:t>
      </w:r>
      <w:r>
        <w:t xml:space="preserve">: Is a set of packages that work in harmony. When installing or loading the tidyverse package you get multiple core packages at the same time, including </w:t>
      </w:r>
      <w:r>
        <w:rPr>
          <w:rStyle w:val="VerbatimChar"/>
        </w:rPr>
        <w:t>dplyr</w:t>
      </w:r>
      <w:r>
        <w:t xml:space="preserve">, </w:t>
      </w:r>
      <w:r>
        <w:rPr>
          <w:rStyle w:val="VerbatimChar"/>
        </w:rPr>
        <w:t>ggplot2</w:t>
      </w:r>
      <w:r>
        <w:t xml:space="preserve">, </w:t>
      </w:r>
      <w:r>
        <w:rPr>
          <w:rStyle w:val="VerbatimChar"/>
        </w:rPr>
        <w:t>readxl</w:t>
      </w:r>
      <w:r>
        <w:t xml:space="preserve">, and many more. The packages included are described here, but are not </w:t>
      </w:r>
      <w:r>
        <w:lastRenderedPageBreak/>
        <w:t>independently loaded (in the code below) as they are imbedded in the tidyverse package.</w:t>
      </w:r>
      <w:r>
        <w:br/>
      </w:r>
    </w:p>
    <w:p w14:paraId="00F3B6FC" w14:textId="77777777" w:rsidR="002B50B9" w:rsidRDefault="00221BE4">
      <w:pPr>
        <w:pStyle w:val="Compact"/>
        <w:numPr>
          <w:ilvl w:val="0"/>
          <w:numId w:val="2"/>
        </w:numPr>
      </w:pPr>
      <w:r>
        <w:rPr>
          <w:b/>
        </w:rPr>
        <w:t>dplyr</w:t>
      </w:r>
      <w:r>
        <w:t>: Needed for some function e.g. %&gt;%.</w:t>
      </w:r>
      <w:r>
        <w:br/>
      </w:r>
    </w:p>
    <w:p w14:paraId="00F3B6FD" w14:textId="77777777" w:rsidR="002B50B9" w:rsidRDefault="00221BE4">
      <w:pPr>
        <w:pStyle w:val="Compact"/>
        <w:numPr>
          <w:ilvl w:val="0"/>
          <w:numId w:val="2"/>
        </w:numPr>
      </w:pPr>
      <w:r w:rsidRPr="00D036D2">
        <w:rPr>
          <w:b/>
          <w:highlight w:val="yellow"/>
        </w:rPr>
        <w:t>ncappc</w:t>
      </w:r>
      <w:r>
        <w:t xml:space="preserve">: A package for (i) traditional non-compartmental analysis (NCA) and (ii) simulation-based posterior predictive checks for population pharmacokinetic (PK) and/or pharmacodynamic (PKPD) models using NCA metrics. </w:t>
      </w:r>
      <w:hyperlink r:id="rId7">
        <w:r>
          <w:rPr>
            <w:rStyle w:val="Hyperlink"/>
          </w:rPr>
          <w:t>See reference manual</w:t>
        </w:r>
      </w:hyperlink>
      <w:r>
        <w:t>.</w:t>
      </w:r>
      <w:r>
        <w:br/>
      </w:r>
    </w:p>
    <w:p w14:paraId="00F3B6FE" w14:textId="77777777" w:rsidR="002B50B9" w:rsidRDefault="00221BE4">
      <w:pPr>
        <w:pStyle w:val="Compact"/>
        <w:numPr>
          <w:ilvl w:val="0"/>
          <w:numId w:val="2"/>
        </w:numPr>
      </w:pPr>
      <w:r w:rsidRPr="00D036D2">
        <w:rPr>
          <w:b/>
          <w:highlight w:val="yellow"/>
        </w:rPr>
        <w:t>Publish</w:t>
      </w:r>
      <w:r>
        <w:t>: Functions needed to calculate 95% CI for AUC, etc.</w:t>
      </w:r>
      <w:r>
        <w:br/>
      </w:r>
    </w:p>
    <w:p w14:paraId="00F3B6FF" w14:textId="77777777" w:rsidR="002B50B9" w:rsidRDefault="00221BE4">
      <w:pPr>
        <w:pStyle w:val="Compact"/>
        <w:numPr>
          <w:ilvl w:val="0"/>
          <w:numId w:val="2"/>
        </w:numPr>
      </w:pPr>
      <w:r>
        <w:rPr>
          <w:b/>
        </w:rPr>
        <w:t>ggpubr</w:t>
      </w:r>
      <w:r>
        <w:t>: To check for normal distribution before performing the t-test.</w:t>
      </w:r>
      <w:r>
        <w:br/>
      </w:r>
    </w:p>
    <w:p w14:paraId="00F3B700" w14:textId="77777777" w:rsidR="002B50B9" w:rsidRDefault="00221BE4">
      <w:pPr>
        <w:pStyle w:val="Compact"/>
        <w:numPr>
          <w:ilvl w:val="0"/>
          <w:numId w:val="2"/>
        </w:numPr>
      </w:pPr>
      <w:r>
        <w:rPr>
          <w:b/>
        </w:rPr>
        <w:t>ggplot2</w:t>
      </w:r>
      <w:r>
        <w:t>: For plotting using ggplot.</w:t>
      </w:r>
      <w:r>
        <w:br/>
      </w:r>
    </w:p>
    <w:p w14:paraId="00F3B701" w14:textId="77777777" w:rsidR="002B50B9" w:rsidRDefault="00221BE4">
      <w:pPr>
        <w:pStyle w:val="Compact"/>
        <w:numPr>
          <w:ilvl w:val="0"/>
          <w:numId w:val="2"/>
        </w:numPr>
      </w:pPr>
      <w:r>
        <w:rPr>
          <w:b/>
        </w:rPr>
        <w:t>ggthemes</w:t>
      </w:r>
      <w:r>
        <w:t xml:space="preserve">: </w:t>
      </w:r>
      <w:hyperlink r:id="rId8">
        <w:r>
          <w:rPr>
            <w:rStyle w:val="Hyperlink"/>
          </w:rPr>
          <w:t>Themes beyond the basic ggplot themes.</w:t>
        </w:r>
      </w:hyperlink>
      <w:r>
        <w:br/>
      </w:r>
    </w:p>
    <w:p w14:paraId="00F3B702" w14:textId="77777777" w:rsidR="002B50B9" w:rsidRDefault="00221BE4">
      <w:pPr>
        <w:pStyle w:val="Compact"/>
        <w:numPr>
          <w:ilvl w:val="0"/>
          <w:numId w:val="2"/>
        </w:numPr>
      </w:pPr>
      <w:r>
        <w:rPr>
          <w:b/>
        </w:rPr>
        <w:t>RColorBrewer</w:t>
      </w:r>
      <w:r>
        <w:t xml:space="preserve">: </w:t>
      </w:r>
      <w:hyperlink r:id="rId9">
        <w:r>
          <w:rPr>
            <w:rStyle w:val="Hyperlink"/>
          </w:rPr>
          <w:t>Color palette for R.</w:t>
        </w:r>
      </w:hyperlink>
      <w:r>
        <w:br/>
      </w:r>
    </w:p>
    <w:p w14:paraId="00F3B703" w14:textId="56040160" w:rsidR="002B50B9" w:rsidRDefault="00D036D2">
      <w:pPr>
        <w:pStyle w:val="Compact"/>
        <w:numPr>
          <w:ilvl w:val="0"/>
          <w:numId w:val="2"/>
        </w:numPr>
      </w:pPr>
      <w:proofErr w:type="spellStart"/>
      <w:r w:rsidRPr="00D036D2">
        <w:rPr>
          <w:b/>
          <w:highlight w:val="yellow"/>
        </w:rPr>
        <w:t>T</w:t>
      </w:r>
      <w:r w:rsidR="00221BE4" w:rsidRPr="00D036D2">
        <w:rPr>
          <w:b/>
          <w:highlight w:val="yellow"/>
        </w:rPr>
        <w:t>maptools</w:t>
      </w:r>
      <w:proofErr w:type="spellEnd"/>
      <w:r w:rsidR="00221BE4">
        <w:t xml:space="preserve">: The function </w:t>
      </w:r>
      <w:proofErr w:type="spellStart"/>
      <w:r w:rsidR="00221BE4">
        <w:t>palette_explorer</w:t>
      </w:r>
      <w:proofErr w:type="spellEnd"/>
      <w:r w:rsidR="00221BE4">
        <w:t xml:space="preserve"> let you explore Color Brewer Palettes.</w:t>
      </w:r>
      <w:r w:rsidR="00221BE4">
        <w:br/>
      </w:r>
    </w:p>
    <w:p w14:paraId="00F3B704" w14:textId="77777777" w:rsidR="002B50B9" w:rsidRDefault="00221BE4">
      <w:pPr>
        <w:pStyle w:val="SourceCode"/>
      </w:pPr>
      <w:r>
        <w:rPr>
          <w:rStyle w:val="CommentTok"/>
        </w:rPr>
        <w:t># Load the required packages.</w:t>
      </w:r>
      <w:r>
        <w:br/>
      </w:r>
      <w:r>
        <w:rPr>
          <w:rStyle w:val="KeywordTok"/>
        </w:rPr>
        <w:t>library</w:t>
      </w:r>
      <w:r>
        <w:rPr>
          <w:rStyle w:val="NormalTok"/>
        </w:rPr>
        <w:t>(readxl)</w:t>
      </w:r>
      <w:r>
        <w:br/>
      </w:r>
      <w:r>
        <w:rPr>
          <w:rStyle w:val="KeywordTok"/>
        </w:rPr>
        <w:t>library</w:t>
      </w:r>
      <w:r>
        <w:rPr>
          <w:rStyle w:val="NormalTok"/>
        </w:rPr>
        <w:t>(reshape2)</w:t>
      </w:r>
      <w:r>
        <w:br/>
      </w:r>
      <w:r>
        <w:rPr>
          <w:rStyle w:val="KeywordTok"/>
        </w:rPr>
        <w:t>library</w:t>
      </w:r>
      <w:r>
        <w:rPr>
          <w:rStyle w:val="NormalTok"/>
        </w:rPr>
        <w:t xml:space="preserve">(tidyverse)  </w:t>
      </w:r>
      <w:r>
        <w:br/>
      </w:r>
      <w:r>
        <w:rPr>
          <w:rStyle w:val="KeywordTok"/>
        </w:rPr>
        <w:t>library</w:t>
      </w:r>
      <w:r>
        <w:rPr>
          <w:rStyle w:val="NormalTok"/>
        </w:rPr>
        <w:t>(ncappc)</w:t>
      </w:r>
      <w:r>
        <w:br/>
      </w:r>
      <w:r>
        <w:rPr>
          <w:rStyle w:val="KeywordTok"/>
        </w:rPr>
        <w:t>library</w:t>
      </w:r>
      <w:r>
        <w:rPr>
          <w:rStyle w:val="NormalTok"/>
        </w:rPr>
        <w:t xml:space="preserve">(Publish) </w:t>
      </w:r>
      <w:r>
        <w:br/>
      </w:r>
      <w:r>
        <w:rPr>
          <w:rStyle w:val="KeywordTok"/>
        </w:rPr>
        <w:t>library</w:t>
      </w:r>
      <w:r>
        <w:rPr>
          <w:rStyle w:val="NormalTok"/>
        </w:rPr>
        <w:t xml:space="preserve">(ggpubr) </w:t>
      </w:r>
      <w:r>
        <w:br/>
      </w:r>
      <w:r>
        <w:rPr>
          <w:rStyle w:val="KeywordTok"/>
        </w:rPr>
        <w:t>library</w:t>
      </w:r>
      <w:r>
        <w:rPr>
          <w:rStyle w:val="NormalTok"/>
        </w:rPr>
        <w:t xml:space="preserve">(ggthemes)  </w:t>
      </w:r>
      <w:r>
        <w:br/>
      </w:r>
      <w:r>
        <w:rPr>
          <w:rStyle w:val="KeywordTok"/>
        </w:rPr>
        <w:t>library</w:t>
      </w:r>
      <w:r>
        <w:rPr>
          <w:rStyle w:val="NormalTok"/>
        </w:rPr>
        <w:t xml:space="preserve">(RColorBrewer)  </w:t>
      </w:r>
      <w:r>
        <w:br/>
      </w:r>
      <w:r>
        <w:rPr>
          <w:rStyle w:val="KeywordTok"/>
        </w:rPr>
        <w:t>library</w:t>
      </w:r>
      <w:r>
        <w:rPr>
          <w:rStyle w:val="NormalTok"/>
        </w:rPr>
        <w:t xml:space="preserve">(tmaptools)  </w:t>
      </w:r>
    </w:p>
    <w:p w14:paraId="00F3B705" w14:textId="77777777" w:rsidR="002B50B9" w:rsidRDefault="00221BE4">
      <w:pPr>
        <w:pStyle w:val="FirstParagraph"/>
      </w:pPr>
      <w:r>
        <w:br/>
        <w:t xml:space="preserve">Next, you need to import the dataset you are going to work on. Store it as a dataframe object by adding your file path in the </w:t>
      </w:r>
      <w:r>
        <w:rPr>
          <w:rStyle w:val="VerbatimChar"/>
        </w:rPr>
        <w:t>read_excel</w:t>
      </w:r>
      <w:r>
        <w:t>/</w:t>
      </w:r>
      <w:r>
        <w:rPr>
          <w:rStyle w:val="VerbatimChar"/>
        </w:rPr>
        <w:t>read_xlsx</w:t>
      </w:r>
      <w:r>
        <w:t>/</w:t>
      </w:r>
      <w:r>
        <w:rPr>
          <w:rStyle w:val="VerbatimChar"/>
        </w:rPr>
        <w:t>read_xls</w:t>
      </w:r>
      <w:r>
        <w:t xml:space="preserve"> function. In this case the </w:t>
      </w:r>
      <w:r>
        <w:rPr>
          <w:b/>
        </w:rPr>
        <w:t>Supplementary Table S1</w:t>
      </w:r>
      <w:r>
        <w:t xml:space="preserve"> Excel spreadsheet file (called RawData) is imported and stored as a data frame/tibble in the object named “RawPK”:</w:t>
      </w:r>
    </w:p>
    <w:p w14:paraId="00F3B706" w14:textId="77777777" w:rsidR="002B50B9" w:rsidRDefault="00221BE4">
      <w:pPr>
        <w:pStyle w:val="SourceCode"/>
      </w:pPr>
      <w:r>
        <w:rPr>
          <w:rStyle w:val="CommentTok"/>
        </w:rPr>
        <w:t># Import data.</w:t>
      </w:r>
      <w:r>
        <w:br/>
      </w:r>
      <w:r>
        <w:rPr>
          <w:rStyle w:val="NormalTok"/>
        </w:rPr>
        <w:t>RawPK &lt;-</w:t>
      </w:r>
      <w:r>
        <w:rPr>
          <w:rStyle w:val="StringTok"/>
        </w:rPr>
        <w:t xml:space="preserve"> </w:t>
      </w:r>
      <w:r>
        <w:rPr>
          <w:rStyle w:val="KeywordTok"/>
        </w:rPr>
        <w:t>read_excel</w:t>
      </w:r>
      <w:r>
        <w:rPr>
          <w:rStyle w:val="NormalTok"/>
        </w:rPr>
        <w:t>(</w:t>
      </w:r>
      <w:r>
        <w:rPr>
          <w:rStyle w:val="StringTok"/>
        </w:rPr>
        <w:t>"~/OneDrive - Syddansk Universitet/[3] Projects/Tutorial/Data/RawData.xlsx"</w:t>
      </w:r>
      <w:r>
        <w:rPr>
          <w:rStyle w:val="NormalTok"/>
        </w:rPr>
        <w:t xml:space="preserve">) </w:t>
      </w:r>
    </w:p>
    <w:p w14:paraId="00F3B707" w14:textId="77777777" w:rsidR="002B50B9" w:rsidRDefault="00221BE4">
      <w:pPr>
        <w:pStyle w:val="FirstParagraph"/>
      </w:pPr>
      <w:r>
        <w:t>Column abbreviations are:</w:t>
      </w:r>
    </w:p>
    <w:p w14:paraId="00F3B708" w14:textId="77777777" w:rsidR="002B50B9" w:rsidRDefault="00221BE4">
      <w:pPr>
        <w:pStyle w:val="Compact"/>
        <w:numPr>
          <w:ilvl w:val="0"/>
          <w:numId w:val="3"/>
        </w:numPr>
      </w:pPr>
      <w:r>
        <w:rPr>
          <w:b/>
        </w:rPr>
        <w:t>ID</w:t>
      </w:r>
      <w:r>
        <w:t>: Trial subject ID</w:t>
      </w:r>
      <w:r>
        <w:br/>
      </w:r>
    </w:p>
    <w:p w14:paraId="00F3B709" w14:textId="77777777" w:rsidR="002B50B9" w:rsidRDefault="00221BE4">
      <w:pPr>
        <w:pStyle w:val="Compact"/>
        <w:numPr>
          <w:ilvl w:val="0"/>
          <w:numId w:val="3"/>
        </w:numPr>
      </w:pPr>
      <w:r>
        <w:rPr>
          <w:b/>
        </w:rPr>
        <w:lastRenderedPageBreak/>
        <w:t>TAD</w:t>
      </w:r>
      <w:r>
        <w:t xml:space="preserve">: Time After Dose (hours). In this mock dataset we only created one time variable. In a real setting, you may work with both </w:t>
      </w:r>
      <w:r>
        <w:rPr>
          <w:rStyle w:val="VerbatimChar"/>
        </w:rPr>
        <w:t>planned_TAD</w:t>
      </w:r>
      <w:r>
        <w:t xml:space="preserve"> (for plotting) and </w:t>
      </w:r>
      <w:r>
        <w:rPr>
          <w:rStyle w:val="VerbatimChar"/>
        </w:rPr>
        <w:t>observed_TAD</w:t>
      </w:r>
      <w:r>
        <w:t xml:space="preserve"> (for statistical analysis)</w:t>
      </w:r>
      <w:r>
        <w:br/>
      </w:r>
    </w:p>
    <w:p w14:paraId="00F3B70A" w14:textId="77777777" w:rsidR="002B50B9" w:rsidRDefault="00221BE4">
      <w:pPr>
        <w:pStyle w:val="Compact"/>
        <w:numPr>
          <w:ilvl w:val="0"/>
          <w:numId w:val="3"/>
        </w:numPr>
      </w:pPr>
      <w:r>
        <w:rPr>
          <w:b/>
        </w:rPr>
        <w:t>DOSE</w:t>
      </w:r>
      <w:r>
        <w:t>: Dose (ng) - please note the conversion from mg to ng.</w:t>
      </w:r>
      <w:r>
        <w:br/>
      </w:r>
    </w:p>
    <w:p w14:paraId="00F3B70B" w14:textId="77777777" w:rsidR="002B50B9" w:rsidRDefault="00221BE4">
      <w:pPr>
        <w:pStyle w:val="Compact"/>
        <w:numPr>
          <w:ilvl w:val="0"/>
          <w:numId w:val="3"/>
        </w:numPr>
      </w:pPr>
      <w:r>
        <w:rPr>
          <w:b/>
        </w:rPr>
        <w:t>DV</w:t>
      </w:r>
      <w:r>
        <w:t>: Dependent variable (midazolam plasma concentration in ng/ml)</w:t>
      </w:r>
      <w:r>
        <w:br/>
      </w:r>
    </w:p>
    <w:p w14:paraId="00F3B70C" w14:textId="77777777" w:rsidR="002B50B9" w:rsidRDefault="00221BE4">
      <w:pPr>
        <w:pStyle w:val="Compact"/>
        <w:numPr>
          <w:ilvl w:val="0"/>
          <w:numId w:val="3"/>
        </w:numPr>
      </w:pPr>
      <w:r>
        <w:rPr>
          <w:b/>
        </w:rPr>
        <w:t>IND</w:t>
      </w:r>
      <w:r>
        <w:t>: Induction. 0 = no induction, 1 = induction</w:t>
      </w:r>
      <w:r>
        <w:br/>
      </w:r>
    </w:p>
    <w:p w14:paraId="00F3B70D" w14:textId="77777777" w:rsidR="002B50B9" w:rsidRDefault="00221BE4">
      <w:pPr>
        <w:pStyle w:val="FirstParagraph"/>
      </w:pPr>
      <w:r>
        <w:br/>
        <w:t>Now you have made all the preparations and are ready to work with your data.</w:t>
      </w:r>
      <w:r>
        <w:br/>
      </w:r>
    </w:p>
    <w:p w14:paraId="00F3B70E" w14:textId="77777777" w:rsidR="002B50B9" w:rsidRDefault="00221BE4">
      <w:pPr>
        <w:pStyle w:val="Heading1"/>
      </w:pPr>
      <w:bookmarkStart w:id="2" w:name="section-i"/>
      <w:r>
        <w:t>Section I</w:t>
      </w:r>
      <w:bookmarkEnd w:id="2"/>
    </w:p>
    <w:p w14:paraId="00F3B70F" w14:textId="77777777" w:rsidR="002B50B9" w:rsidRDefault="00221BE4">
      <w:pPr>
        <w:pStyle w:val="Heading2"/>
      </w:pPr>
      <w:bookmarkStart w:id="3" w:name="Xe7e6c4b78971f9724af865e9ad9d1f946831cde"/>
      <w:r>
        <w:t>Plotting a plasma concentration-time curve for Figure 2</w:t>
      </w:r>
      <w:bookmarkEnd w:id="3"/>
    </w:p>
    <w:p w14:paraId="00F3B710" w14:textId="77777777" w:rsidR="002B50B9" w:rsidRDefault="00221BE4">
      <w:pPr>
        <w:pStyle w:val="FirstParagraph"/>
      </w:pPr>
      <w:r>
        <w:t xml:space="preserve">Generate a new dataset (CTdata) that contains mean and standard deviation of the plasma concentration (DV) at each time point (TAD) for the two groups, no induction (IND=0) and induction (IND=1). Use </w:t>
      </w:r>
      <w:r>
        <w:rPr>
          <w:rStyle w:val="VerbatimChar"/>
        </w:rPr>
        <w:t>Summarize()</w:t>
      </w:r>
      <w:r>
        <w:t xml:space="preserve"> to compute mean plasma concentration from all the plasma concentration measurements for a given time point (TAD) with and without induction. This is done by grouping on TAD and IND; summarizing then yields mean plasma concentration of the 12 study subjects at each of the 25 time points for each group, with and without induction. New columns with mean concentration and standard deviation are created in the CTdata dataset. The %&gt;% operator (called pipe) allows an efficient and easily readable code.</w:t>
      </w:r>
    </w:p>
    <w:p w14:paraId="00F3B711" w14:textId="77777777" w:rsidR="002B50B9" w:rsidRDefault="00221BE4">
      <w:pPr>
        <w:pStyle w:val="SourceCode"/>
      </w:pPr>
      <w:r>
        <w:rPr>
          <w:rStyle w:val="CommentTok"/>
        </w:rPr>
        <w:t># Generate a new dataset with columns for mean concentration and standard deviation (SD).</w:t>
      </w:r>
      <w:r>
        <w:br/>
      </w:r>
      <w:r>
        <w:rPr>
          <w:rStyle w:val="NormalTok"/>
        </w:rPr>
        <w:t>CTdata &lt;-</w:t>
      </w:r>
      <w:r>
        <w:rPr>
          <w:rStyle w:val="StringTok"/>
        </w:rPr>
        <w:t xml:space="preserve"> </w:t>
      </w:r>
      <w:r>
        <w:rPr>
          <w:rStyle w:val="NormalTok"/>
        </w:rPr>
        <w:t xml:space="preserve">RawPK </w:t>
      </w:r>
      <w:r>
        <w:rPr>
          <w:rStyle w:val="OperatorTok"/>
        </w:rPr>
        <w:t>%&gt;%</w:t>
      </w:r>
      <w:r>
        <w:br/>
      </w:r>
      <w:r>
        <w:rPr>
          <w:rStyle w:val="StringTok"/>
        </w:rPr>
        <w:t xml:space="preserve">  </w:t>
      </w:r>
      <w:r>
        <w:rPr>
          <w:rStyle w:val="KeywordTok"/>
        </w:rPr>
        <w:t>group_by</w:t>
      </w:r>
      <w:r>
        <w:rPr>
          <w:rStyle w:val="NormalTok"/>
        </w:rPr>
        <w:t xml:space="preserve">(TAD, IND) </w:t>
      </w:r>
      <w:r>
        <w:rPr>
          <w:rStyle w:val="OperatorTok"/>
        </w:rPr>
        <w:t>%&gt;%</w:t>
      </w:r>
      <w:r>
        <w:br/>
      </w:r>
      <w:r>
        <w:rPr>
          <w:rStyle w:val="StringTok"/>
        </w:rPr>
        <w:t xml:space="preserve">  </w:t>
      </w:r>
      <w:r>
        <w:rPr>
          <w:rStyle w:val="KeywordTok"/>
        </w:rPr>
        <w:t>summarise</w:t>
      </w:r>
      <w:r>
        <w:rPr>
          <w:rStyle w:val="NormalTok"/>
        </w:rPr>
        <w:t>(</w:t>
      </w:r>
      <w:r>
        <w:rPr>
          <w:rStyle w:val="DataTypeTok"/>
        </w:rPr>
        <w:t>mean_conc =</w:t>
      </w:r>
      <w:r>
        <w:rPr>
          <w:rStyle w:val="NormalTok"/>
        </w:rPr>
        <w:t xml:space="preserve"> </w:t>
      </w:r>
      <w:r>
        <w:rPr>
          <w:rStyle w:val="KeywordTok"/>
        </w:rPr>
        <w:t>mean</w:t>
      </w:r>
      <w:r>
        <w:rPr>
          <w:rStyle w:val="NormalTok"/>
        </w:rPr>
        <w:t xml:space="preserve">(DV), </w:t>
      </w:r>
      <w:r>
        <w:rPr>
          <w:rStyle w:val="DataTypeTok"/>
        </w:rPr>
        <w:t>SD_conc =</w:t>
      </w:r>
      <w:r>
        <w:rPr>
          <w:rStyle w:val="NormalTok"/>
        </w:rPr>
        <w:t xml:space="preserve"> </w:t>
      </w:r>
      <w:r>
        <w:rPr>
          <w:rStyle w:val="KeywordTok"/>
        </w:rPr>
        <w:t>sd</w:t>
      </w:r>
      <w:r>
        <w:rPr>
          <w:rStyle w:val="NormalTok"/>
        </w:rPr>
        <w:t>(DV))</w:t>
      </w:r>
    </w:p>
    <w:p w14:paraId="00F3B712" w14:textId="77777777" w:rsidR="002B50B9" w:rsidRDefault="00221BE4">
      <w:pPr>
        <w:pStyle w:val="SourceCode"/>
      </w:pPr>
      <w:r>
        <w:rPr>
          <w:rStyle w:val="VerbatimChar"/>
        </w:rPr>
        <w:t>## `summarise()` regrouping output by 'TAD' (override with `.groups` argument)</w:t>
      </w:r>
    </w:p>
    <w:p w14:paraId="00F3B713" w14:textId="77777777" w:rsidR="002B50B9" w:rsidRDefault="00221BE4">
      <w:pPr>
        <w:pStyle w:val="FirstParagraph"/>
      </w:pPr>
      <w:r>
        <w:t>Relabel the entries in the column IND from a numeric object of 0 or 1 to the corresponding character object/string of “No inducer” or “Inducer”.</w:t>
      </w:r>
    </w:p>
    <w:p w14:paraId="00F3B714" w14:textId="77777777" w:rsidR="002B50B9" w:rsidRDefault="00221BE4">
      <w:pPr>
        <w:pStyle w:val="SourceCode"/>
      </w:pPr>
      <w:r>
        <w:rPr>
          <w:rStyle w:val="CommentTok"/>
        </w:rPr>
        <w:t># Recode IND from numeric to character.</w:t>
      </w:r>
      <w:r>
        <w:br/>
      </w:r>
      <w:r>
        <w:rPr>
          <w:rStyle w:val="NormalTok"/>
        </w:rPr>
        <w:t>CTdata</w:t>
      </w:r>
      <w:r>
        <w:rPr>
          <w:rStyle w:val="OperatorTok"/>
        </w:rPr>
        <w:t>$</w:t>
      </w:r>
      <w:r>
        <w:rPr>
          <w:rStyle w:val="NormalTok"/>
        </w:rPr>
        <w:t>IND &lt;-</w:t>
      </w:r>
      <w:r>
        <w:rPr>
          <w:rStyle w:val="StringTok"/>
        </w:rPr>
        <w:t xml:space="preserve"> </w:t>
      </w:r>
      <w:r>
        <w:rPr>
          <w:rStyle w:val="KeywordTok"/>
        </w:rPr>
        <w:t>recode</w:t>
      </w:r>
      <w:r>
        <w:rPr>
          <w:rStyle w:val="NormalTok"/>
        </w:rPr>
        <w:t>(CTdata</w:t>
      </w:r>
      <w:r>
        <w:rPr>
          <w:rStyle w:val="OperatorTok"/>
        </w:rPr>
        <w:t>$</w:t>
      </w:r>
      <w:r>
        <w:rPr>
          <w:rStyle w:val="NormalTok"/>
        </w:rPr>
        <w:t xml:space="preserve">IND, </w:t>
      </w:r>
      <w:r>
        <w:rPr>
          <w:rStyle w:val="StringTok"/>
        </w:rPr>
        <w:t>"0"</w:t>
      </w:r>
      <w:r>
        <w:rPr>
          <w:rStyle w:val="NormalTok"/>
        </w:rPr>
        <w:t xml:space="preserve"> =</w:t>
      </w:r>
      <w:r>
        <w:rPr>
          <w:rStyle w:val="StringTok"/>
        </w:rPr>
        <w:t xml:space="preserve"> "No inducer"</w:t>
      </w:r>
      <w:r>
        <w:rPr>
          <w:rStyle w:val="NormalTok"/>
        </w:rPr>
        <w:t xml:space="preserve">, </w:t>
      </w:r>
      <w:r>
        <w:rPr>
          <w:rStyle w:val="StringTok"/>
        </w:rPr>
        <w:t>"1"</w:t>
      </w:r>
      <w:r>
        <w:rPr>
          <w:rStyle w:val="NormalTok"/>
        </w:rPr>
        <w:t xml:space="preserve"> =</w:t>
      </w:r>
      <w:r>
        <w:rPr>
          <w:rStyle w:val="StringTok"/>
        </w:rPr>
        <w:t xml:space="preserve"> "Inducer"</w:t>
      </w:r>
      <w:r>
        <w:rPr>
          <w:rStyle w:val="NormalTok"/>
        </w:rPr>
        <w:t>)</w:t>
      </w:r>
    </w:p>
    <w:p w14:paraId="00F3B715" w14:textId="77777777" w:rsidR="002B50B9" w:rsidRDefault="00221BE4">
      <w:pPr>
        <w:pStyle w:val="FirstParagraph"/>
      </w:pPr>
      <w:r>
        <w:t xml:space="preserve">Plot the data in a simple concentration-time curve with </w:t>
      </w:r>
      <w:r>
        <w:rPr>
          <w:rStyle w:val="VerbatimChar"/>
        </w:rPr>
        <w:t>ggplot</w:t>
      </w:r>
      <w:r>
        <w:t xml:space="preserve"> by calling the </w:t>
      </w:r>
      <w:r>
        <w:rPr>
          <w:rStyle w:val="VerbatimChar"/>
        </w:rPr>
        <w:t>ggplot</w:t>
      </w:r>
      <w:r>
        <w:t xml:space="preserve"> function. Plotting can be done in steps by continuously adding layers/functions (and hence complexity) to the plot. In a simple and basic plot, as illustrated below, we have plotted the individual data </w:t>
      </w:r>
      <w:r>
        <w:lastRenderedPageBreak/>
        <w:t>points (</w:t>
      </w:r>
      <w:r>
        <w:rPr>
          <w:rStyle w:val="VerbatimChar"/>
        </w:rPr>
        <w:t>geom_point</w:t>
      </w:r>
      <w:r>
        <w:t>) grouped by induction in a graph where the x-axis is time and the y-axis is mean midazolam plasma concentrations.</w:t>
      </w:r>
    </w:p>
    <w:p w14:paraId="00F3B716" w14:textId="77777777" w:rsidR="002B50B9" w:rsidRDefault="00221BE4">
      <w:pPr>
        <w:pStyle w:val="SourceCode"/>
      </w:pPr>
      <w:r>
        <w:rPr>
          <w:rStyle w:val="CommentTok"/>
        </w:rPr>
        <w:t># Plotting a simple graph of mean midazolam plasma concentration and time.</w:t>
      </w:r>
      <w:r>
        <w:br/>
      </w:r>
      <w:r>
        <w:rPr>
          <w:rStyle w:val="KeywordTok"/>
        </w:rPr>
        <w:t>ggplot</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geom_point</w:t>
      </w:r>
      <w:r>
        <w:rPr>
          <w:rStyle w:val="NormalTok"/>
        </w:rPr>
        <w:t>(</w:t>
      </w:r>
      <w:r>
        <w:rPr>
          <w:rStyle w:val="DataTypeTok"/>
        </w:rPr>
        <w:t>data =</w:t>
      </w:r>
      <w:r>
        <w:rPr>
          <w:rStyle w:val="NormalTok"/>
        </w:rPr>
        <w:t xml:space="preserve"> CTdata, </w:t>
      </w:r>
      <w:r>
        <w:rPr>
          <w:rStyle w:val="KeywordTok"/>
        </w:rPr>
        <w:t>aes</w:t>
      </w:r>
      <w:r>
        <w:rPr>
          <w:rStyle w:val="NormalTok"/>
        </w:rPr>
        <w:t>(</w:t>
      </w:r>
      <w:r>
        <w:rPr>
          <w:rStyle w:val="DataTypeTok"/>
        </w:rPr>
        <w:t>x=</w:t>
      </w:r>
      <w:r>
        <w:rPr>
          <w:rStyle w:val="NormalTok"/>
        </w:rPr>
        <w:t xml:space="preserve">TAD, </w:t>
      </w:r>
      <w:r>
        <w:rPr>
          <w:rStyle w:val="DataTypeTok"/>
        </w:rPr>
        <w:t>y=</w:t>
      </w:r>
      <w:r>
        <w:rPr>
          <w:rStyle w:val="NormalTok"/>
        </w:rPr>
        <w:t xml:space="preserve">mean_conc, </w:t>
      </w:r>
      <w:r>
        <w:rPr>
          <w:rStyle w:val="DataTypeTok"/>
        </w:rPr>
        <w:t>group=</w:t>
      </w:r>
      <w:r>
        <w:rPr>
          <w:rStyle w:val="NormalTok"/>
        </w:rPr>
        <w:t>IND))</w:t>
      </w:r>
    </w:p>
    <w:p w14:paraId="00F3B717" w14:textId="77777777" w:rsidR="002B50B9" w:rsidRDefault="00221BE4">
      <w:pPr>
        <w:pStyle w:val="FirstParagraph"/>
      </w:pPr>
      <w:r>
        <w:rPr>
          <w:noProof/>
        </w:rPr>
        <w:drawing>
          <wp:inline distT="0" distB="0" distL="0" distR="0" wp14:anchorId="00F3B76A" wp14:editId="00F3B76B">
            <wp:extent cx="5334000" cy="3048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omplete-script-v1_files/figure-docx/unnamed-chunk-6-1.png"/>
                    <pic:cNvPicPr>
                      <a:picLocks noChangeAspect="1" noChangeArrowheads="1"/>
                    </pic:cNvPicPr>
                  </pic:nvPicPr>
                  <pic:blipFill>
                    <a:blip r:embed="rId10"/>
                    <a:stretch>
                      <a:fillRect/>
                    </a:stretch>
                  </pic:blipFill>
                  <pic:spPr bwMode="auto">
                    <a:xfrm>
                      <a:off x="0" y="0"/>
                      <a:ext cx="5334000" cy="3048000"/>
                    </a:xfrm>
                    <a:prstGeom prst="rect">
                      <a:avLst/>
                    </a:prstGeom>
                    <a:noFill/>
                    <a:ln w="9525">
                      <a:noFill/>
                      <a:headEnd/>
                      <a:tailEnd/>
                    </a:ln>
                  </pic:spPr>
                </pic:pic>
              </a:graphicData>
            </a:graphic>
          </wp:inline>
        </w:drawing>
      </w:r>
    </w:p>
    <w:p w14:paraId="00F3B718" w14:textId="77777777" w:rsidR="002B50B9" w:rsidRDefault="00221BE4">
      <w:pPr>
        <w:pStyle w:val="BodyText"/>
      </w:pPr>
      <w:r>
        <w:t xml:space="preserve">To increase the amount of information presented in the graph and to improve readability, we suggest to apply another two layers to the graph: </w:t>
      </w:r>
      <w:r>
        <w:rPr>
          <w:rStyle w:val="VerbatimChar"/>
        </w:rPr>
        <w:t>geom_line</w:t>
      </w:r>
      <w:r>
        <w:t xml:space="preserve"> for connecting the mean concentrations and </w:t>
      </w:r>
      <w:r>
        <w:rPr>
          <w:rStyle w:val="VerbatimChar"/>
        </w:rPr>
        <w:t>geom_errorbar</w:t>
      </w:r>
      <w:r>
        <w:t xml:space="preserve"> for the standard deviations (SD) of concentrations. Colours, labels, and themes are also defined. A lot of possibilities exist to work around with colors and other graphics e.g. </w:t>
      </w:r>
      <w:r>
        <w:rPr>
          <w:rStyle w:val="VerbatimChar"/>
        </w:rPr>
        <w:t>RColorBrewer</w:t>
      </w:r>
      <w:r>
        <w:t xml:space="preserve">, </w:t>
      </w:r>
      <w:r>
        <w:rPr>
          <w:rStyle w:val="VerbatimChar"/>
        </w:rPr>
        <w:t>ggthemes</w:t>
      </w:r>
      <w:r>
        <w:t xml:space="preserve">, and </w:t>
      </w:r>
      <w:r w:rsidRPr="00D036D2">
        <w:rPr>
          <w:rStyle w:val="VerbatimChar"/>
          <w:highlight w:val="yellow"/>
        </w:rPr>
        <w:t>palette_explorer()</w:t>
      </w:r>
      <w:r w:rsidRPr="00D036D2">
        <w:rPr>
          <w:highlight w:val="yellow"/>
        </w:rPr>
        <w:t>.</w:t>
      </w:r>
      <w:r>
        <w:t xml:space="preserve"> Colors can be set by adding a layer to ggplot e.g. </w:t>
      </w:r>
      <w:r>
        <w:rPr>
          <w:rStyle w:val="VerbatimChar"/>
        </w:rPr>
        <w:t>+ scale_colour_manual(values =c("blue", "red"))</w:t>
      </w:r>
      <w:r>
        <w:t>. Also, hex values can be listed instead of names using e.g. </w:t>
      </w:r>
      <w:r>
        <w:rPr>
          <w:rStyle w:val="VerbatimChar"/>
        </w:rPr>
        <w:t>palette_explorer()</w:t>
      </w:r>
      <w:r>
        <w:t xml:space="preserve"> or the </w:t>
      </w:r>
      <w:r w:rsidRPr="00C86BD7">
        <w:rPr>
          <w:rStyle w:val="VerbatimChar"/>
          <w:highlight w:val="yellow"/>
        </w:rPr>
        <w:t>colourpicker</w:t>
      </w:r>
      <w:r>
        <w:t xml:space="preserve"> package.</w:t>
      </w:r>
    </w:p>
    <w:p w14:paraId="00F3B719" w14:textId="77777777" w:rsidR="002B50B9" w:rsidRDefault="00221BE4">
      <w:pPr>
        <w:pStyle w:val="SourceCode"/>
      </w:pPr>
      <w:r>
        <w:rPr>
          <w:rStyle w:val="CommentTok"/>
        </w:rPr>
        <w:t># Plotting mean midazolam plasma concentration (and standard deviation (SD)) and time.</w:t>
      </w:r>
      <w:r>
        <w:br/>
      </w:r>
      <w:r>
        <w:rPr>
          <w:rStyle w:val="KeywordTok"/>
        </w:rPr>
        <w:t>ggplot</w:t>
      </w:r>
      <w:r>
        <w:rPr>
          <w:rStyle w:val="NormalTok"/>
        </w:rPr>
        <w:t xml:space="preserve">() </w:t>
      </w:r>
      <w:r>
        <w:rPr>
          <w:rStyle w:val="OperatorTok"/>
        </w:rPr>
        <w:t>+</w:t>
      </w:r>
      <w:r>
        <w:br/>
      </w:r>
      <w:r>
        <w:rPr>
          <w:rStyle w:val="KeywordTok"/>
        </w:rPr>
        <w:t>geom_point</w:t>
      </w:r>
      <w:r>
        <w:rPr>
          <w:rStyle w:val="NormalTok"/>
        </w:rPr>
        <w:t>(</w:t>
      </w:r>
      <w:r>
        <w:rPr>
          <w:rStyle w:val="DataTypeTok"/>
        </w:rPr>
        <w:t>data =</w:t>
      </w:r>
      <w:r>
        <w:rPr>
          <w:rStyle w:val="NormalTok"/>
        </w:rPr>
        <w:t xml:space="preserve"> CTdata, </w:t>
      </w:r>
      <w:r>
        <w:rPr>
          <w:rStyle w:val="KeywordTok"/>
        </w:rPr>
        <w:t>aes</w:t>
      </w:r>
      <w:r>
        <w:rPr>
          <w:rStyle w:val="NormalTok"/>
        </w:rPr>
        <w:t>(</w:t>
      </w:r>
      <w:r>
        <w:rPr>
          <w:rStyle w:val="DataTypeTok"/>
        </w:rPr>
        <w:t>x=</w:t>
      </w:r>
      <w:r>
        <w:rPr>
          <w:rStyle w:val="NormalTok"/>
        </w:rPr>
        <w:t xml:space="preserve">TAD, </w:t>
      </w:r>
      <w:r>
        <w:rPr>
          <w:rStyle w:val="DataTypeTok"/>
        </w:rPr>
        <w:t>y=</w:t>
      </w:r>
      <w:r>
        <w:rPr>
          <w:rStyle w:val="NormalTok"/>
        </w:rPr>
        <w:t xml:space="preserve">mean_conc, </w:t>
      </w:r>
      <w:r>
        <w:rPr>
          <w:rStyle w:val="DataTypeTok"/>
        </w:rPr>
        <w:t>group=</w:t>
      </w:r>
      <w:r>
        <w:rPr>
          <w:rStyle w:val="NormalTok"/>
        </w:rPr>
        <w:t xml:space="preserve">IND, </w:t>
      </w:r>
      <w:r>
        <w:rPr>
          <w:rStyle w:val="DataTypeTok"/>
        </w:rPr>
        <w:t>color=</w:t>
      </w:r>
      <w:r>
        <w:rPr>
          <w:rStyle w:val="NormalTok"/>
        </w:rPr>
        <w:t xml:space="preserve">IND)) </w:t>
      </w:r>
      <w:r>
        <w:rPr>
          <w:rStyle w:val="OperatorTok"/>
        </w:rPr>
        <w:t>+</w:t>
      </w:r>
      <w:r>
        <w:br/>
      </w:r>
      <w:r>
        <w:rPr>
          <w:rStyle w:val="KeywordTok"/>
        </w:rPr>
        <w:t>geom_line</w:t>
      </w:r>
      <w:r>
        <w:rPr>
          <w:rStyle w:val="NormalTok"/>
        </w:rPr>
        <w:t>(</w:t>
      </w:r>
      <w:r>
        <w:rPr>
          <w:rStyle w:val="DataTypeTok"/>
        </w:rPr>
        <w:t>data =</w:t>
      </w:r>
      <w:r>
        <w:rPr>
          <w:rStyle w:val="NormalTok"/>
        </w:rPr>
        <w:t xml:space="preserve"> CTdata, </w:t>
      </w:r>
      <w:r>
        <w:rPr>
          <w:rStyle w:val="KeywordTok"/>
        </w:rPr>
        <w:t>aes</w:t>
      </w:r>
      <w:r>
        <w:rPr>
          <w:rStyle w:val="NormalTok"/>
        </w:rPr>
        <w:t>(</w:t>
      </w:r>
      <w:r>
        <w:rPr>
          <w:rStyle w:val="DataTypeTok"/>
        </w:rPr>
        <w:t>x=</w:t>
      </w:r>
      <w:r>
        <w:rPr>
          <w:rStyle w:val="NormalTok"/>
        </w:rPr>
        <w:t xml:space="preserve">TAD, </w:t>
      </w:r>
      <w:r>
        <w:rPr>
          <w:rStyle w:val="DataTypeTok"/>
        </w:rPr>
        <w:t>y=</w:t>
      </w:r>
      <w:r>
        <w:rPr>
          <w:rStyle w:val="NormalTok"/>
        </w:rPr>
        <w:t xml:space="preserve">mean_conc, </w:t>
      </w:r>
      <w:r>
        <w:rPr>
          <w:rStyle w:val="DataTypeTok"/>
        </w:rPr>
        <w:t>group=</w:t>
      </w:r>
      <w:r>
        <w:rPr>
          <w:rStyle w:val="NormalTok"/>
        </w:rPr>
        <w:t xml:space="preserve">IND, </w:t>
      </w:r>
      <w:r>
        <w:rPr>
          <w:rStyle w:val="DataTypeTok"/>
        </w:rPr>
        <w:t>color=</w:t>
      </w:r>
      <w:r>
        <w:rPr>
          <w:rStyle w:val="NormalTok"/>
        </w:rPr>
        <w:t xml:space="preserve">IND)) </w:t>
      </w:r>
      <w:r>
        <w:rPr>
          <w:rStyle w:val="OperatorTok"/>
        </w:rPr>
        <w:t>+</w:t>
      </w:r>
      <w:r>
        <w:br/>
      </w:r>
      <w:r>
        <w:rPr>
          <w:rStyle w:val="KeywordTok"/>
        </w:rPr>
        <w:t>geom_errorbar</w:t>
      </w:r>
      <w:r>
        <w:rPr>
          <w:rStyle w:val="NormalTok"/>
        </w:rPr>
        <w:t>(</w:t>
      </w:r>
      <w:r>
        <w:rPr>
          <w:rStyle w:val="DataTypeTok"/>
        </w:rPr>
        <w:t>data=</w:t>
      </w:r>
      <w:r>
        <w:rPr>
          <w:rStyle w:val="NormalTok"/>
        </w:rPr>
        <w:t xml:space="preserve">CTdata, </w:t>
      </w:r>
      <w:r>
        <w:rPr>
          <w:rStyle w:val="KeywordTok"/>
        </w:rPr>
        <w:t>aes</w:t>
      </w:r>
      <w:r>
        <w:rPr>
          <w:rStyle w:val="NormalTok"/>
        </w:rPr>
        <w:t>(</w:t>
      </w:r>
      <w:r>
        <w:rPr>
          <w:rStyle w:val="DataTypeTok"/>
        </w:rPr>
        <w:t>x=</w:t>
      </w:r>
      <w:r>
        <w:rPr>
          <w:rStyle w:val="NormalTok"/>
        </w:rPr>
        <w:t xml:space="preserve">TAD, </w:t>
      </w:r>
      <w:r>
        <w:rPr>
          <w:rStyle w:val="DataTypeTok"/>
        </w:rPr>
        <w:t>y =</w:t>
      </w:r>
      <w:r>
        <w:rPr>
          <w:rStyle w:val="NormalTok"/>
        </w:rPr>
        <w:t xml:space="preserve"> mean_conc, </w:t>
      </w:r>
      <w:r>
        <w:rPr>
          <w:rStyle w:val="DataTypeTok"/>
        </w:rPr>
        <w:t>ymax =</w:t>
      </w:r>
      <w:r>
        <w:rPr>
          <w:rStyle w:val="NormalTok"/>
        </w:rPr>
        <w:t xml:space="preserve"> mean_conc </w:t>
      </w:r>
      <w:r>
        <w:rPr>
          <w:rStyle w:val="OperatorTok"/>
        </w:rPr>
        <w:t>+</w:t>
      </w:r>
      <w:r>
        <w:rPr>
          <w:rStyle w:val="StringTok"/>
        </w:rPr>
        <w:t xml:space="preserve"> </w:t>
      </w:r>
      <w:r>
        <w:rPr>
          <w:rStyle w:val="NormalTok"/>
        </w:rPr>
        <w:t xml:space="preserve">SD_conc, </w:t>
      </w:r>
      <w:r>
        <w:rPr>
          <w:rStyle w:val="DataTypeTok"/>
        </w:rPr>
        <w:t>ymin =</w:t>
      </w:r>
      <w:r>
        <w:rPr>
          <w:rStyle w:val="NormalTok"/>
        </w:rPr>
        <w:t xml:space="preserve"> mean_conc </w:t>
      </w:r>
      <w:r>
        <w:rPr>
          <w:rStyle w:val="OperatorTok"/>
        </w:rPr>
        <w:t>-</w:t>
      </w:r>
      <w:r>
        <w:rPr>
          <w:rStyle w:val="StringTok"/>
        </w:rPr>
        <w:t xml:space="preserve"> </w:t>
      </w:r>
      <w:r>
        <w:rPr>
          <w:rStyle w:val="NormalTok"/>
        </w:rPr>
        <w:t xml:space="preserve">SD_conc, </w:t>
      </w:r>
      <w:r>
        <w:rPr>
          <w:rStyle w:val="DataTypeTok"/>
        </w:rPr>
        <w:t>color=</w:t>
      </w:r>
      <w:r>
        <w:rPr>
          <w:rStyle w:val="NormalTok"/>
        </w:rPr>
        <w:t>IND),</w:t>
      </w:r>
      <w:r>
        <w:br/>
      </w:r>
      <w:r>
        <w:rPr>
          <w:rStyle w:val="NormalTok"/>
        </w:rPr>
        <w:t xml:space="preserve">  </w:t>
      </w:r>
      <w:r>
        <w:rPr>
          <w:rStyle w:val="DataTypeTok"/>
        </w:rPr>
        <w:t>position =</w:t>
      </w:r>
      <w:r>
        <w:rPr>
          <w:rStyle w:val="NormalTok"/>
        </w:rPr>
        <w:t xml:space="preserve"> </w:t>
      </w:r>
      <w:r>
        <w:rPr>
          <w:rStyle w:val="KeywordTok"/>
        </w:rPr>
        <w:t>position_dodge</w:t>
      </w:r>
      <w:r>
        <w:rPr>
          <w:rStyle w:val="NormalTok"/>
        </w:rPr>
        <w:t>(</w:t>
      </w:r>
      <w:r>
        <w:rPr>
          <w:rStyle w:val="DataTypeTok"/>
        </w:rPr>
        <w:t>width=</w:t>
      </w:r>
      <w:r>
        <w:rPr>
          <w:rStyle w:val="FloatTok"/>
        </w:rPr>
        <w:t>0.22</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StringTok"/>
        </w:rPr>
        <w:t>"Time after dose (h)"</w:t>
      </w:r>
      <w:r>
        <w:rPr>
          <w:rStyle w:val="NormalTok"/>
        </w:rPr>
        <w:t xml:space="preserve">, </w:t>
      </w:r>
      <w:r>
        <w:rPr>
          <w:rStyle w:val="DataTypeTok"/>
        </w:rPr>
        <w:t>y =</w:t>
      </w:r>
      <w:r>
        <w:rPr>
          <w:rStyle w:val="NormalTok"/>
        </w:rPr>
        <w:t xml:space="preserve"> </w:t>
      </w:r>
      <w:r>
        <w:rPr>
          <w:rStyle w:val="StringTok"/>
        </w:rPr>
        <w:t>"Concentration (ng/ml)"</w:t>
      </w:r>
      <w:r>
        <w:rPr>
          <w:rStyle w:val="NormalTok"/>
        </w:rPr>
        <w:t xml:space="preserve">, </w:t>
      </w:r>
      <w:r>
        <w:rPr>
          <w:rStyle w:val="DataTypeTok"/>
        </w:rPr>
        <w:t>title =</w:t>
      </w:r>
      <w:r>
        <w:rPr>
          <w:rStyle w:val="StringTok"/>
        </w:rPr>
        <w:t>"Mean midazolam plasma concentrations"</w:t>
      </w:r>
      <w:r>
        <w:rPr>
          <w:rStyle w:val="NormalTok"/>
        </w:rPr>
        <w:t xml:space="preserve">, </w:t>
      </w:r>
      <w:r>
        <w:rPr>
          <w:rStyle w:val="DataTypeTok"/>
        </w:rPr>
        <w:t>color =</w:t>
      </w:r>
      <w:r>
        <w:rPr>
          <w:rStyle w:val="NormalTok"/>
        </w:rPr>
        <w:t xml:space="preserve"> </w:t>
      </w:r>
      <w:r>
        <w:rPr>
          <w:rStyle w:val="StringTok"/>
        </w:rPr>
        <w:t>""</w:t>
      </w:r>
      <w:r>
        <w:rPr>
          <w:rStyle w:val="NormalTok"/>
        </w:rPr>
        <w:t xml:space="preserve">) </w:t>
      </w:r>
      <w:r>
        <w:rPr>
          <w:rStyle w:val="OperatorTok"/>
        </w:rPr>
        <w:t>+</w:t>
      </w:r>
      <w:r>
        <w:br/>
      </w:r>
      <w:r>
        <w:rPr>
          <w:rStyle w:val="StringTok"/>
        </w:rPr>
        <w:t xml:space="preserve">  </w:t>
      </w:r>
      <w:r>
        <w:rPr>
          <w:rStyle w:val="KeywordTok"/>
        </w:rPr>
        <w:t>theme_classic</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text=</w:t>
      </w:r>
      <w:r>
        <w:rPr>
          <w:rStyle w:val="KeywordTok"/>
        </w:rPr>
        <w:t>element_text</w:t>
      </w:r>
      <w:r>
        <w:rPr>
          <w:rStyle w:val="NormalTok"/>
        </w:rPr>
        <w:t>(</w:t>
      </w:r>
      <w:r>
        <w:rPr>
          <w:rStyle w:val="DataTypeTok"/>
        </w:rPr>
        <w:t>family=</w:t>
      </w:r>
      <w:r>
        <w:rPr>
          <w:rStyle w:val="StringTok"/>
        </w:rPr>
        <w:t>"Times"</w:t>
      </w:r>
      <w:r>
        <w:rPr>
          <w:rStyle w:val="NormalTok"/>
        </w:rPr>
        <w:t>))</w:t>
      </w:r>
    </w:p>
    <w:p w14:paraId="00F3B71A" w14:textId="77777777" w:rsidR="002B50B9" w:rsidRDefault="00221BE4">
      <w:pPr>
        <w:pStyle w:val="FirstParagraph"/>
      </w:pPr>
      <w:r>
        <w:rPr>
          <w:noProof/>
        </w:rPr>
        <w:lastRenderedPageBreak/>
        <w:drawing>
          <wp:inline distT="0" distB="0" distL="0" distR="0" wp14:anchorId="00F3B76C" wp14:editId="00F3B76D">
            <wp:extent cx="5334000" cy="3048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omplete-script-v1_files/figure-docx/unnamed-chunk-7-1.png"/>
                    <pic:cNvPicPr>
                      <a:picLocks noChangeAspect="1" noChangeArrowheads="1"/>
                    </pic:cNvPicPr>
                  </pic:nvPicPr>
                  <pic:blipFill>
                    <a:blip r:embed="rId11"/>
                    <a:stretch>
                      <a:fillRect/>
                    </a:stretch>
                  </pic:blipFill>
                  <pic:spPr bwMode="auto">
                    <a:xfrm>
                      <a:off x="0" y="0"/>
                      <a:ext cx="5334000" cy="3048000"/>
                    </a:xfrm>
                    <a:prstGeom prst="rect">
                      <a:avLst/>
                    </a:prstGeom>
                    <a:noFill/>
                    <a:ln w="9525">
                      <a:noFill/>
                      <a:headEnd/>
                      <a:tailEnd/>
                    </a:ln>
                  </pic:spPr>
                </pic:pic>
              </a:graphicData>
            </a:graphic>
          </wp:inline>
        </w:drawing>
      </w:r>
    </w:p>
    <w:p w14:paraId="00F3B71B" w14:textId="77777777" w:rsidR="002B50B9" w:rsidRDefault="00221BE4">
      <w:pPr>
        <w:pStyle w:val="BodyText"/>
      </w:pPr>
      <w:r>
        <w:t>Create a plot with logarithmic y-axis and save it as an object “log_plot” that will be used as an inset in the main graph.</w:t>
      </w:r>
    </w:p>
    <w:p w14:paraId="00F3B71C" w14:textId="77777777" w:rsidR="002B50B9" w:rsidRDefault="00221BE4">
      <w:pPr>
        <w:pStyle w:val="SourceCode"/>
      </w:pPr>
      <w:r>
        <w:rPr>
          <w:rStyle w:val="CommentTok"/>
        </w:rPr>
        <w:t># Create y-log scale graph for inset in the main graph.</w:t>
      </w:r>
      <w:r>
        <w:br/>
      </w:r>
      <w:r>
        <w:rPr>
          <w:rStyle w:val="NormalTok"/>
        </w:rPr>
        <w:t>log_plot &lt;-</w:t>
      </w:r>
      <w:r>
        <w:rPr>
          <w:rStyle w:val="StringTok"/>
        </w:rPr>
        <w:t xml:space="preserve"> </w:t>
      </w:r>
      <w:r>
        <w:rPr>
          <w:rStyle w:val="KeywordTok"/>
        </w:rPr>
        <w:t>ggplot</w:t>
      </w:r>
      <w:r>
        <w:rPr>
          <w:rStyle w:val="NormalTok"/>
        </w:rPr>
        <w:t>(</w:t>
      </w:r>
      <w:r>
        <w:rPr>
          <w:rStyle w:val="DataTypeTok"/>
        </w:rPr>
        <w:t>data =</w:t>
      </w:r>
      <w:r>
        <w:rPr>
          <w:rStyle w:val="NormalTok"/>
        </w:rPr>
        <w:t xml:space="preserve"> CTdata, </w:t>
      </w:r>
      <w:r>
        <w:rPr>
          <w:rStyle w:val="KeywordTok"/>
        </w:rPr>
        <w:t>aes</w:t>
      </w:r>
      <w:r>
        <w:rPr>
          <w:rStyle w:val="NormalTok"/>
        </w:rPr>
        <w:t>(</w:t>
      </w:r>
      <w:r>
        <w:rPr>
          <w:rStyle w:val="DataTypeTok"/>
        </w:rPr>
        <w:t>x =</w:t>
      </w:r>
      <w:r>
        <w:rPr>
          <w:rStyle w:val="NormalTok"/>
        </w:rPr>
        <w:t xml:space="preserve"> TAD, </w:t>
      </w:r>
      <w:r>
        <w:rPr>
          <w:rStyle w:val="DataTypeTok"/>
        </w:rPr>
        <w:t>y =</w:t>
      </w:r>
      <w:r>
        <w:rPr>
          <w:rStyle w:val="NormalTok"/>
        </w:rPr>
        <w:t xml:space="preserve"> mean_conc, </w:t>
      </w:r>
      <w:r>
        <w:rPr>
          <w:rStyle w:val="DataTypeTok"/>
        </w:rPr>
        <w:t>group =</w:t>
      </w:r>
      <w:r>
        <w:rPr>
          <w:rStyle w:val="NormalTok"/>
        </w:rPr>
        <w:t xml:space="preserve"> IND))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color =</w:t>
      </w:r>
      <w:r>
        <w:rPr>
          <w:rStyle w:val="NormalTok"/>
        </w:rPr>
        <w:t xml:space="preserve"> IND, </w:t>
      </w:r>
      <w:r>
        <w:rPr>
          <w:rStyle w:val="DataTypeTok"/>
        </w:rPr>
        <w:t>shape =</w:t>
      </w:r>
      <w:r>
        <w:rPr>
          <w:rStyle w:val="NormalTok"/>
        </w:rPr>
        <w:t xml:space="preserve"> IND)) </w:t>
      </w:r>
      <w:r>
        <w:rPr>
          <w:rStyle w:val="OperatorTok"/>
        </w:rPr>
        <w:t>+</w:t>
      </w:r>
      <w:r>
        <w:br/>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linetype =</w:t>
      </w:r>
      <w:r>
        <w:rPr>
          <w:rStyle w:val="NormalTok"/>
        </w:rPr>
        <w:t xml:space="preserve"> IND, </w:t>
      </w:r>
      <w:r>
        <w:rPr>
          <w:rStyle w:val="DataTypeTok"/>
        </w:rPr>
        <w:t>color =</w:t>
      </w:r>
      <w:r>
        <w:rPr>
          <w:rStyle w:val="NormalTok"/>
        </w:rPr>
        <w:t xml:space="preserve"> IND))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"Time after dose (h)"</w:t>
      </w:r>
      <w:r>
        <w:rPr>
          <w:rStyle w:val="NormalTok"/>
        </w:rPr>
        <w:t xml:space="preserve">, </w:t>
      </w:r>
      <w:r>
        <w:rPr>
          <w:rStyle w:val="DataTypeTok"/>
        </w:rPr>
        <w:t>y =</w:t>
      </w:r>
      <w:r>
        <w:rPr>
          <w:rStyle w:val="NormalTok"/>
        </w:rPr>
        <w:t xml:space="preserve"> </w:t>
      </w:r>
      <w:r>
        <w:rPr>
          <w:rStyle w:val="StringTok"/>
        </w:rPr>
        <w:t>"Concentration</w:t>
      </w:r>
      <w:r>
        <w:rPr>
          <w:rStyle w:val="CharTok"/>
        </w:rPr>
        <w:t>\n</w:t>
      </w:r>
      <w:r>
        <w:rPr>
          <w:rStyle w:val="StringTok"/>
        </w:rPr>
        <w:t xml:space="preserve"> (ng/ml)"</w:t>
      </w:r>
      <w:r>
        <w:rPr>
          <w:rStyle w:val="NormalTok"/>
        </w:rPr>
        <w:t xml:space="preserve">) </w:t>
      </w:r>
      <w:r>
        <w:rPr>
          <w:rStyle w:val="OperatorTok"/>
        </w:rPr>
        <w:t>+</w:t>
      </w:r>
      <w:r>
        <w:br/>
      </w:r>
      <w:r>
        <w:rPr>
          <w:rStyle w:val="StringTok"/>
        </w:rPr>
        <w:t xml:space="preserve">  </w:t>
      </w:r>
      <w:r>
        <w:rPr>
          <w:rStyle w:val="KeywordTok"/>
        </w:rPr>
        <w:t>scale_color_brewer</w:t>
      </w:r>
      <w:r>
        <w:rPr>
          <w:rStyle w:val="NormalTok"/>
        </w:rPr>
        <w:t>(</w:t>
      </w:r>
      <w:r>
        <w:rPr>
          <w:rStyle w:val="DataTypeTok"/>
        </w:rPr>
        <w:t>palette =</w:t>
      </w:r>
      <w:r>
        <w:rPr>
          <w:rStyle w:val="NormalTok"/>
        </w:rPr>
        <w:t xml:space="preserve"> </w:t>
      </w:r>
      <w:r>
        <w:rPr>
          <w:rStyle w:val="StringTok"/>
        </w:rPr>
        <w:t>"Set2"</w:t>
      </w:r>
      <w:r>
        <w:rPr>
          <w:rStyle w:val="NormalTok"/>
        </w:rPr>
        <w:t xml:space="preserve">) </w:t>
      </w:r>
      <w:r>
        <w:rPr>
          <w:rStyle w:val="OperatorTok"/>
        </w:rPr>
        <w:t>+</w:t>
      </w:r>
      <w:r>
        <w:br/>
      </w:r>
      <w:r>
        <w:rPr>
          <w:rStyle w:val="StringTok"/>
        </w:rPr>
        <w:t xml:space="preserve">  </w:t>
      </w:r>
      <w:r>
        <w:rPr>
          <w:rStyle w:val="KeywordTok"/>
        </w:rPr>
        <w:t>theme_clean</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DecValTok"/>
        </w:rPr>
        <w:t>2</w:t>
      </w:r>
      <w:r>
        <w:rPr>
          <w:rStyle w:val="NormalTok"/>
        </w:rPr>
        <w:t xml:space="preserve">), </w:t>
      </w:r>
      <w:r>
        <w:rPr>
          <w:rStyle w:val="DataTypeTok"/>
        </w:rPr>
        <w:t>legend.position =</w:t>
      </w:r>
      <w:r>
        <w:rPr>
          <w:rStyle w:val="NormalTok"/>
        </w:rPr>
        <w:t xml:space="preserve"> </w:t>
      </w:r>
      <w:r>
        <w:rPr>
          <w:rStyle w:val="StringTok"/>
        </w:rPr>
        <w:t>"none"</w:t>
      </w:r>
      <w:r>
        <w:rPr>
          <w:rStyle w:val="NormalTok"/>
        </w:rPr>
        <w:t xml:space="preserve">, </w:t>
      </w:r>
      <w:r>
        <w:br/>
      </w:r>
      <w:r>
        <w:rPr>
          <w:rStyle w:val="NormalTok"/>
        </w:rPr>
        <w:t xml:space="preserve">        </w:t>
      </w:r>
      <w:r>
        <w:rPr>
          <w:rStyle w:val="DataTypeTok"/>
        </w:rPr>
        <w:t>text=</w:t>
      </w:r>
      <w:r>
        <w:rPr>
          <w:rStyle w:val="KeywordTok"/>
        </w:rPr>
        <w:t>element_text</w:t>
      </w:r>
      <w:r>
        <w:rPr>
          <w:rStyle w:val="NormalTok"/>
        </w:rPr>
        <w:t>(</w:t>
      </w:r>
      <w:r>
        <w:rPr>
          <w:rStyle w:val="DataTypeTok"/>
        </w:rPr>
        <w:t>size=</w:t>
      </w:r>
      <w:r>
        <w:rPr>
          <w:rStyle w:val="DecValTok"/>
        </w:rPr>
        <w:t>12</w:t>
      </w:r>
      <w:r>
        <w:rPr>
          <w:rStyle w:val="NormalTok"/>
        </w:rPr>
        <w:t xml:space="preserve">)) </w:t>
      </w:r>
      <w:r>
        <w:rPr>
          <w:rStyle w:val="OperatorTok"/>
        </w:rPr>
        <w:t>+</w:t>
      </w:r>
      <w:r>
        <w:br/>
      </w:r>
      <w:r>
        <w:rPr>
          <w:rStyle w:val="StringTok"/>
        </w:rPr>
        <w:t xml:space="preserve">  </w:t>
      </w:r>
      <w:r>
        <w:rPr>
          <w:rStyle w:val="KeywordTok"/>
        </w:rPr>
        <w:t>scale_x_continuous</w:t>
      </w:r>
      <w:r>
        <w:rPr>
          <w:rStyle w:val="NormalTok"/>
        </w:rPr>
        <w:t>(</w:t>
      </w:r>
      <w:r>
        <w:rPr>
          <w:rStyle w:val="DataTypeTok"/>
        </w:rPr>
        <w:t>limits=</w:t>
      </w:r>
      <w:r>
        <w:rPr>
          <w:rStyle w:val="KeywordTok"/>
        </w:rPr>
        <w:t>c</w:t>
      </w:r>
      <w:r>
        <w:rPr>
          <w:rStyle w:val="NormalTok"/>
        </w:rPr>
        <w:t>(</w:t>
      </w:r>
      <w:r>
        <w:rPr>
          <w:rStyle w:val="DecValTok"/>
        </w:rPr>
        <w:t>0</w:t>
      </w:r>
      <w:r>
        <w:rPr>
          <w:rStyle w:val="NormalTok"/>
        </w:rPr>
        <w:t xml:space="preserve">, </w:t>
      </w:r>
      <w:r>
        <w:rPr>
          <w:rStyle w:val="DecValTok"/>
        </w:rPr>
        <w:t>12</w:t>
      </w:r>
      <w:r>
        <w:rPr>
          <w:rStyle w:val="NormalTok"/>
        </w:rPr>
        <w:t xml:space="preserve">), </w:t>
      </w:r>
      <w:r>
        <w:rPr>
          <w:rStyle w:val="DataTypeTok"/>
        </w:rPr>
        <w:t>breaks=</w:t>
      </w:r>
      <w:r>
        <w:rPr>
          <w:rStyle w:val="KeywordTok"/>
        </w:rPr>
        <w:t>c</w:t>
      </w:r>
      <w:r>
        <w:rPr>
          <w:rStyle w:val="NormalTok"/>
        </w:rPr>
        <w:t>(</w:t>
      </w:r>
      <w:r>
        <w:rPr>
          <w:rStyle w:val="DecValTok"/>
        </w:rPr>
        <w:t>0</w:t>
      </w:r>
      <w:r>
        <w:rPr>
          <w:rStyle w:val="NormalTok"/>
        </w:rPr>
        <w:t xml:space="preserve">, </w:t>
      </w:r>
      <w:r>
        <w:rPr>
          <w:rStyle w:val="DecValTok"/>
        </w:rPr>
        <w:t>4</w:t>
      </w:r>
      <w:r>
        <w:rPr>
          <w:rStyle w:val="NormalTok"/>
        </w:rPr>
        <w:t xml:space="preserve">, </w:t>
      </w:r>
      <w:r>
        <w:rPr>
          <w:rStyle w:val="DecValTok"/>
        </w:rPr>
        <w:t>8</w:t>
      </w:r>
      <w:r>
        <w:rPr>
          <w:rStyle w:val="NormalTok"/>
        </w:rPr>
        <w:t xml:space="preserve">, </w:t>
      </w:r>
      <w:r>
        <w:rPr>
          <w:rStyle w:val="DecValTok"/>
        </w:rPr>
        <w:t>12</w:t>
      </w:r>
      <w:r>
        <w:rPr>
          <w:rStyle w:val="NormalTok"/>
        </w:rPr>
        <w:t xml:space="preserve">)) </w:t>
      </w:r>
      <w:r>
        <w:rPr>
          <w:rStyle w:val="OperatorTok"/>
        </w:rPr>
        <w:t>+</w:t>
      </w:r>
      <w:r>
        <w:br/>
      </w:r>
      <w:r>
        <w:rPr>
          <w:rStyle w:val="StringTok"/>
        </w:rPr>
        <w:t xml:space="preserve">  </w:t>
      </w:r>
      <w:r>
        <w:rPr>
          <w:rStyle w:val="KeywordTok"/>
        </w:rPr>
        <w:t>scale_y_log10</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text=</w:t>
      </w:r>
      <w:r>
        <w:rPr>
          <w:rStyle w:val="KeywordTok"/>
        </w:rPr>
        <w:t>element_text</w:t>
      </w:r>
      <w:r>
        <w:rPr>
          <w:rStyle w:val="NormalTok"/>
        </w:rPr>
        <w:t>(</w:t>
      </w:r>
      <w:r>
        <w:rPr>
          <w:rStyle w:val="DataTypeTok"/>
        </w:rPr>
        <w:t>family=</w:t>
      </w:r>
      <w:r>
        <w:rPr>
          <w:rStyle w:val="StringTok"/>
        </w:rPr>
        <w:t>"Times"</w:t>
      </w:r>
      <w:r>
        <w:rPr>
          <w:rStyle w:val="NormalTok"/>
        </w:rPr>
        <w:t>))</w:t>
      </w:r>
    </w:p>
    <w:p w14:paraId="00F3B71D" w14:textId="77777777" w:rsidR="002B50B9" w:rsidRDefault="00221BE4">
      <w:pPr>
        <w:pStyle w:val="SourceCode"/>
      </w:pPr>
      <w:r>
        <w:rPr>
          <w:rStyle w:val="CommentTok"/>
        </w:rPr>
        <w:t xml:space="preserve"># Combine the main graph and the y-log scale graph in one graph. </w:t>
      </w:r>
      <w:r>
        <w:br/>
      </w:r>
      <w:r>
        <w:rPr>
          <w:rStyle w:val="KeywordTok"/>
        </w:rPr>
        <w:t>ggplot</w:t>
      </w:r>
      <w:r>
        <w:rPr>
          <w:rStyle w:val="NormalTok"/>
        </w:rPr>
        <w:t>(</w:t>
      </w:r>
      <w:r>
        <w:rPr>
          <w:rStyle w:val="DataTypeTok"/>
        </w:rPr>
        <w:t>data =</w:t>
      </w:r>
      <w:r>
        <w:rPr>
          <w:rStyle w:val="NormalTok"/>
        </w:rPr>
        <w:t xml:space="preserve"> CTdata, </w:t>
      </w:r>
      <w:r>
        <w:rPr>
          <w:rStyle w:val="KeywordTok"/>
        </w:rPr>
        <w:t>aes</w:t>
      </w:r>
      <w:r>
        <w:rPr>
          <w:rStyle w:val="NormalTok"/>
        </w:rPr>
        <w:t>(</w:t>
      </w:r>
      <w:r>
        <w:rPr>
          <w:rStyle w:val="DataTypeTok"/>
        </w:rPr>
        <w:t>x =</w:t>
      </w:r>
      <w:r>
        <w:rPr>
          <w:rStyle w:val="NormalTok"/>
        </w:rPr>
        <w:t xml:space="preserve"> TAD, </w:t>
      </w:r>
      <w:r>
        <w:rPr>
          <w:rStyle w:val="DataTypeTok"/>
        </w:rPr>
        <w:t>y =</w:t>
      </w:r>
      <w:r>
        <w:rPr>
          <w:rStyle w:val="NormalTok"/>
        </w:rPr>
        <w:t xml:space="preserve"> mean_conc, </w:t>
      </w:r>
      <w:r>
        <w:rPr>
          <w:rStyle w:val="DataTypeTok"/>
        </w:rPr>
        <w:t>group =</w:t>
      </w:r>
      <w:r>
        <w:rPr>
          <w:rStyle w:val="NormalTok"/>
        </w:rPr>
        <w:t xml:space="preserve"> IND))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color =</w:t>
      </w:r>
      <w:r>
        <w:rPr>
          <w:rStyle w:val="NormalTok"/>
        </w:rPr>
        <w:t xml:space="preserve"> IND, </w:t>
      </w:r>
      <w:r>
        <w:rPr>
          <w:rStyle w:val="DataTypeTok"/>
        </w:rPr>
        <w:t>shape =</w:t>
      </w:r>
      <w:r>
        <w:rPr>
          <w:rStyle w:val="NormalTok"/>
        </w:rPr>
        <w:t xml:space="preserve"> IND)) </w:t>
      </w:r>
      <w:r>
        <w:rPr>
          <w:rStyle w:val="OperatorTok"/>
        </w:rPr>
        <w:t>+</w:t>
      </w:r>
      <w:r>
        <w:br/>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linetype =</w:t>
      </w:r>
      <w:r>
        <w:rPr>
          <w:rStyle w:val="NormalTok"/>
        </w:rPr>
        <w:t xml:space="preserve"> IND, </w:t>
      </w:r>
      <w:r>
        <w:rPr>
          <w:rStyle w:val="DataTypeTok"/>
        </w:rPr>
        <w:t>color =</w:t>
      </w:r>
      <w:r>
        <w:rPr>
          <w:rStyle w:val="NormalTok"/>
        </w:rPr>
        <w:t xml:space="preserve"> IND)) </w:t>
      </w:r>
      <w:r>
        <w:rPr>
          <w:rStyle w:val="OperatorTok"/>
        </w:rPr>
        <w:t>+</w:t>
      </w:r>
      <w:r>
        <w:br/>
      </w:r>
      <w:r>
        <w:rPr>
          <w:rStyle w:val="StringTok"/>
        </w:rPr>
        <w:t xml:space="preserve">  </w:t>
      </w:r>
      <w:r>
        <w:rPr>
          <w:rStyle w:val="KeywordTok"/>
        </w:rPr>
        <w:t>geom_errorbar</w:t>
      </w:r>
      <w:r>
        <w:rPr>
          <w:rStyle w:val="NormalTok"/>
        </w:rPr>
        <w:t>(</w:t>
      </w:r>
      <w:r>
        <w:rPr>
          <w:rStyle w:val="KeywordTok"/>
        </w:rPr>
        <w:t>aes</w:t>
      </w:r>
      <w:r>
        <w:rPr>
          <w:rStyle w:val="NormalTok"/>
        </w:rPr>
        <w:t>(</w:t>
      </w:r>
      <w:r>
        <w:rPr>
          <w:rStyle w:val="DataTypeTok"/>
        </w:rPr>
        <w:t>ymax =</w:t>
      </w:r>
      <w:r>
        <w:rPr>
          <w:rStyle w:val="NormalTok"/>
        </w:rPr>
        <w:t xml:space="preserve"> mean_conc </w:t>
      </w:r>
      <w:r>
        <w:rPr>
          <w:rStyle w:val="OperatorTok"/>
        </w:rPr>
        <w:t>+</w:t>
      </w:r>
      <w:r>
        <w:rPr>
          <w:rStyle w:val="StringTok"/>
        </w:rPr>
        <w:t xml:space="preserve"> </w:t>
      </w:r>
      <w:r>
        <w:rPr>
          <w:rStyle w:val="NormalTok"/>
        </w:rPr>
        <w:t xml:space="preserve">SD_conc, </w:t>
      </w:r>
      <w:r>
        <w:rPr>
          <w:rStyle w:val="DataTypeTok"/>
        </w:rPr>
        <w:t>ymin =</w:t>
      </w:r>
      <w:r>
        <w:rPr>
          <w:rStyle w:val="NormalTok"/>
        </w:rPr>
        <w:t xml:space="preserve"> mean_conc </w:t>
      </w:r>
      <w:r>
        <w:rPr>
          <w:rStyle w:val="OperatorTok"/>
        </w:rPr>
        <w:t>-</w:t>
      </w:r>
      <w:r>
        <w:rPr>
          <w:rStyle w:val="StringTok"/>
        </w:rPr>
        <w:t xml:space="preserve"> </w:t>
      </w:r>
      <w:r>
        <w:rPr>
          <w:rStyle w:val="NormalTok"/>
        </w:rPr>
        <w:t xml:space="preserve">SD_conc, </w:t>
      </w:r>
      <w:r>
        <w:rPr>
          <w:rStyle w:val="DataTypeTok"/>
        </w:rPr>
        <w:t>color =</w:t>
      </w:r>
      <w:r>
        <w:rPr>
          <w:rStyle w:val="NormalTok"/>
        </w:rPr>
        <w:t xml:space="preserve"> IND), </w:t>
      </w:r>
      <w:r>
        <w:br/>
      </w:r>
      <w:r>
        <w:rPr>
          <w:rStyle w:val="NormalTok"/>
        </w:rPr>
        <w:t xml:space="preserve">  </w:t>
      </w:r>
      <w:r>
        <w:rPr>
          <w:rStyle w:val="DataTypeTok"/>
        </w:rPr>
        <w:t>position=</w:t>
      </w:r>
      <w:r>
        <w:rPr>
          <w:rStyle w:val="KeywordTok"/>
        </w:rPr>
        <w:t>position_dodge</w:t>
      </w:r>
      <w:r>
        <w:rPr>
          <w:rStyle w:val="NormalTok"/>
        </w:rPr>
        <w:t>(</w:t>
      </w:r>
      <w:r>
        <w:rPr>
          <w:rStyle w:val="DataTypeTok"/>
        </w:rPr>
        <w:t>width =</w:t>
      </w:r>
      <w:r>
        <w:rPr>
          <w:rStyle w:val="NormalTok"/>
        </w:rPr>
        <w:t xml:space="preserve"> </w:t>
      </w:r>
      <w:r>
        <w:rPr>
          <w:rStyle w:val="FloatTok"/>
        </w:rPr>
        <w:t>.22</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"Time after dose (h)"</w:t>
      </w:r>
      <w:r>
        <w:rPr>
          <w:rStyle w:val="NormalTok"/>
        </w:rPr>
        <w:t xml:space="preserve">, </w:t>
      </w:r>
      <w:r>
        <w:rPr>
          <w:rStyle w:val="DataTypeTok"/>
        </w:rPr>
        <w:t>y =</w:t>
      </w:r>
      <w:r>
        <w:rPr>
          <w:rStyle w:val="NormalTok"/>
        </w:rPr>
        <w:t xml:space="preserve"> </w:t>
      </w:r>
      <w:r>
        <w:rPr>
          <w:rStyle w:val="StringTok"/>
        </w:rPr>
        <w:t>"Concentration (ng/ml)"</w:t>
      </w:r>
      <w:r>
        <w:rPr>
          <w:rStyle w:val="NormalTok"/>
        </w:rPr>
        <w:t xml:space="preserve">, </w:t>
      </w:r>
      <w:r>
        <w:rPr>
          <w:rStyle w:val="DataTypeTok"/>
        </w:rPr>
        <w:t>title =</w:t>
      </w:r>
      <w:r>
        <w:rPr>
          <w:rStyle w:val="NormalTok"/>
        </w:rPr>
        <w:t xml:space="preserve"> </w:t>
      </w:r>
      <w:r>
        <w:rPr>
          <w:rStyle w:val="StringTok"/>
        </w:rPr>
        <w:t>"Mean midazolam plasma concentration"</w:t>
      </w:r>
      <w:r>
        <w:rPr>
          <w:rStyle w:val="NormalTok"/>
        </w:rPr>
        <w:t xml:space="preserve">, </w:t>
      </w:r>
      <w:r>
        <w:rPr>
          <w:rStyle w:val="DataTypeTok"/>
        </w:rPr>
        <w:t>shape =</w:t>
      </w:r>
      <w:r>
        <w:rPr>
          <w:rStyle w:val="NormalTok"/>
        </w:rPr>
        <w:t xml:space="preserve"> </w:t>
      </w:r>
      <w:r>
        <w:rPr>
          <w:rStyle w:val="StringTok"/>
        </w:rPr>
        <w:t>"Induction"</w:t>
      </w:r>
      <w:r>
        <w:rPr>
          <w:rStyle w:val="NormalTok"/>
        </w:rPr>
        <w:t xml:space="preserve">, </w:t>
      </w:r>
      <w:r>
        <w:rPr>
          <w:rStyle w:val="DataTypeTok"/>
        </w:rPr>
        <w:t>color =</w:t>
      </w:r>
      <w:r>
        <w:rPr>
          <w:rStyle w:val="NormalTok"/>
        </w:rPr>
        <w:t xml:space="preserve"> </w:t>
      </w:r>
      <w:r>
        <w:rPr>
          <w:rStyle w:val="StringTok"/>
        </w:rPr>
        <w:t>"Induction"</w:t>
      </w:r>
      <w:r>
        <w:rPr>
          <w:rStyle w:val="NormalTok"/>
        </w:rPr>
        <w:t xml:space="preserve">, </w:t>
      </w:r>
      <w:r>
        <w:rPr>
          <w:rStyle w:val="DataTypeTok"/>
        </w:rPr>
        <w:t>linetype =</w:t>
      </w:r>
      <w:r>
        <w:rPr>
          <w:rStyle w:val="NormalTok"/>
        </w:rPr>
        <w:t xml:space="preserve"> </w:t>
      </w:r>
      <w:r>
        <w:rPr>
          <w:rStyle w:val="StringTok"/>
        </w:rPr>
        <w:t>"Induction"</w:t>
      </w:r>
      <w:r>
        <w:rPr>
          <w:rStyle w:val="NormalTok"/>
        </w:rPr>
        <w:t xml:space="preserve">) </w:t>
      </w:r>
      <w:r>
        <w:rPr>
          <w:rStyle w:val="OperatorTok"/>
        </w:rPr>
        <w:t>+</w:t>
      </w:r>
      <w:r>
        <w:br/>
      </w:r>
      <w:r>
        <w:rPr>
          <w:rStyle w:val="StringTok"/>
        </w:rPr>
        <w:t xml:space="preserve">  </w:t>
      </w:r>
      <w:r>
        <w:rPr>
          <w:rStyle w:val="KeywordTok"/>
        </w:rPr>
        <w:t>scale_color_brewer</w:t>
      </w:r>
      <w:r>
        <w:rPr>
          <w:rStyle w:val="NormalTok"/>
        </w:rPr>
        <w:t>(</w:t>
      </w:r>
      <w:r>
        <w:rPr>
          <w:rStyle w:val="DataTypeTok"/>
        </w:rPr>
        <w:t>palette =</w:t>
      </w:r>
      <w:r>
        <w:rPr>
          <w:rStyle w:val="NormalTok"/>
        </w:rPr>
        <w:t xml:space="preserve"> </w:t>
      </w:r>
      <w:r>
        <w:rPr>
          <w:rStyle w:val="StringTok"/>
        </w:rPr>
        <w:t>"Set2"</w:t>
      </w:r>
      <w:r>
        <w:rPr>
          <w:rStyle w:val="NormalTok"/>
        </w:rPr>
        <w:t xml:space="preserve">) </w:t>
      </w:r>
      <w:r>
        <w:rPr>
          <w:rStyle w:val="OperatorTok"/>
        </w:rPr>
        <w:t>+</w:t>
      </w:r>
      <w:r>
        <w:br/>
      </w:r>
      <w:r>
        <w:rPr>
          <w:rStyle w:val="StringTok"/>
        </w:rPr>
        <w:t xml:space="preserve">  </w:t>
      </w:r>
      <w:r>
        <w:rPr>
          <w:rStyle w:val="KeywordTok"/>
        </w:rPr>
        <w:t>theme_clean</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 xml:space="preserve">), </w:t>
      </w:r>
      <w:r>
        <w:rPr>
          <w:rStyle w:val="DataTypeTok"/>
        </w:rPr>
        <w:t>legend.position =</w:t>
      </w:r>
      <w:r>
        <w:rPr>
          <w:rStyle w:val="NormalTok"/>
        </w:rPr>
        <w:t xml:space="preserve"> </w:t>
      </w:r>
      <w:r>
        <w:rPr>
          <w:rStyle w:val="StringTok"/>
        </w:rPr>
        <w:t>"bottom"</w:t>
      </w:r>
      <w:r>
        <w:rPr>
          <w:rStyle w:val="NormalTok"/>
        </w:rPr>
        <w:t xml:space="preserve">, </w:t>
      </w:r>
      <w:r>
        <w:rPr>
          <w:rStyle w:val="DataTypeTok"/>
        </w:rPr>
        <w:t>legend</w:t>
      </w:r>
      <w:r>
        <w:rPr>
          <w:rStyle w:val="DataTypeTok"/>
        </w:rPr>
        <w:lastRenderedPageBreak/>
        <w:t>.title =</w:t>
      </w:r>
      <w:r>
        <w:rPr>
          <w:rStyle w:val="NormalTok"/>
        </w:rPr>
        <w:t xml:space="preserve"> </w:t>
      </w:r>
      <w:r>
        <w:rPr>
          <w:rStyle w:val="KeywordTok"/>
        </w:rPr>
        <w:t>element_blank</w:t>
      </w:r>
      <w:r>
        <w:rPr>
          <w:rStyle w:val="NormalTok"/>
        </w:rPr>
        <w:t xml:space="preserve">(), </w:t>
      </w:r>
      <w:r>
        <w:rPr>
          <w:rStyle w:val="DataTypeTok"/>
        </w:rPr>
        <w:t>legend.text=</w:t>
      </w:r>
      <w:r>
        <w:rPr>
          <w:rStyle w:val="KeywordTok"/>
        </w:rPr>
        <w:t>element_text</w:t>
      </w:r>
      <w:r>
        <w:rPr>
          <w:rStyle w:val="NormalTok"/>
        </w:rPr>
        <w:t>(</w:t>
      </w:r>
      <w:r>
        <w:rPr>
          <w:rStyle w:val="DataTypeTok"/>
        </w:rPr>
        <w:t>family=</w:t>
      </w:r>
      <w:r>
        <w:rPr>
          <w:rStyle w:val="StringTok"/>
        </w:rPr>
        <w:t>"Times"</w:t>
      </w:r>
      <w:r>
        <w:rPr>
          <w:rStyle w:val="NormalTok"/>
        </w:rPr>
        <w:t xml:space="preserve">), </w:t>
      </w:r>
      <w:r>
        <w:rPr>
          <w:rStyle w:val="DataTypeTok"/>
        </w:rPr>
        <w:t>axis.text=</w:t>
      </w:r>
      <w:r>
        <w:rPr>
          <w:rStyle w:val="KeywordTok"/>
        </w:rPr>
        <w:t>element_text</w:t>
      </w:r>
      <w:r>
        <w:rPr>
          <w:rStyle w:val="NormalTok"/>
        </w:rPr>
        <w:t>(</w:t>
      </w:r>
      <w:r>
        <w:rPr>
          <w:rStyle w:val="DataTypeTok"/>
        </w:rPr>
        <w:t>size=</w:t>
      </w:r>
      <w:r>
        <w:rPr>
          <w:rStyle w:val="DecValTok"/>
        </w:rPr>
        <w:t>12</w:t>
      </w:r>
      <w:r>
        <w:rPr>
          <w:rStyle w:val="NormalTok"/>
        </w:rPr>
        <w:t xml:space="preserve">), </w:t>
      </w:r>
      <w:r>
        <w:rPr>
          <w:rStyle w:val="DataTypeTok"/>
        </w:rPr>
        <w:t>axis.title=</w:t>
      </w:r>
      <w:r>
        <w:rPr>
          <w:rStyle w:val="KeywordTok"/>
        </w:rPr>
        <w:t>element_text</w:t>
      </w:r>
      <w:r>
        <w:rPr>
          <w:rStyle w:val="NormalTok"/>
        </w:rPr>
        <w:t>(</w:t>
      </w:r>
      <w:r>
        <w:rPr>
          <w:rStyle w:val="DataTypeTok"/>
        </w:rPr>
        <w:t>size=</w:t>
      </w:r>
      <w:r>
        <w:rPr>
          <w:rStyle w:val="DecValTok"/>
        </w:rPr>
        <w:t>14</w:t>
      </w:r>
      <w:r>
        <w:rPr>
          <w:rStyle w:val="NormalTok"/>
        </w:rPr>
        <w:t>),</w:t>
      </w:r>
      <w:r>
        <w:rPr>
          <w:rStyle w:val="DataTypeTok"/>
        </w:rPr>
        <w:t>text=</w:t>
      </w:r>
      <w:r>
        <w:rPr>
          <w:rStyle w:val="KeywordTok"/>
        </w:rPr>
        <w:t>element_text</w:t>
      </w:r>
      <w:r>
        <w:rPr>
          <w:rStyle w:val="NormalTok"/>
        </w:rPr>
        <w:t>(</w:t>
      </w:r>
      <w:r>
        <w:rPr>
          <w:rStyle w:val="DataTypeTok"/>
        </w:rPr>
        <w:t>family=</w:t>
      </w:r>
      <w:r>
        <w:rPr>
          <w:rStyle w:val="StringTok"/>
        </w:rPr>
        <w:t>"Times"</w:t>
      </w:r>
      <w:r>
        <w:rPr>
          <w:rStyle w:val="NormalTok"/>
        </w:rPr>
        <w:t xml:space="preserve">)) </w:t>
      </w:r>
      <w:r>
        <w:rPr>
          <w:rStyle w:val="OperatorTok"/>
        </w:rPr>
        <w:t>+</w:t>
      </w:r>
      <w:r>
        <w:br/>
      </w:r>
      <w:r>
        <w:rPr>
          <w:rStyle w:val="StringTok"/>
        </w:rPr>
        <w:t xml:space="preserve">  </w:t>
      </w:r>
      <w:r w:rsidRPr="00C86BD7">
        <w:rPr>
          <w:rStyle w:val="KeywordTok"/>
          <w:highlight w:val="yellow"/>
        </w:rPr>
        <w:t>annotation_custom</w:t>
      </w:r>
      <w:r w:rsidRPr="00C86BD7">
        <w:rPr>
          <w:rStyle w:val="NormalTok"/>
          <w:highlight w:val="yellow"/>
        </w:rPr>
        <w:t>(</w:t>
      </w:r>
      <w:r w:rsidRPr="00C86BD7">
        <w:rPr>
          <w:rStyle w:val="KeywordTok"/>
          <w:highlight w:val="yellow"/>
        </w:rPr>
        <w:t>ggplotGrob</w:t>
      </w:r>
      <w:r w:rsidRPr="00C86BD7">
        <w:rPr>
          <w:rStyle w:val="NormalTok"/>
          <w:highlight w:val="yellow"/>
        </w:rPr>
        <w:t xml:space="preserve">(log_plot), </w:t>
      </w:r>
      <w:r w:rsidRPr="00C86BD7">
        <w:rPr>
          <w:rStyle w:val="DataTypeTok"/>
          <w:highlight w:val="yellow"/>
        </w:rPr>
        <w:t>xmin =</w:t>
      </w:r>
      <w:r w:rsidRPr="00C86BD7">
        <w:rPr>
          <w:rStyle w:val="NormalTok"/>
          <w:highlight w:val="yellow"/>
        </w:rPr>
        <w:t xml:space="preserve"> </w:t>
      </w:r>
      <w:r w:rsidRPr="00C86BD7">
        <w:rPr>
          <w:rStyle w:val="FloatTok"/>
          <w:highlight w:val="yellow"/>
        </w:rPr>
        <w:t>6.5</w:t>
      </w:r>
      <w:r w:rsidRPr="00C86BD7">
        <w:rPr>
          <w:rStyle w:val="NormalTok"/>
          <w:highlight w:val="yellow"/>
        </w:rPr>
        <w:t xml:space="preserve">, </w:t>
      </w:r>
      <w:r w:rsidRPr="00C86BD7">
        <w:rPr>
          <w:rStyle w:val="DataTypeTok"/>
          <w:highlight w:val="yellow"/>
        </w:rPr>
        <w:t>xmax =</w:t>
      </w:r>
      <w:r w:rsidRPr="00C86BD7">
        <w:rPr>
          <w:rStyle w:val="NormalTok"/>
          <w:highlight w:val="yellow"/>
        </w:rPr>
        <w:t xml:space="preserve"> </w:t>
      </w:r>
      <w:r w:rsidRPr="00C86BD7">
        <w:rPr>
          <w:rStyle w:val="FloatTok"/>
          <w:highlight w:val="yellow"/>
        </w:rPr>
        <w:t>12.8</w:t>
      </w:r>
      <w:r w:rsidRPr="00C86BD7">
        <w:rPr>
          <w:rStyle w:val="NormalTok"/>
          <w:highlight w:val="yellow"/>
        </w:rPr>
        <w:t xml:space="preserve">, </w:t>
      </w:r>
      <w:r w:rsidRPr="00C86BD7">
        <w:rPr>
          <w:highlight w:val="yellow"/>
        </w:rPr>
        <w:br/>
      </w:r>
      <w:r w:rsidRPr="00C86BD7">
        <w:rPr>
          <w:rStyle w:val="NormalTok"/>
          <w:highlight w:val="yellow"/>
        </w:rPr>
        <w:t xml:space="preserve">  </w:t>
      </w:r>
      <w:r w:rsidRPr="00C86BD7">
        <w:rPr>
          <w:rStyle w:val="DataTypeTok"/>
          <w:highlight w:val="yellow"/>
        </w:rPr>
        <w:t>ymin =</w:t>
      </w:r>
      <w:r w:rsidRPr="00C86BD7">
        <w:rPr>
          <w:rStyle w:val="NormalTok"/>
          <w:highlight w:val="yellow"/>
        </w:rPr>
        <w:t xml:space="preserve"> </w:t>
      </w:r>
      <w:r w:rsidRPr="00C86BD7">
        <w:rPr>
          <w:rStyle w:val="FloatTok"/>
          <w:highlight w:val="yellow"/>
        </w:rPr>
        <w:t>0.6</w:t>
      </w:r>
      <w:r w:rsidRPr="00C86BD7">
        <w:rPr>
          <w:rStyle w:val="NormalTok"/>
          <w:highlight w:val="yellow"/>
        </w:rPr>
        <w:t xml:space="preserve">, </w:t>
      </w:r>
      <w:r w:rsidRPr="00C86BD7">
        <w:rPr>
          <w:rStyle w:val="DataTypeTok"/>
          <w:highlight w:val="yellow"/>
        </w:rPr>
        <w:t>ymax =</w:t>
      </w:r>
      <w:r w:rsidRPr="00C86BD7">
        <w:rPr>
          <w:rStyle w:val="NormalTok"/>
          <w:highlight w:val="yellow"/>
        </w:rPr>
        <w:t xml:space="preserve"> </w:t>
      </w:r>
      <w:r w:rsidRPr="00C86BD7">
        <w:rPr>
          <w:rStyle w:val="FloatTok"/>
          <w:highlight w:val="yellow"/>
        </w:rPr>
        <w:t>1.45</w:t>
      </w:r>
      <w:r w:rsidRPr="00C86BD7">
        <w:rPr>
          <w:rStyle w:val="NormalTok"/>
          <w:highlight w:val="yellow"/>
        </w:rPr>
        <w:t>)</w:t>
      </w:r>
    </w:p>
    <w:p w14:paraId="00F3B71E" w14:textId="77777777" w:rsidR="002B50B9" w:rsidRDefault="00221BE4">
      <w:pPr>
        <w:pStyle w:val="SourceCode"/>
      </w:pPr>
      <w:r>
        <w:rPr>
          <w:rStyle w:val="VerbatimChar"/>
        </w:rPr>
        <w:t>## Warning: Transformation introduced infinite values in continuous y-axis</w:t>
      </w:r>
      <w:r>
        <w:br/>
      </w:r>
      <w:r>
        <w:br/>
      </w:r>
      <w:r>
        <w:rPr>
          <w:rStyle w:val="VerbatimChar"/>
        </w:rPr>
        <w:t>## Warning: Transformation introduced infinite values in continuous y-axis</w:t>
      </w:r>
    </w:p>
    <w:p w14:paraId="00F3B71F" w14:textId="77777777" w:rsidR="002B50B9" w:rsidRDefault="00221BE4">
      <w:pPr>
        <w:pStyle w:val="FirstParagraph"/>
      </w:pPr>
      <w:r>
        <w:rPr>
          <w:noProof/>
        </w:rPr>
        <w:drawing>
          <wp:inline distT="0" distB="0" distL="0" distR="0" wp14:anchorId="00F3B76E" wp14:editId="00F3B76F">
            <wp:extent cx="5334000" cy="3048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omplete-script-v1_files/figure-docx/unnamed-chunk-9-1.png"/>
                    <pic:cNvPicPr>
                      <a:picLocks noChangeAspect="1" noChangeArrowheads="1"/>
                    </pic:cNvPicPr>
                  </pic:nvPicPr>
                  <pic:blipFill>
                    <a:blip r:embed="rId12"/>
                    <a:stretch>
                      <a:fillRect/>
                    </a:stretch>
                  </pic:blipFill>
                  <pic:spPr bwMode="auto">
                    <a:xfrm>
                      <a:off x="0" y="0"/>
                      <a:ext cx="5334000" cy="3048000"/>
                    </a:xfrm>
                    <a:prstGeom prst="rect">
                      <a:avLst/>
                    </a:prstGeom>
                    <a:noFill/>
                    <a:ln w="9525">
                      <a:noFill/>
                      <a:headEnd/>
                      <a:tailEnd/>
                    </a:ln>
                  </pic:spPr>
                </pic:pic>
              </a:graphicData>
            </a:graphic>
          </wp:inline>
        </w:drawing>
      </w:r>
      <w:r>
        <w:br/>
        <w:t xml:space="preserve">The warning message </w:t>
      </w:r>
      <w:r>
        <w:rPr>
          <w:rStyle w:val="VerbatimChar"/>
        </w:rPr>
        <w:t>"Transformation introduced infinite values in continuous y-axis"</w:t>
      </w:r>
      <w:r>
        <w:t xml:space="preserve"> is due to the concentration of 0 ng/ml at 0 hours. Log(0) is not defined, but is approaching negative infinity.</w:t>
      </w:r>
      <w:r>
        <w:br/>
      </w:r>
    </w:p>
    <w:p w14:paraId="00F3B720" w14:textId="77777777" w:rsidR="002B50B9" w:rsidRDefault="00221BE4">
      <w:pPr>
        <w:pStyle w:val="Heading1"/>
      </w:pPr>
      <w:bookmarkStart w:id="4" w:name="section-ii"/>
      <w:r>
        <w:t>Section II</w:t>
      </w:r>
      <w:bookmarkEnd w:id="4"/>
    </w:p>
    <w:p w14:paraId="00F3B721" w14:textId="77777777" w:rsidR="002B50B9" w:rsidRDefault="00221BE4">
      <w:pPr>
        <w:pStyle w:val="Heading2"/>
      </w:pPr>
      <w:bookmarkStart w:id="5" w:name="Xd483b105dc62de75cba6d24f51fc6c4325b4778"/>
      <w:r>
        <w:t>Non-compartmental pharmacokinetic analysis</w:t>
      </w:r>
      <w:bookmarkEnd w:id="5"/>
    </w:p>
    <w:p w14:paraId="00F3B722" w14:textId="77777777" w:rsidR="002B50B9" w:rsidRDefault="00221BE4">
      <w:pPr>
        <w:pStyle w:val="FirstParagraph"/>
      </w:pPr>
      <w:r>
        <w:t xml:space="preserve">Non-compartmental analysis can be done using the </w:t>
      </w:r>
      <w:r>
        <w:rPr>
          <w:rStyle w:val="VerbatimChar"/>
        </w:rPr>
        <w:t>ncappc</w:t>
      </w:r>
      <w:r>
        <w:t xml:space="preserve"> package. See the ncappc vignette and manual via this </w:t>
      </w:r>
      <w:hyperlink r:id="rId13">
        <w:r>
          <w:rPr>
            <w:rStyle w:val="Hyperlink"/>
          </w:rPr>
          <w:t>link.</w:t>
        </w:r>
      </w:hyperlink>
    </w:p>
    <w:p w14:paraId="00F3B723" w14:textId="77777777" w:rsidR="002B50B9" w:rsidRDefault="00221BE4">
      <w:pPr>
        <w:pStyle w:val="SourceCode"/>
      </w:pPr>
      <w:r>
        <w:rPr>
          <w:rStyle w:val="CommentTok"/>
        </w:rPr>
        <w:t># Compute the non-compartmental pharmacokinetic analysis.</w:t>
      </w:r>
      <w:r>
        <w:br/>
      </w:r>
      <w:r>
        <w:rPr>
          <w:rStyle w:val="KeywordTok"/>
        </w:rPr>
        <w:t>ncappc</w:t>
      </w:r>
      <w:r>
        <w:rPr>
          <w:rStyle w:val="NormalTok"/>
        </w:rPr>
        <w:t>(</w:t>
      </w:r>
      <w:r>
        <w:br/>
      </w:r>
      <w:r>
        <w:rPr>
          <w:rStyle w:val="NormalTok"/>
        </w:rPr>
        <w:t xml:space="preserve">  </w:t>
      </w:r>
      <w:r>
        <w:rPr>
          <w:rStyle w:val="DataTypeTok"/>
        </w:rPr>
        <w:t>obsFile =</w:t>
      </w:r>
      <w:r>
        <w:rPr>
          <w:rStyle w:val="NormalTok"/>
        </w:rPr>
        <w:t xml:space="preserve"> RawPK,</w:t>
      </w:r>
      <w:r>
        <w:br/>
      </w:r>
      <w:r>
        <w:rPr>
          <w:rStyle w:val="NormalTok"/>
        </w:rPr>
        <w:t xml:space="preserve">  </w:t>
      </w:r>
      <w:r>
        <w:rPr>
          <w:rStyle w:val="DataTypeTok"/>
        </w:rPr>
        <w:t>str1Nm =</w:t>
      </w:r>
      <w:r>
        <w:rPr>
          <w:rStyle w:val="NormalTok"/>
        </w:rPr>
        <w:t xml:space="preserve"> </w:t>
      </w:r>
      <w:r>
        <w:rPr>
          <w:rStyle w:val="StringTok"/>
        </w:rPr>
        <w:t>"IND"</w:t>
      </w:r>
      <w:r>
        <w:rPr>
          <w:rStyle w:val="NormalTok"/>
        </w:rPr>
        <w:t>,</w:t>
      </w:r>
      <w:r>
        <w:br/>
      </w:r>
      <w:r>
        <w:rPr>
          <w:rStyle w:val="NormalTok"/>
        </w:rPr>
        <w:t xml:space="preserve">  </w:t>
      </w:r>
      <w:r>
        <w:rPr>
          <w:rStyle w:val="DataTypeTok"/>
        </w:rPr>
        <w:t>str1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w:t>
      </w:r>
      <w:r>
        <w:rPr>
          <w:rStyle w:val="NormalTok"/>
        </w:rPr>
        <w:t>),</w:t>
      </w:r>
      <w:r>
        <w:br/>
      </w:r>
      <w:r>
        <w:rPr>
          <w:rStyle w:val="NormalTok"/>
        </w:rPr>
        <w:t xml:space="preserve">  </w:t>
      </w:r>
      <w:r>
        <w:rPr>
          <w:rStyle w:val="DataTypeTok"/>
        </w:rPr>
        <w:t>concUnit =</w:t>
      </w:r>
      <w:r>
        <w:rPr>
          <w:rStyle w:val="NormalTok"/>
        </w:rPr>
        <w:t xml:space="preserve"> </w:t>
      </w:r>
      <w:r>
        <w:rPr>
          <w:rStyle w:val="StringTok"/>
        </w:rPr>
        <w:t>"ng/ml"</w:t>
      </w:r>
      <w:r>
        <w:rPr>
          <w:rStyle w:val="NormalTok"/>
        </w:rPr>
        <w:t>,</w:t>
      </w:r>
      <w:r>
        <w:br/>
      </w:r>
      <w:r>
        <w:rPr>
          <w:rStyle w:val="NormalTok"/>
        </w:rPr>
        <w:lastRenderedPageBreak/>
        <w:t xml:space="preserve">  </w:t>
      </w:r>
      <w:r>
        <w:rPr>
          <w:rStyle w:val="DataTypeTok"/>
        </w:rPr>
        <w:t>timeUnit =</w:t>
      </w:r>
      <w:r>
        <w:rPr>
          <w:rStyle w:val="NormalTok"/>
        </w:rPr>
        <w:t xml:space="preserve"> </w:t>
      </w:r>
      <w:r>
        <w:rPr>
          <w:rStyle w:val="StringTok"/>
        </w:rPr>
        <w:t>"hours"</w:t>
      </w:r>
      <w:r>
        <w:rPr>
          <w:rStyle w:val="NormalTok"/>
        </w:rPr>
        <w:t>,</w:t>
      </w:r>
      <w:r>
        <w:br/>
      </w:r>
      <w:r>
        <w:rPr>
          <w:rStyle w:val="NormalTok"/>
        </w:rPr>
        <w:t xml:space="preserve">  </w:t>
      </w:r>
      <w:r>
        <w:rPr>
          <w:rStyle w:val="DataTypeTok"/>
        </w:rPr>
        <w:t>doseUnit =</w:t>
      </w:r>
      <w:r>
        <w:rPr>
          <w:rStyle w:val="NormalTok"/>
        </w:rPr>
        <w:t xml:space="preserve"> </w:t>
      </w:r>
      <w:r>
        <w:rPr>
          <w:rStyle w:val="StringTok"/>
        </w:rPr>
        <w:t>"ng"</w:t>
      </w:r>
      <w:r>
        <w:rPr>
          <w:rStyle w:val="NormalTok"/>
        </w:rPr>
        <w:t>,</w:t>
      </w:r>
      <w:r>
        <w:br/>
      </w:r>
      <w:r>
        <w:rPr>
          <w:rStyle w:val="NormalTok"/>
        </w:rPr>
        <w:t xml:space="preserve">  </w:t>
      </w:r>
      <w:r>
        <w:rPr>
          <w:rStyle w:val="DataTypeTok"/>
        </w:rPr>
        <w:t>idNmObs =</w:t>
      </w:r>
      <w:r>
        <w:rPr>
          <w:rStyle w:val="NormalTok"/>
        </w:rPr>
        <w:t xml:space="preserve"> </w:t>
      </w:r>
      <w:r>
        <w:rPr>
          <w:rStyle w:val="StringTok"/>
        </w:rPr>
        <w:t>"ID"</w:t>
      </w:r>
      <w:r>
        <w:rPr>
          <w:rStyle w:val="NormalTok"/>
        </w:rPr>
        <w:t>,</w:t>
      </w:r>
      <w:r>
        <w:br/>
      </w:r>
      <w:r>
        <w:rPr>
          <w:rStyle w:val="NormalTok"/>
        </w:rPr>
        <w:t xml:space="preserve">  </w:t>
      </w:r>
      <w:r>
        <w:rPr>
          <w:rStyle w:val="DataTypeTok"/>
        </w:rPr>
        <w:t>timeNmObs =</w:t>
      </w:r>
      <w:r>
        <w:rPr>
          <w:rStyle w:val="NormalTok"/>
        </w:rPr>
        <w:t xml:space="preserve"> </w:t>
      </w:r>
      <w:r>
        <w:rPr>
          <w:rStyle w:val="StringTok"/>
        </w:rPr>
        <w:t>"TAD"</w:t>
      </w:r>
      <w:r>
        <w:rPr>
          <w:rStyle w:val="NormalTok"/>
        </w:rPr>
        <w:t>,</w:t>
      </w:r>
      <w:r>
        <w:br/>
      </w:r>
      <w:r>
        <w:rPr>
          <w:rStyle w:val="NormalTok"/>
        </w:rPr>
        <w:t xml:space="preserve">  </w:t>
      </w:r>
      <w:r>
        <w:rPr>
          <w:rStyle w:val="DataTypeTok"/>
        </w:rPr>
        <w:t>concNmObs =</w:t>
      </w:r>
      <w:r>
        <w:rPr>
          <w:rStyle w:val="NormalTok"/>
        </w:rPr>
        <w:t xml:space="preserve"> </w:t>
      </w:r>
      <w:r>
        <w:rPr>
          <w:rStyle w:val="StringTok"/>
        </w:rPr>
        <w:t>"DV"</w:t>
      </w:r>
      <w:r>
        <w:rPr>
          <w:rStyle w:val="NormalTok"/>
        </w:rPr>
        <w:t>,</w:t>
      </w:r>
      <w:r>
        <w:br/>
      </w:r>
      <w:r>
        <w:rPr>
          <w:rStyle w:val="NormalTok"/>
        </w:rPr>
        <w:t xml:space="preserve">  </w:t>
      </w:r>
      <w:r>
        <w:rPr>
          <w:rStyle w:val="DataTypeTok"/>
        </w:rPr>
        <w:t>doseAmtNm =</w:t>
      </w:r>
      <w:r>
        <w:rPr>
          <w:rStyle w:val="NormalTok"/>
        </w:rPr>
        <w:t xml:space="preserve"> </w:t>
      </w:r>
      <w:r>
        <w:rPr>
          <w:rStyle w:val="StringTok"/>
        </w:rPr>
        <w:t>"DOSE"</w:t>
      </w:r>
      <w:r>
        <w:rPr>
          <w:rStyle w:val="NormalTok"/>
        </w:rPr>
        <w:t>,</w:t>
      </w:r>
      <w:r>
        <w:br/>
      </w:r>
      <w:r>
        <w:rPr>
          <w:rStyle w:val="NormalTok"/>
        </w:rPr>
        <w:t xml:space="preserve">  </w:t>
      </w:r>
      <w:r>
        <w:rPr>
          <w:rStyle w:val="DataTypeTok"/>
        </w:rPr>
        <w:t>onlyNCA =</w:t>
      </w:r>
      <w:r>
        <w:rPr>
          <w:rStyle w:val="NormalTok"/>
        </w:rPr>
        <w:t xml:space="preserve"> </w:t>
      </w:r>
      <w:r>
        <w:rPr>
          <w:rStyle w:val="OtherTok"/>
        </w:rPr>
        <w:t>TRUE</w:t>
      </w:r>
      <w:r>
        <w:rPr>
          <w:rStyle w:val="NormalTok"/>
        </w:rPr>
        <w:t>,</w:t>
      </w:r>
      <w:r>
        <w:br/>
      </w:r>
      <w:r>
        <w:rPr>
          <w:rStyle w:val="NormalTok"/>
        </w:rPr>
        <w:t xml:space="preserve">  </w:t>
      </w:r>
      <w:r>
        <w:rPr>
          <w:rStyle w:val="DataTypeTok"/>
        </w:rPr>
        <w:t>LambdaTimeRange =</w:t>
      </w:r>
      <w:r>
        <w:rPr>
          <w:rStyle w:val="NormalTok"/>
        </w:rPr>
        <w:t xml:space="preserve"> </w:t>
      </w:r>
      <w:r>
        <w:rPr>
          <w:rStyle w:val="StringTok"/>
        </w:rPr>
        <w:t>"NULL"</w:t>
      </w:r>
      <w:r>
        <w:rPr>
          <w:rStyle w:val="NormalTok"/>
        </w:rPr>
        <w:t>,</w:t>
      </w:r>
      <w:r>
        <w:br/>
      </w:r>
      <w:r>
        <w:rPr>
          <w:rStyle w:val="NormalTok"/>
        </w:rPr>
        <w:t xml:space="preserve">  </w:t>
      </w:r>
      <w:r>
        <w:rPr>
          <w:rStyle w:val="DataTypeTok"/>
        </w:rPr>
        <w:t>method =</w:t>
      </w:r>
      <w:r>
        <w:rPr>
          <w:rStyle w:val="NormalTok"/>
        </w:rPr>
        <w:t xml:space="preserve"> </w:t>
      </w:r>
      <w:r>
        <w:rPr>
          <w:rStyle w:val="StringTok"/>
        </w:rPr>
        <w:t>"linearup-logdown"</w:t>
      </w:r>
      <w:r>
        <w:rPr>
          <w:rStyle w:val="NormalTok"/>
        </w:rPr>
        <w:t>,</w:t>
      </w:r>
      <w:r>
        <w:br/>
      </w:r>
      <w:r>
        <w:rPr>
          <w:rStyle w:val="NormalTok"/>
        </w:rPr>
        <w:t xml:space="preserve">  </w:t>
      </w:r>
      <w:r>
        <w:rPr>
          <w:rStyle w:val="DataTypeTok"/>
        </w:rPr>
        <w:t>studyName =</w:t>
      </w:r>
      <w:r>
        <w:rPr>
          <w:rStyle w:val="NormalTok"/>
        </w:rPr>
        <w:t xml:space="preserve"> </w:t>
      </w:r>
      <w:r>
        <w:rPr>
          <w:rStyle w:val="StringTok"/>
        </w:rPr>
        <w:t>"PK Tutorial"</w:t>
      </w:r>
      <w:r>
        <w:rPr>
          <w:rStyle w:val="NormalTok"/>
        </w:rPr>
        <w:t>,</w:t>
      </w:r>
      <w:r>
        <w:br/>
      </w:r>
      <w:r>
        <w:rPr>
          <w:rStyle w:val="NormalTok"/>
        </w:rPr>
        <w:t xml:space="preserve">  </w:t>
      </w:r>
      <w:r>
        <w:rPr>
          <w:rStyle w:val="DataTypeTok"/>
        </w:rPr>
        <w:t>outFileNm =</w:t>
      </w:r>
      <w:r>
        <w:rPr>
          <w:rStyle w:val="NormalTok"/>
        </w:rPr>
        <w:t xml:space="preserve"> </w:t>
      </w:r>
      <w:r>
        <w:rPr>
          <w:rStyle w:val="StringTok"/>
        </w:rPr>
        <w:t>"WOW_PK_TUTORIAL"</w:t>
      </w:r>
      <w:r>
        <w:rPr>
          <w:rStyle w:val="NormalTok"/>
        </w:rPr>
        <w:t>,</w:t>
      </w:r>
      <w:r>
        <w:br/>
      </w:r>
      <w:r>
        <w:rPr>
          <w:rStyle w:val="NormalTok"/>
        </w:rPr>
        <w:t xml:space="preserve">  </w:t>
      </w:r>
      <w:r>
        <w:rPr>
          <w:rStyle w:val="DataTypeTok"/>
        </w:rPr>
        <w:t>extrapolate =</w:t>
      </w:r>
      <w:r>
        <w:rPr>
          <w:rStyle w:val="NormalTok"/>
        </w:rPr>
        <w:t xml:space="preserve"> </w:t>
      </w:r>
      <w:r>
        <w:rPr>
          <w:rStyle w:val="OtherTok"/>
        </w:rPr>
        <w:t>TRUE</w:t>
      </w:r>
      <w:r>
        <w:rPr>
          <w:rStyle w:val="NormalTok"/>
        </w:rPr>
        <w:t>,</w:t>
      </w:r>
      <w:r>
        <w:br/>
      </w:r>
      <w:r>
        <w:rPr>
          <w:rStyle w:val="NormalTok"/>
        </w:rPr>
        <w:t xml:space="preserve">  </w:t>
      </w:r>
      <w:r>
        <w:rPr>
          <w:rStyle w:val="DataTypeTok"/>
        </w:rPr>
        <w:t>gg_theme =</w:t>
      </w:r>
      <w:r>
        <w:rPr>
          <w:rStyle w:val="NormalTok"/>
        </w:rPr>
        <w:t xml:space="preserve"> </w:t>
      </w:r>
      <w:r>
        <w:rPr>
          <w:rStyle w:val="KeywordTok"/>
        </w:rPr>
        <w:t>theme_classic</w:t>
      </w:r>
      <w:r>
        <w:rPr>
          <w:rStyle w:val="NormalTok"/>
        </w:rPr>
        <w:t>()</w:t>
      </w:r>
      <w:r>
        <w:br/>
      </w:r>
      <w:r>
        <w:rPr>
          <w:rStyle w:val="NormalTok"/>
        </w:rPr>
        <w:t>)</w:t>
      </w:r>
    </w:p>
    <w:p w14:paraId="00F3B724" w14:textId="77777777" w:rsidR="002B50B9" w:rsidRDefault="00221BE4">
      <w:pPr>
        <w:pStyle w:val="SourceCode"/>
      </w:pPr>
      <w:r>
        <w:rPr>
          <w:rStyle w:val="VerbatimChar"/>
        </w:rPr>
        <w:t>## [1] "Note: Incorrect time range for Lambda calculation. LambdaTimeRange will not be used."</w:t>
      </w:r>
      <w:r>
        <w:br/>
      </w:r>
      <w:r>
        <w:rPr>
          <w:rStyle w:val="VerbatimChar"/>
        </w:rPr>
        <w:t>## [1] "Note: EVID column is not present. EVID will not be used to process the observed data."</w:t>
      </w:r>
    </w:p>
    <w:p w14:paraId="00F3B725" w14:textId="77777777" w:rsidR="002B50B9" w:rsidRDefault="00221BE4">
      <w:pPr>
        <w:pStyle w:val="SourceCode"/>
      </w:pPr>
      <w:r>
        <w:rPr>
          <w:rStyle w:val="VerbatimChar"/>
        </w:rPr>
        <w:t>## Warning: The `add` argument of `group_by()` is deprecated as of dplyr 1.0.0.</w:t>
      </w:r>
      <w:r>
        <w:br/>
      </w:r>
      <w:r>
        <w:rPr>
          <w:rStyle w:val="VerbatimChar"/>
        </w:rPr>
        <w:t>## Please use the `.add` argument instead.</w:t>
      </w:r>
      <w:r>
        <w:br/>
      </w:r>
      <w:r>
        <w:rPr>
          <w:rStyle w:val="VerbatimChar"/>
        </w:rPr>
        <w:t>## This warning is displayed once every 8 hours.</w:t>
      </w:r>
      <w:r>
        <w:br/>
      </w:r>
      <w:r>
        <w:rPr>
          <w:rStyle w:val="VerbatimChar"/>
        </w:rPr>
        <w:t>## Call `lifecycle::last_warnings()` to see where this warning was generated.</w:t>
      </w:r>
    </w:p>
    <w:p w14:paraId="00F3B726" w14:textId="77777777" w:rsidR="002B50B9" w:rsidRDefault="00221BE4">
      <w:pPr>
        <w:pStyle w:val="SourceCode"/>
      </w:pPr>
      <w:r>
        <w:rPr>
          <w:rStyle w:val="VerbatimChar"/>
        </w:rPr>
        <w:t xml:space="preserve">## </w:t>
      </w:r>
      <w:r>
        <w:br/>
      </w:r>
      <w:r>
        <w:rPr>
          <w:rStyle w:val="VerbatimChar"/>
        </w:rPr>
        <w:t>## processing file:ncappc_report-WOW_PK_TUTORIAL.Rmd</w:t>
      </w:r>
    </w:p>
    <w:p w14:paraId="00F3B727" w14:textId="77777777" w:rsidR="002B50B9" w:rsidRDefault="00221BE4">
      <w:pPr>
        <w:pStyle w:val="SourceCode"/>
      </w:pPr>
      <w:r>
        <w:rPr>
          <w:rStyle w:val="VerbatimChar"/>
        </w:rPr>
        <w:t>## Output created:</w:t>
      </w:r>
      <w:r>
        <w:br/>
      </w:r>
      <w:r>
        <w:rPr>
          <w:rStyle w:val="VerbatimChar"/>
        </w:rPr>
        <w:t>##   /Users/acdunvald/Library/CloudStorage/OneDrive-SyddanskUniversitet/[3] Projects/Tutorial/ncappc_report-WOW_PK_TUTORIAL.html</w:t>
      </w:r>
    </w:p>
    <w:p w14:paraId="00F3B728" w14:textId="77777777" w:rsidR="002B50B9" w:rsidRDefault="00221BE4">
      <w:pPr>
        <w:pStyle w:val="FirstParagraph"/>
      </w:pPr>
      <w:r>
        <w:t xml:space="preserve">When creating this tutorial, several group members were unable to run the non-compartmental analyses and received this error message: </w:t>
      </w:r>
      <w:r>
        <w:rPr>
          <w:rStyle w:val="VerbatimChar"/>
        </w:rPr>
        <w:t>Error in melt_dataframe(data, as.integer(id.ind - 1), as.integer(measure.ind -  :   function 'Rcpp_precious_remove' not provided by package 'Rcpp'</w:t>
      </w:r>
      <w:r>
        <w:t xml:space="preserve"> This might be solved by </w:t>
      </w:r>
      <w:r>
        <w:rPr>
          <w:rStyle w:val="VerbatimChar"/>
        </w:rPr>
        <w:t>install.packages('Rcpp')</w:t>
      </w:r>
      <w:r>
        <w:t xml:space="preserve"> or </w:t>
      </w:r>
      <w:r>
        <w:rPr>
          <w:rStyle w:val="VerbatimChar"/>
        </w:rPr>
        <w:t>update.packages()</w:t>
      </w:r>
      <w:r>
        <w:t xml:space="preserve">. In one case, additional updates of packages (including a </w:t>
      </w:r>
      <w:r>
        <w:rPr>
          <w:rStyle w:val="VerbatimChar"/>
        </w:rPr>
        <w:t>vctrs</w:t>
      </w:r>
      <w:r>
        <w:t xml:space="preserve"> package) was needed in order to run the non-compartmental analyses.</w:t>
      </w:r>
    </w:p>
    <w:p w14:paraId="00F3B729" w14:textId="77777777" w:rsidR="002B50B9" w:rsidRDefault="00221BE4">
      <w:pPr>
        <w:pStyle w:val="BodyText"/>
      </w:pPr>
      <w:r>
        <w:t xml:space="preserve">The analyses above provides you with multiple new files that are saved in R Global Environment and in the folder assigned as your </w:t>
      </w:r>
      <w:r>
        <w:rPr>
          <w:rStyle w:val="VerbatimChar"/>
        </w:rPr>
        <w:t>Project</w:t>
      </w:r>
      <w:r>
        <w:t xml:space="preserve"> or </w:t>
      </w:r>
      <w:r>
        <w:rPr>
          <w:rStyle w:val="VerbatimChar"/>
        </w:rPr>
        <w:t>working directory</w:t>
      </w:r>
      <w:r>
        <w:t xml:space="preserve">. You will need two of the files for the following analyses; The first file contains the statistical parameters calculated for the entire population or the stratified population (named ´ObsStat´ ), and the second file contains the estimated values of the NCA metrics for each individual (named ´ncaOutput´). The latter will be used for the paired t-testing in the end of this tutorial. Also, a set of population histograms are created to present the population distribution of four parameters (AUClast, AUCINF_obs, Cmax, and Tmax) for the estimated population means compared to the observed population. These histograms might be used to determine the general performance of the population </w:t>
      </w:r>
      <w:r>
        <w:lastRenderedPageBreak/>
        <w:t xml:space="preserve">pharmacokinetic model that is also embedded in the </w:t>
      </w:r>
      <w:r>
        <w:rPr>
          <w:rStyle w:val="VerbatimChar"/>
        </w:rPr>
        <w:t>ncappc</w:t>
      </w:r>
      <w:r>
        <w:t xml:space="preserve"> package. See the original paper by </w:t>
      </w:r>
      <w:hyperlink r:id="rId14">
        <w:r>
          <w:rPr>
            <w:rStyle w:val="Hyperlink"/>
          </w:rPr>
          <w:t>Achary</w:t>
        </w:r>
        <w:r>
          <w:rPr>
            <w:rStyle w:val="Hyperlink"/>
          </w:rPr>
          <w:t>a</w:t>
        </w:r>
        <w:r>
          <w:rPr>
            <w:rStyle w:val="Hyperlink"/>
          </w:rPr>
          <w:t xml:space="preserve"> et al (2016)</w:t>
        </w:r>
      </w:hyperlink>
      <w:r>
        <w:t xml:space="preserve"> for further details.</w:t>
      </w:r>
    </w:p>
    <w:p w14:paraId="00F3B72A" w14:textId="77777777" w:rsidR="002B50B9" w:rsidRDefault="00221BE4">
      <w:pPr>
        <w:pStyle w:val="BodyText"/>
      </w:pPr>
      <w:r>
        <w:t xml:space="preserve">Following NCA it is important to assess the performance og the analysis. </w:t>
      </w:r>
      <w:r>
        <w:rPr>
          <w:rStyle w:val="VerbatimChar"/>
        </w:rPr>
        <w:t>Rsq</w:t>
      </w:r>
      <w:r>
        <w:t xml:space="preserve"> in the ncaOutput file is the regression coefficient and describes the performance of our regression line used to estimate the elimination rate constant. The closer to one, the better fit. An unacceptable regression coefficient may be due to outliers or missing data in the individuals data, and requires an evaluation of the data before moving on.</w:t>
      </w:r>
    </w:p>
    <w:p w14:paraId="00F3B72B" w14:textId="77777777" w:rsidR="002B50B9" w:rsidRDefault="00221BE4">
      <w:pPr>
        <w:pStyle w:val="BodyText"/>
      </w:pPr>
      <w:r>
        <w:t xml:space="preserve">The created files include much more data than needed. To ease the following analyses and to keep the overview, we create a new dataframe, </w:t>
      </w:r>
      <w:r>
        <w:rPr>
          <w:rStyle w:val="VerbatimChar"/>
        </w:rPr>
        <w:t>PK_analysis</w:t>
      </w:r>
      <w:r>
        <w:t>, only containing the parameters needed.</w:t>
      </w:r>
    </w:p>
    <w:p w14:paraId="00F3B72C" w14:textId="77777777" w:rsidR="002B50B9" w:rsidRDefault="00221BE4">
      <w:pPr>
        <w:pStyle w:val="SourceCode"/>
      </w:pPr>
      <w:r>
        <w:rPr>
          <w:rStyle w:val="CommentTok"/>
        </w:rPr>
        <w:t># Create a new dataframe containing only the data needed (Cmax, AUClast, HL_lambda_z (terminal half-life), and Cl_obs).</w:t>
      </w:r>
      <w:r>
        <w:br/>
      </w:r>
      <w:r>
        <w:rPr>
          <w:rStyle w:val="NormalTok"/>
        </w:rPr>
        <w:t>PK_analysis &lt;-</w:t>
      </w:r>
      <w:r>
        <w:rPr>
          <w:rStyle w:val="StringTok"/>
        </w:rPr>
        <w:t xml:space="preserve"> </w:t>
      </w:r>
      <w:r>
        <w:rPr>
          <w:rStyle w:val="NormalTok"/>
        </w:rPr>
        <w:t xml:space="preserve">ncaOutput </w:t>
      </w:r>
      <w:r>
        <w:rPr>
          <w:rStyle w:val="OperatorTok"/>
        </w:rPr>
        <w:t>%&gt;%</w:t>
      </w:r>
      <w:r>
        <w:br/>
      </w:r>
      <w:r>
        <w:rPr>
          <w:rStyle w:val="StringTok"/>
        </w:rPr>
        <w:t xml:space="preserve">  </w:t>
      </w:r>
      <w:r>
        <w:rPr>
          <w:rStyle w:val="KeywordTok"/>
        </w:rPr>
        <w:t>select</w:t>
      </w:r>
      <w:r>
        <w:rPr>
          <w:rStyle w:val="NormalTok"/>
        </w:rPr>
        <w:t>(ID, IND, Tmax, Cmax, Cl_obs, HL_Lambda_z, AUClast)</w:t>
      </w:r>
      <w:r>
        <w:br/>
      </w:r>
      <w:r>
        <w:br/>
      </w:r>
      <w:r>
        <w:rPr>
          <w:rStyle w:val="CommentTok"/>
        </w:rPr>
        <w:t xml:space="preserve"># Change the unit of Cl_obs from ml/h to l/h, to increase readability of the coming Table 2. </w:t>
      </w:r>
      <w:r>
        <w:br/>
      </w:r>
      <w:r>
        <w:rPr>
          <w:rStyle w:val="NormalTok"/>
        </w:rPr>
        <w:t>PK_analysis</w:t>
      </w:r>
      <w:r>
        <w:rPr>
          <w:rStyle w:val="OperatorTok"/>
        </w:rPr>
        <w:t>$</w:t>
      </w:r>
      <w:r>
        <w:rPr>
          <w:rStyle w:val="NormalTok"/>
        </w:rPr>
        <w:t>Cl_obs &lt;-</w:t>
      </w:r>
      <w:r>
        <w:rPr>
          <w:rStyle w:val="StringTok"/>
        </w:rPr>
        <w:t xml:space="preserve"> </w:t>
      </w:r>
      <w:r>
        <w:rPr>
          <w:rStyle w:val="NormalTok"/>
        </w:rPr>
        <w:t>(PK_analysis</w:t>
      </w:r>
      <w:r>
        <w:rPr>
          <w:rStyle w:val="OperatorTok"/>
        </w:rPr>
        <w:t>$</w:t>
      </w:r>
      <w:r>
        <w:rPr>
          <w:rStyle w:val="NormalTok"/>
        </w:rPr>
        <w:t>Cl_obs)</w:t>
      </w:r>
      <w:r>
        <w:rPr>
          <w:rStyle w:val="OperatorTok"/>
        </w:rPr>
        <w:t>/</w:t>
      </w:r>
      <w:r>
        <w:rPr>
          <w:rStyle w:val="DecValTok"/>
        </w:rPr>
        <w:t>1000</w:t>
      </w:r>
    </w:p>
    <w:p w14:paraId="00F3B72D" w14:textId="77777777" w:rsidR="002B50B9" w:rsidRDefault="00221BE4">
      <w:pPr>
        <w:pStyle w:val="FirstParagraph"/>
      </w:pPr>
      <w:r>
        <w:br/>
      </w:r>
    </w:p>
    <w:p w14:paraId="00F3B72E" w14:textId="77777777" w:rsidR="002B50B9" w:rsidRDefault="00221BE4">
      <w:pPr>
        <w:pStyle w:val="Heading1"/>
      </w:pPr>
      <w:bookmarkStart w:id="6" w:name="section-iii"/>
      <w:r>
        <w:t>Section III</w:t>
      </w:r>
      <w:bookmarkEnd w:id="6"/>
    </w:p>
    <w:p w14:paraId="00F3B72F" w14:textId="77777777" w:rsidR="002B50B9" w:rsidRDefault="00221BE4">
      <w:pPr>
        <w:pStyle w:val="Heading2"/>
      </w:pPr>
      <w:bookmarkStart w:id="7" w:name="Xb8093566c53ef7e71a15aef40d4639bdcc43b63"/>
      <w:r>
        <w:t>Descriptive statistics for Table 2 (Non-compartmental PK analysis stratified by DDI)</w:t>
      </w:r>
      <w:bookmarkEnd w:id="7"/>
    </w:p>
    <w:p w14:paraId="00F3B730" w14:textId="77777777" w:rsidR="002B50B9" w:rsidRDefault="00221BE4">
      <w:pPr>
        <w:pStyle w:val="FirstParagraph"/>
      </w:pPr>
      <w:r>
        <w:t>In this section, we will work with the parameters calculated in the non-compartmental analyses. These results will make up a Table 2. In Table 2, we aim to present medians with interquartile range (IQR) for the five variables of interest: Cmax, AUC (AUClast), elimination half-life (HL_lambda_z), clearance (CL_obs), and Tmax. Further, we calculate geometric mean ratio (GMR) with 95% CI. GMR is not relevant for Tmax,as this is a categorical variable. To ease the work in the following, we reshape data from long to wide format. This means, that each individual will have only one row and the parameters with and without induction (e.g. Cmax_0, Cmax_1, Cl_obs_0, Cl_obs_1, etc.) will occupy individual columns.</w:t>
      </w:r>
    </w:p>
    <w:p w14:paraId="00F3B731" w14:textId="77777777" w:rsidR="002B50B9" w:rsidRDefault="00221BE4">
      <w:pPr>
        <w:pStyle w:val="SourceCode"/>
      </w:pPr>
      <w:r>
        <w:rPr>
          <w:rStyle w:val="CommentTok"/>
        </w:rPr>
        <w:t># Reshape data from long format to wide format.</w:t>
      </w:r>
      <w:r>
        <w:br/>
      </w:r>
      <w:r w:rsidRPr="001670AD">
        <w:rPr>
          <w:rStyle w:val="NormalTok"/>
          <w:highlight w:val="yellow"/>
        </w:rPr>
        <w:t>PK_analysis_wide &lt;-</w:t>
      </w:r>
      <w:r w:rsidRPr="001670AD">
        <w:rPr>
          <w:rStyle w:val="StringTok"/>
          <w:highlight w:val="yellow"/>
        </w:rPr>
        <w:t xml:space="preserve"> </w:t>
      </w:r>
      <w:r w:rsidRPr="001670AD">
        <w:rPr>
          <w:rStyle w:val="KeywordTok"/>
          <w:highlight w:val="yellow"/>
        </w:rPr>
        <w:t>dcast</w:t>
      </w:r>
      <w:r w:rsidRPr="001670AD">
        <w:rPr>
          <w:rStyle w:val="NormalTok"/>
          <w:highlight w:val="yellow"/>
        </w:rPr>
        <w:t>(</w:t>
      </w:r>
      <w:r w:rsidRPr="001670AD">
        <w:rPr>
          <w:rStyle w:val="KeywordTok"/>
          <w:highlight w:val="yellow"/>
        </w:rPr>
        <w:t>melt</w:t>
      </w:r>
      <w:r w:rsidRPr="001670AD">
        <w:rPr>
          <w:rStyle w:val="NormalTok"/>
          <w:highlight w:val="yellow"/>
        </w:rPr>
        <w:t xml:space="preserve">(PK_analysis, </w:t>
      </w:r>
      <w:r w:rsidRPr="001670AD">
        <w:rPr>
          <w:rStyle w:val="DataTypeTok"/>
          <w:highlight w:val="yellow"/>
        </w:rPr>
        <w:t>id.vars=</w:t>
      </w:r>
      <w:r w:rsidRPr="001670AD">
        <w:rPr>
          <w:rStyle w:val="KeywordTok"/>
          <w:highlight w:val="yellow"/>
        </w:rPr>
        <w:t>c</w:t>
      </w:r>
      <w:r w:rsidRPr="001670AD">
        <w:rPr>
          <w:rStyle w:val="NormalTok"/>
          <w:highlight w:val="yellow"/>
        </w:rPr>
        <w:t>(</w:t>
      </w:r>
      <w:r w:rsidRPr="001670AD">
        <w:rPr>
          <w:rStyle w:val="StringTok"/>
          <w:highlight w:val="yellow"/>
        </w:rPr>
        <w:t>"ID"</w:t>
      </w:r>
      <w:r w:rsidRPr="001670AD">
        <w:rPr>
          <w:rStyle w:val="NormalTok"/>
          <w:highlight w:val="yellow"/>
        </w:rPr>
        <w:t xml:space="preserve">, </w:t>
      </w:r>
      <w:r w:rsidRPr="001670AD">
        <w:rPr>
          <w:rStyle w:val="StringTok"/>
          <w:highlight w:val="yellow"/>
        </w:rPr>
        <w:t>"IND"</w:t>
      </w:r>
      <w:r w:rsidRPr="001670AD">
        <w:rPr>
          <w:rStyle w:val="NormalTok"/>
          <w:highlight w:val="yellow"/>
        </w:rPr>
        <w:t xml:space="preserve">)), ID </w:t>
      </w:r>
      <w:r w:rsidRPr="001670AD">
        <w:rPr>
          <w:rStyle w:val="OperatorTok"/>
          <w:highlight w:val="yellow"/>
        </w:rPr>
        <w:t>~</w:t>
      </w:r>
      <w:r w:rsidRPr="001670AD">
        <w:rPr>
          <w:rStyle w:val="StringTok"/>
          <w:highlight w:val="yellow"/>
        </w:rPr>
        <w:t xml:space="preserve"> </w:t>
      </w:r>
      <w:r w:rsidRPr="001670AD">
        <w:rPr>
          <w:rStyle w:val="NormalTok"/>
          <w:highlight w:val="yellow"/>
        </w:rPr>
        <w:t>variable</w:t>
      </w:r>
      <w:r w:rsidRPr="001670AD">
        <w:rPr>
          <w:rStyle w:val="OperatorTok"/>
          <w:highlight w:val="yellow"/>
        </w:rPr>
        <w:t>+</w:t>
      </w:r>
      <w:r w:rsidRPr="001670AD">
        <w:rPr>
          <w:rStyle w:val="NormalTok"/>
          <w:highlight w:val="yellow"/>
        </w:rPr>
        <w:t>IND)</w:t>
      </w:r>
    </w:p>
    <w:p w14:paraId="00F3B732" w14:textId="77777777" w:rsidR="002B50B9" w:rsidRDefault="00221BE4">
      <w:pPr>
        <w:pStyle w:val="FirstParagraph"/>
      </w:pPr>
      <w:r>
        <w:t>First, we are calculating the ratio between induction and no induction for the individual variables.</w:t>
      </w:r>
    </w:p>
    <w:p w14:paraId="00F3B733" w14:textId="77777777" w:rsidR="002B50B9" w:rsidRDefault="00221BE4">
      <w:pPr>
        <w:pStyle w:val="SourceCode"/>
      </w:pPr>
      <w:r>
        <w:rPr>
          <w:rStyle w:val="CommentTok"/>
        </w:rPr>
        <w:lastRenderedPageBreak/>
        <w:t># Add a new column with ratio.</w:t>
      </w:r>
      <w:r>
        <w:br/>
      </w:r>
      <w:r>
        <w:rPr>
          <w:rStyle w:val="NormalTok"/>
        </w:rPr>
        <w:t>PK_analysis_wide</w:t>
      </w:r>
      <w:r>
        <w:rPr>
          <w:rStyle w:val="OperatorTok"/>
        </w:rPr>
        <w:t>$</w:t>
      </w:r>
      <w:r>
        <w:rPr>
          <w:rStyle w:val="NormalTok"/>
        </w:rPr>
        <w:t>Cmax_ratio &lt;-</w:t>
      </w:r>
      <w:r>
        <w:rPr>
          <w:rStyle w:val="StringTok"/>
        </w:rPr>
        <w:t xml:space="preserve"> </w:t>
      </w:r>
      <w:r>
        <w:rPr>
          <w:rStyle w:val="KeywordTok"/>
        </w:rPr>
        <w:t>with</w:t>
      </w:r>
      <w:r>
        <w:rPr>
          <w:rStyle w:val="NormalTok"/>
        </w:rPr>
        <w:t>(PK_analysis_wide, Cmax_</w:t>
      </w:r>
      <w:r>
        <w:rPr>
          <w:rStyle w:val="DecValTok"/>
        </w:rPr>
        <w:t>1</w:t>
      </w:r>
      <w:r>
        <w:rPr>
          <w:rStyle w:val="OperatorTok"/>
        </w:rPr>
        <w:t>/</w:t>
      </w:r>
      <w:r>
        <w:rPr>
          <w:rStyle w:val="NormalTok"/>
        </w:rPr>
        <w:t>Cmax_</w:t>
      </w:r>
      <w:r>
        <w:rPr>
          <w:rStyle w:val="DecValTok"/>
        </w:rPr>
        <w:t>0</w:t>
      </w:r>
      <w:r>
        <w:rPr>
          <w:rStyle w:val="NormalTok"/>
        </w:rPr>
        <w:t>)</w:t>
      </w:r>
      <w:r>
        <w:br/>
      </w:r>
      <w:r>
        <w:rPr>
          <w:rStyle w:val="NormalTok"/>
        </w:rPr>
        <w:t>PK_analysis_wide</w:t>
      </w:r>
      <w:r>
        <w:rPr>
          <w:rStyle w:val="OperatorTok"/>
        </w:rPr>
        <w:t>$</w:t>
      </w:r>
      <w:r>
        <w:rPr>
          <w:rStyle w:val="NormalTok"/>
        </w:rPr>
        <w:t>Cl_obs_ratio &lt;-</w:t>
      </w:r>
      <w:r>
        <w:rPr>
          <w:rStyle w:val="StringTok"/>
        </w:rPr>
        <w:t xml:space="preserve"> </w:t>
      </w:r>
      <w:r>
        <w:rPr>
          <w:rStyle w:val="KeywordTok"/>
        </w:rPr>
        <w:t>with</w:t>
      </w:r>
      <w:r>
        <w:rPr>
          <w:rStyle w:val="NormalTok"/>
        </w:rPr>
        <w:t>(PK_analysis_wide, Cl_obs_</w:t>
      </w:r>
      <w:r>
        <w:rPr>
          <w:rStyle w:val="DecValTok"/>
        </w:rPr>
        <w:t>1</w:t>
      </w:r>
      <w:r>
        <w:rPr>
          <w:rStyle w:val="OperatorTok"/>
        </w:rPr>
        <w:t>/</w:t>
      </w:r>
      <w:r>
        <w:rPr>
          <w:rStyle w:val="NormalTok"/>
        </w:rPr>
        <w:t>Cl_obs_</w:t>
      </w:r>
      <w:r>
        <w:rPr>
          <w:rStyle w:val="DecValTok"/>
        </w:rPr>
        <w:t>0</w:t>
      </w:r>
      <w:r>
        <w:rPr>
          <w:rStyle w:val="NormalTok"/>
        </w:rPr>
        <w:t>)</w:t>
      </w:r>
      <w:r>
        <w:br/>
      </w:r>
      <w:r>
        <w:rPr>
          <w:rStyle w:val="NormalTok"/>
        </w:rPr>
        <w:t>PK_analysis_wide</w:t>
      </w:r>
      <w:r>
        <w:rPr>
          <w:rStyle w:val="OperatorTok"/>
        </w:rPr>
        <w:t>$</w:t>
      </w:r>
      <w:r>
        <w:rPr>
          <w:rStyle w:val="NormalTok"/>
        </w:rPr>
        <w:t>HL_Lambda_z_ratio &lt;-</w:t>
      </w:r>
      <w:r>
        <w:rPr>
          <w:rStyle w:val="StringTok"/>
        </w:rPr>
        <w:t xml:space="preserve"> </w:t>
      </w:r>
      <w:r>
        <w:rPr>
          <w:rStyle w:val="KeywordTok"/>
        </w:rPr>
        <w:t>with</w:t>
      </w:r>
      <w:r>
        <w:rPr>
          <w:rStyle w:val="NormalTok"/>
        </w:rPr>
        <w:t>(PK_analysis_wide, HL_Lambda_z_</w:t>
      </w:r>
      <w:r>
        <w:rPr>
          <w:rStyle w:val="DecValTok"/>
        </w:rPr>
        <w:t>1</w:t>
      </w:r>
      <w:r>
        <w:rPr>
          <w:rStyle w:val="OperatorTok"/>
        </w:rPr>
        <w:t>/</w:t>
      </w:r>
      <w:r>
        <w:rPr>
          <w:rStyle w:val="NormalTok"/>
        </w:rPr>
        <w:t>HL_Lambda_z_</w:t>
      </w:r>
      <w:r>
        <w:rPr>
          <w:rStyle w:val="DecValTok"/>
        </w:rPr>
        <w:t>0</w:t>
      </w:r>
      <w:r>
        <w:rPr>
          <w:rStyle w:val="NormalTok"/>
        </w:rPr>
        <w:t>)</w:t>
      </w:r>
      <w:r>
        <w:br/>
      </w:r>
      <w:r>
        <w:rPr>
          <w:rStyle w:val="NormalTok"/>
        </w:rPr>
        <w:t>PK_analysis_wide</w:t>
      </w:r>
      <w:r>
        <w:rPr>
          <w:rStyle w:val="OperatorTok"/>
        </w:rPr>
        <w:t>$</w:t>
      </w:r>
      <w:r>
        <w:rPr>
          <w:rStyle w:val="NormalTok"/>
        </w:rPr>
        <w:t>AUClast_ratio &lt;-</w:t>
      </w:r>
      <w:r>
        <w:rPr>
          <w:rStyle w:val="StringTok"/>
        </w:rPr>
        <w:t xml:space="preserve"> </w:t>
      </w:r>
      <w:r>
        <w:rPr>
          <w:rStyle w:val="KeywordTok"/>
        </w:rPr>
        <w:t>with</w:t>
      </w:r>
      <w:r>
        <w:rPr>
          <w:rStyle w:val="NormalTok"/>
        </w:rPr>
        <w:t>(PK_analysis_wide, AUClast_</w:t>
      </w:r>
      <w:r>
        <w:rPr>
          <w:rStyle w:val="DecValTok"/>
        </w:rPr>
        <w:t>1</w:t>
      </w:r>
      <w:r>
        <w:rPr>
          <w:rStyle w:val="OperatorTok"/>
        </w:rPr>
        <w:t>/</w:t>
      </w:r>
      <w:r>
        <w:rPr>
          <w:rStyle w:val="NormalTok"/>
        </w:rPr>
        <w:t>AUClast_</w:t>
      </w:r>
      <w:r>
        <w:rPr>
          <w:rStyle w:val="DecValTok"/>
        </w:rPr>
        <w:t>0</w:t>
      </w:r>
      <w:r>
        <w:rPr>
          <w:rStyle w:val="NormalTok"/>
        </w:rPr>
        <w:t>)</w:t>
      </w:r>
    </w:p>
    <w:p w14:paraId="00F3B734" w14:textId="77777777" w:rsidR="002B50B9" w:rsidRDefault="00221BE4">
      <w:pPr>
        <w:pStyle w:val="FirstParagraph"/>
      </w:pPr>
      <w:r>
        <w:t xml:space="preserve">Second, we are calculating the geometric mean including 95% CI for the ratios of the individual variables. For example, this can be calculated by </w:t>
      </w:r>
      <w:r>
        <w:rPr>
          <w:rStyle w:val="VerbatimChar"/>
        </w:rPr>
        <w:t>ci.mean(Cmax_ratio, statistic="geometric")</w:t>
      </w:r>
      <w:r>
        <w:t>. To ease the work, we apply a function to calculate the results continuously and at the same time order the confidence intervals properly for table layout. One of the main reasons for creating the entire table in R is to avoid multiple copying/pasting and hence reducing the risk of errors.</w:t>
      </w:r>
    </w:p>
    <w:p w14:paraId="00F3B735" w14:textId="77777777" w:rsidR="002B50B9" w:rsidRDefault="00221BE4">
      <w:pPr>
        <w:pStyle w:val="SourceCode"/>
      </w:pPr>
      <w:r>
        <w:rPr>
          <w:rStyle w:val="CommentTok"/>
        </w:rPr>
        <w:t># Define the function for calculating geometric mean ratio and 95% CI.</w:t>
      </w:r>
      <w:r>
        <w:br/>
      </w:r>
      <w:r>
        <w:rPr>
          <w:rStyle w:val="NormalTok"/>
        </w:rPr>
        <w:t>geo &lt;-</w:t>
      </w:r>
      <w:r>
        <w:rPr>
          <w:rStyle w:val="StringTok"/>
        </w:rPr>
        <w:t xml:space="preserve"> </w:t>
      </w:r>
      <w:r>
        <w:rPr>
          <w:rStyle w:val="ControlFlowTok"/>
        </w:rPr>
        <w:t>function</w:t>
      </w:r>
      <w:r>
        <w:rPr>
          <w:rStyle w:val="NormalTok"/>
        </w:rPr>
        <w:t>(x) {</w:t>
      </w:r>
      <w:r>
        <w:br/>
      </w:r>
      <w:r>
        <w:rPr>
          <w:rStyle w:val="NormalTok"/>
        </w:rPr>
        <w:t xml:space="preserve">  aggr &lt;-</w:t>
      </w:r>
      <w:r>
        <w:rPr>
          <w:rStyle w:val="StringTok"/>
        </w:rPr>
        <w:t xml:space="preserve"> </w:t>
      </w:r>
      <w:r>
        <w:rPr>
          <w:rStyle w:val="KeywordTok"/>
        </w:rPr>
        <w:t>ci.mean</w:t>
      </w:r>
      <w:r>
        <w:rPr>
          <w:rStyle w:val="NormalTok"/>
        </w:rPr>
        <w:t xml:space="preserve">(x, </w:t>
      </w:r>
      <w:r>
        <w:rPr>
          <w:rStyle w:val="DataTypeTok"/>
        </w:rPr>
        <w:t>statistic =</w:t>
      </w:r>
      <w:r>
        <w:rPr>
          <w:rStyle w:val="NormalTok"/>
        </w:rPr>
        <w:t xml:space="preserve"> </w:t>
      </w:r>
      <w:r>
        <w:rPr>
          <w:rStyle w:val="StringTok"/>
        </w:rPr>
        <w:t>"geometric"</w:t>
      </w:r>
      <w:r>
        <w:rPr>
          <w:rStyle w:val="NormalTok"/>
        </w:rPr>
        <w:t>)</w:t>
      </w:r>
      <w:r>
        <w:br/>
      </w:r>
      <w:r>
        <w:rPr>
          <w:rStyle w:val="NormalTok"/>
        </w:rPr>
        <w:t xml:space="preserve">  </w:t>
      </w:r>
      <w:r>
        <w:rPr>
          <w:rStyle w:val="KeywordTok"/>
        </w:rPr>
        <w:t>paste0</w:t>
      </w:r>
      <w:r>
        <w:rPr>
          <w:rStyle w:val="NormalTok"/>
        </w:rPr>
        <w:t>(</w:t>
      </w:r>
      <w:r>
        <w:rPr>
          <w:rStyle w:val="KeywordTok"/>
        </w:rPr>
        <w:t>round</w:t>
      </w:r>
      <w:r>
        <w:rPr>
          <w:rStyle w:val="NormalTok"/>
        </w:rPr>
        <w:t>(aggr</w:t>
      </w:r>
      <w:r>
        <w:rPr>
          <w:rStyle w:val="OperatorTok"/>
        </w:rPr>
        <w:t>$</w:t>
      </w:r>
      <w:r>
        <w:rPr>
          <w:rStyle w:val="NormalTok"/>
        </w:rPr>
        <w:t xml:space="preserve">geomean, </w:t>
      </w:r>
      <w:r>
        <w:rPr>
          <w:rStyle w:val="DecValTok"/>
        </w:rPr>
        <w:t>2</w:t>
      </w:r>
      <w:r>
        <w:rPr>
          <w:rStyle w:val="NormalTok"/>
        </w:rPr>
        <w:t xml:space="preserve">), </w:t>
      </w:r>
      <w:r>
        <w:rPr>
          <w:rStyle w:val="StringTok"/>
        </w:rPr>
        <w:t>" ("</w:t>
      </w:r>
      <w:r>
        <w:rPr>
          <w:rStyle w:val="NormalTok"/>
        </w:rPr>
        <w:t xml:space="preserve">, </w:t>
      </w:r>
      <w:r>
        <w:rPr>
          <w:rStyle w:val="KeywordTok"/>
        </w:rPr>
        <w:t>round</w:t>
      </w:r>
      <w:r>
        <w:rPr>
          <w:rStyle w:val="NormalTok"/>
        </w:rPr>
        <w:t>(aggr</w:t>
      </w:r>
      <w:r>
        <w:rPr>
          <w:rStyle w:val="OperatorTok"/>
        </w:rPr>
        <w:t>$</w:t>
      </w:r>
      <w:r>
        <w:rPr>
          <w:rStyle w:val="NormalTok"/>
        </w:rPr>
        <w:t xml:space="preserve">lower, </w:t>
      </w:r>
      <w:r>
        <w:rPr>
          <w:rStyle w:val="DecValTok"/>
        </w:rPr>
        <w:t>2</w:t>
      </w:r>
      <w:r>
        <w:rPr>
          <w:rStyle w:val="NormalTok"/>
        </w:rPr>
        <w:t xml:space="preserve">), </w:t>
      </w:r>
      <w:r>
        <w:rPr>
          <w:rStyle w:val="StringTok"/>
        </w:rPr>
        <w:t>"-"</w:t>
      </w:r>
      <w:r>
        <w:rPr>
          <w:rStyle w:val="NormalTok"/>
        </w:rPr>
        <w:t xml:space="preserve">, </w:t>
      </w:r>
      <w:r>
        <w:rPr>
          <w:rStyle w:val="KeywordTok"/>
        </w:rPr>
        <w:t>round</w:t>
      </w:r>
      <w:r>
        <w:rPr>
          <w:rStyle w:val="NormalTok"/>
        </w:rPr>
        <w:t>(aggr</w:t>
      </w:r>
      <w:r>
        <w:rPr>
          <w:rStyle w:val="OperatorTok"/>
        </w:rPr>
        <w:t>$</w:t>
      </w:r>
      <w:r>
        <w:rPr>
          <w:rStyle w:val="NormalTok"/>
        </w:rPr>
        <w:t xml:space="preserve">upper, </w:t>
      </w:r>
      <w:r>
        <w:rPr>
          <w:rStyle w:val="DecValTok"/>
        </w:rPr>
        <w:t>2</w:t>
      </w:r>
      <w:r>
        <w:rPr>
          <w:rStyle w:val="NormalTok"/>
        </w:rPr>
        <w:t xml:space="preserve">), </w:t>
      </w:r>
      <w:r>
        <w:rPr>
          <w:rStyle w:val="StringTok"/>
        </w:rPr>
        <w:t>")"</w:t>
      </w:r>
      <w:r>
        <w:rPr>
          <w:rStyle w:val="NormalTok"/>
        </w:rPr>
        <w:t>)</w:t>
      </w:r>
      <w:r>
        <w:br/>
      </w:r>
      <w:r>
        <w:rPr>
          <w:rStyle w:val="NormalTok"/>
        </w:rPr>
        <w:t>}</w:t>
      </w:r>
      <w:r>
        <w:br/>
      </w:r>
      <w:r>
        <w:rPr>
          <w:rStyle w:val="CommentTok"/>
        </w:rPr>
        <w:t xml:space="preserve"># Calculate geometric mean and 95% CI for the individual parameters. </w:t>
      </w:r>
      <w:r>
        <w:br/>
      </w:r>
      <w:r>
        <w:rPr>
          <w:rStyle w:val="NormalTok"/>
        </w:rPr>
        <w:t>Cmax_GMR &lt;-</w:t>
      </w:r>
      <w:r>
        <w:rPr>
          <w:rStyle w:val="StringTok"/>
        </w:rPr>
        <w:t xml:space="preserve"> </w:t>
      </w:r>
      <w:r>
        <w:rPr>
          <w:rStyle w:val="KeywordTok"/>
        </w:rPr>
        <w:t>geo</w:t>
      </w:r>
      <w:r>
        <w:rPr>
          <w:rStyle w:val="NormalTok"/>
        </w:rPr>
        <w:t>(PK_analysis_wide</w:t>
      </w:r>
      <w:r>
        <w:rPr>
          <w:rStyle w:val="OperatorTok"/>
        </w:rPr>
        <w:t>$</w:t>
      </w:r>
      <w:r>
        <w:rPr>
          <w:rStyle w:val="NormalTok"/>
        </w:rPr>
        <w:t>Cmax_ratio)</w:t>
      </w:r>
      <w:r>
        <w:br/>
      </w:r>
      <w:r>
        <w:rPr>
          <w:rStyle w:val="NormalTok"/>
        </w:rPr>
        <w:t>Cl_GMR &lt;-</w:t>
      </w:r>
      <w:r>
        <w:rPr>
          <w:rStyle w:val="StringTok"/>
        </w:rPr>
        <w:t xml:space="preserve"> </w:t>
      </w:r>
      <w:r>
        <w:rPr>
          <w:rStyle w:val="KeywordTok"/>
        </w:rPr>
        <w:t>geo</w:t>
      </w:r>
      <w:r>
        <w:rPr>
          <w:rStyle w:val="NormalTok"/>
        </w:rPr>
        <w:t>(PK_analysis_wide</w:t>
      </w:r>
      <w:r>
        <w:rPr>
          <w:rStyle w:val="OperatorTok"/>
        </w:rPr>
        <w:t>$</w:t>
      </w:r>
      <w:r>
        <w:rPr>
          <w:rStyle w:val="NormalTok"/>
        </w:rPr>
        <w:t>Cl_obs_ratio)</w:t>
      </w:r>
      <w:r>
        <w:br/>
      </w:r>
      <w:r>
        <w:rPr>
          <w:rStyle w:val="NormalTok"/>
        </w:rPr>
        <w:t>HL_GMR &lt;-</w:t>
      </w:r>
      <w:r>
        <w:rPr>
          <w:rStyle w:val="StringTok"/>
        </w:rPr>
        <w:t xml:space="preserve"> </w:t>
      </w:r>
      <w:r>
        <w:rPr>
          <w:rStyle w:val="KeywordTok"/>
        </w:rPr>
        <w:t>geo</w:t>
      </w:r>
      <w:r>
        <w:rPr>
          <w:rStyle w:val="NormalTok"/>
        </w:rPr>
        <w:t>(PK_analysis_wide</w:t>
      </w:r>
      <w:r>
        <w:rPr>
          <w:rStyle w:val="OperatorTok"/>
        </w:rPr>
        <w:t>$</w:t>
      </w:r>
      <w:r>
        <w:rPr>
          <w:rStyle w:val="NormalTok"/>
        </w:rPr>
        <w:t>HL_Lambda_z_ratio)</w:t>
      </w:r>
      <w:r>
        <w:br/>
      </w:r>
      <w:r>
        <w:rPr>
          <w:rStyle w:val="NormalTok"/>
        </w:rPr>
        <w:t>AUC_GMR &lt;-</w:t>
      </w:r>
      <w:r>
        <w:rPr>
          <w:rStyle w:val="StringTok"/>
        </w:rPr>
        <w:t xml:space="preserve"> </w:t>
      </w:r>
      <w:r>
        <w:rPr>
          <w:rStyle w:val="KeywordTok"/>
        </w:rPr>
        <w:t>geo</w:t>
      </w:r>
      <w:r>
        <w:rPr>
          <w:rStyle w:val="NormalTok"/>
        </w:rPr>
        <w:t>(PK_analysis_wide</w:t>
      </w:r>
      <w:r>
        <w:rPr>
          <w:rStyle w:val="OperatorTok"/>
        </w:rPr>
        <w:t>$</w:t>
      </w:r>
      <w:r>
        <w:rPr>
          <w:rStyle w:val="NormalTok"/>
        </w:rPr>
        <w:t>AUClast_ratio)</w:t>
      </w:r>
      <w:r>
        <w:br/>
      </w:r>
      <w:r>
        <w:rPr>
          <w:rStyle w:val="NormalTok"/>
        </w:rPr>
        <w:t>Tmax_GMR &lt;-</w:t>
      </w:r>
      <w:r>
        <w:rPr>
          <w:rStyle w:val="StringTok"/>
        </w:rPr>
        <w:t xml:space="preserve"> "NA"</w:t>
      </w:r>
      <w:r>
        <w:br/>
      </w:r>
      <w:r>
        <w:rPr>
          <w:rStyle w:val="CommentTok"/>
        </w:rPr>
        <w:t># Assemble results in one column for Table 2.</w:t>
      </w:r>
      <w:r>
        <w:br/>
      </w:r>
      <w:r>
        <w:rPr>
          <w:rStyle w:val="NormalTok"/>
        </w:rPr>
        <w:t>results_GMR &lt;-</w:t>
      </w:r>
      <w:r>
        <w:rPr>
          <w:rStyle w:val="StringTok"/>
        </w:rPr>
        <w:t xml:space="preserve"> </w:t>
      </w:r>
      <w:r>
        <w:rPr>
          <w:rStyle w:val="KeywordTok"/>
        </w:rPr>
        <w:t>rbind</w:t>
      </w:r>
      <w:r>
        <w:rPr>
          <w:rStyle w:val="NormalTok"/>
        </w:rPr>
        <w:t>(AUC_GMR, Cmax_GMR, HL_GMR, Cl_GMR, Tmax_GMR)</w:t>
      </w:r>
    </w:p>
    <w:p w14:paraId="00F3B736" w14:textId="77777777" w:rsidR="002B50B9" w:rsidRDefault="00221BE4">
      <w:pPr>
        <w:pStyle w:val="SourceCode"/>
      </w:pPr>
      <w:r>
        <w:rPr>
          <w:rStyle w:val="CommentTok"/>
        </w:rPr>
        <w:t># Define the function for calculating median.</w:t>
      </w:r>
      <w:r>
        <w:br/>
      </w:r>
      <w:r>
        <w:rPr>
          <w:rStyle w:val="NormalTok"/>
        </w:rPr>
        <w:t>medians &lt;-</w:t>
      </w:r>
      <w:r>
        <w:rPr>
          <w:rStyle w:val="StringTok"/>
        </w:rPr>
        <w:t xml:space="preserve"> </w:t>
      </w:r>
      <w:r>
        <w:rPr>
          <w:rStyle w:val="ControlFlowTok"/>
        </w:rPr>
        <w:t>function</w:t>
      </w:r>
      <w:r>
        <w:rPr>
          <w:rStyle w:val="NormalTok"/>
        </w:rPr>
        <w:t>(x) {</w:t>
      </w:r>
      <w:r>
        <w:br/>
      </w:r>
      <w:r>
        <w:rPr>
          <w:rStyle w:val="NormalTok"/>
        </w:rPr>
        <w:t xml:space="preserve">  med &lt;-</w:t>
      </w:r>
      <w:r>
        <w:rPr>
          <w:rStyle w:val="StringTok"/>
        </w:rPr>
        <w:t xml:space="preserve"> </w:t>
      </w:r>
      <w:r>
        <w:rPr>
          <w:rStyle w:val="KeywordTok"/>
        </w:rPr>
        <w:t>median</w:t>
      </w:r>
      <w:r>
        <w:rPr>
          <w:rStyle w:val="NormalTok"/>
        </w:rPr>
        <w:t>(x)</w:t>
      </w:r>
      <w:r>
        <w:br/>
      </w:r>
      <w:r>
        <w:rPr>
          <w:rStyle w:val="NormalTok"/>
        </w:rPr>
        <w:t xml:space="preserve">  iqr_low &lt;-</w:t>
      </w:r>
      <w:r>
        <w:rPr>
          <w:rStyle w:val="StringTok"/>
        </w:rPr>
        <w:t xml:space="preserve"> </w:t>
      </w:r>
      <w:r>
        <w:rPr>
          <w:rStyle w:val="KeywordTok"/>
        </w:rPr>
        <w:t>quantile</w:t>
      </w:r>
      <w:r>
        <w:rPr>
          <w:rStyle w:val="NormalTok"/>
        </w:rPr>
        <w:t xml:space="preserve">(x, </w:t>
      </w:r>
      <w:r>
        <w:rPr>
          <w:rStyle w:val="FloatTok"/>
        </w:rPr>
        <w:t>0.25</w:t>
      </w:r>
      <w:r>
        <w:rPr>
          <w:rStyle w:val="NormalTok"/>
        </w:rPr>
        <w:t>)</w:t>
      </w:r>
      <w:r>
        <w:br/>
      </w:r>
      <w:r>
        <w:rPr>
          <w:rStyle w:val="NormalTok"/>
        </w:rPr>
        <w:t xml:space="preserve">  iqr_up &lt;-</w:t>
      </w:r>
      <w:r>
        <w:rPr>
          <w:rStyle w:val="StringTok"/>
        </w:rPr>
        <w:t xml:space="preserve"> </w:t>
      </w:r>
      <w:r>
        <w:rPr>
          <w:rStyle w:val="KeywordTok"/>
        </w:rPr>
        <w:t>quantile</w:t>
      </w:r>
      <w:r>
        <w:rPr>
          <w:rStyle w:val="NormalTok"/>
        </w:rPr>
        <w:t xml:space="preserve">(x, </w:t>
      </w:r>
      <w:r>
        <w:rPr>
          <w:rStyle w:val="FloatTok"/>
        </w:rPr>
        <w:t>0.75</w:t>
      </w:r>
      <w:r>
        <w:rPr>
          <w:rStyle w:val="NormalTok"/>
        </w:rPr>
        <w:t>)</w:t>
      </w:r>
      <w:r>
        <w:br/>
      </w:r>
      <w:r>
        <w:rPr>
          <w:rStyle w:val="NormalTok"/>
        </w:rPr>
        <w:t xml:space="preserve">  </w:t>
      </w:r>
      <w:r>
        <w:rPr>
          <w:rStyle w:val="KeywordTok"/>
        </w:rPr>
        <w:t>paste0</w:t>
      </w:r>
      <w:r>
        <w:rPr>
          <w:rStyle w:val="NormalTok"/>
        </w:rPr>
        <w:t>(</w:t>
      </w:r>
      <w:r>
        <w:rPr>
          <w:rStyle w:val="KeywordTok"/>
        </w:rPr>
        <w:t>round</w:t>
      </w:r>
      <w:r>
        <w:rPr>
          <w:rStyle w:val="NormalTok"/>
        </w:rPr>
        <w:t xml:space="preserve">(med, </w:t>
      </w:r>
      <w:r>
        <w:rPr>
          <w:rStyle w:val="DecValTok"/>
        </w:rPr>
        <w:t>2</w:t>
      </w:r>
      <w:r>
        <w:rPr>
          <w:rStyle w:val="NormalTok"/>
        </w:rPr>
        <w:t xml:space="preserve">), </w:t>
      </w:r>
      <w:r>
        <w:rPr>
          <w:rStyle w:val="StringTok"/>
        </w:rPr>
        <w:t>" ("</w:t>
      </w:r>
      <w:r>
        <w:rPr>
          <w:rStyle w:val="NormalTok"/>
        </w:rPr>
        <w:t xml:space="preserve">, </w:t>
      </w:r>
      <w:r>
        <w:rPr>
          <w:rStyle w:val="KeywordTok"/>
        </w:rPr>
        <w:t>round</w:t>
      </w:r>
      <w:r>
        <w:rPr>
          <w:rStyle w:val="NormalTok"/>
        </w:rPr>
        <w:t xml:space="preserve">(iqr_low, </w:t>
      </w:r>
      <w:r>
        <w:rPr>
          <w:rStyle w:val="DecValTok"/>
        </w:rPr>
        <w:t>2</w:t>
      </w:r>
      <w:r>
        <w:rPr>
          <w:rStyle w:val="NormalTok"/>
        </w:rPr>
        <w:t xml:space="preserve">), </w:t>
      </w:r>
      <w:r>
        <w:rPr>
          <w:rStyle w:val="StringTok"/>
        </w:rPr>
        <w:t>"-"</w:t>
      </w:r>
      <w:r>
        <w:rPr>
          <w:rStyle w:val="NormalTok"/>
        </w:rPr>
        <w:t xml:space="preserve">, </w:t>
      </w:r>
      <w:r>
        <w:rPr>
          <w:rStyle w:val="KeywordTok"/>
        </w:rPr>
        <w:t>round</w:t>
      </w:r>
      <w:r>
        <w:rPr>
          <w:rStyle w:val="NormalTok"/>
        </w:rPr>
        <w:t xml:space="preserve">(iqr_up, </w:t>
      </w:r>
      <w:r>
        <w:rPr>
          <w:rStyle w:val="DecValTok"/>
        </w:rPr>
        <w:t>2</w:t>
      </w:r>
      <w:r>
        <w:rPr>
          <w:rStyle w:val="NormalTok"/>
        </w:rPr>
        <w:t xml:space="preserve">), </w:t>
      </w:r>
      <w:r>
        <w:rPr>
          <w:rStyle w:val="StringTok"/>
        </w:rPr>
        <w:t>")"</w:t>
      </w:r>
      <w:r>
        <w:rPr>
          <w:rStyle w:val="NormalTok"/>
        </w:rPr>
        <w:t>)</w:t>
      </w:r>
      <w:r>
        <w:br/>
      </w:r>
      <w:r>
        <w:rPr>
          <w:rStyle w:val="NormalTok"/>
        </w:rPr>
        <w:t>}</w:t>
      </w:r>
      <w:r>
        <w:br/>
      </w:r>
      <w:r>
        <w:rPr>
          <w:rStyle w:val="CommentTok"/>
        </w:rPr>
        <w:t># Calculate median for the individual parameters with and without inducer.</w:t>
      </w:r>
      <w:r>
        <w:br/>
      </w:r>
      <w:r>
        <w:rPr>
          <w:rStyle w:val="NormalTok"/>
        </w:rPr>
        <w:t>Cmax_</w:t>
      </w:r>
      <w:r>
        <w:rPr>
          <w:rStyle w:val="DecValTok"/>
        </w:rPr>
        <w:t>0</w:t>
      </w:r>
      <w:r>
        <w:rPr>
          <w:rStyle w:val="NormalTok"/>
        </w:rPr>
        <w:t>_M &lt;-</w:t>
      </w:r>
      <w:r>
        <w:rPr>
          <w:rStyle w:val="StringTok"/>
        </w:rPr>
        <w:t xml:space="preserve"> </w:t>
      </w:r>
      <w:r>
        <w:rPr>
          <w:rStyle w:val="KeywordTok"/>
        </w:rPr>
        <w:t>medians</w:t>
      </w:r>
      <w:r>
        <w:rPr>
          <w:rStyle w:val="NormalTok"/>
        </w:rPr>
        <w:t>(PK_analysis_wide</w:t>
      </w:r>
      <w:r>
        <w:rPr>
          <w:rStyle w:val="OperatorTok"/>
        </w:rPr>
        <w:t>$</w:t>
      </w:r>
      <w:r>
        <w:rPr>
          <w:rStyle w:val="NormalTok"/>
        </w:rPr>
        <w:t>Cmax_</w:t>
      </w:r>
      <w:r>
        <w:rPr>
          <w:rStyle w:val="DecValTok"/>
        </w:rPr>
        <w:t>0</w:t>
      </w:r>
      <w:r>
        <w:rPr>
          <w:rStyle w:val="NormalTok"/>
        </w:rPr>
        <w:t>)</w:t>
      </w:r>
      <w:r>
        <w:br/>
      </w:r>
      <w:r>
        <w:rPr>
          <w:rStyle w:val="NormalTok"/>
        </w:rPr>
        <w:t>Cmax_</w:t>
      </w:r>
      <w:r>
        <w:rPr>
          <w:rStyle w:val="DecValTok"/>
        </w:rPr>
        <w:t>1</w:t>
      </w:r>
      <w:r>
        <w:rPr>
          <w:rStyle w:val="NormalTok"/>
        </w:rPr>
        <w:t>_M &lt;-</w:t>
      </w:r>
      <w:r>
        <w:rPr>
          <w:rStyle w:val="StringTok"/>
        </w:rPr>
        <w:t xml:space="preserve"> </w:t>
      </w:r>
      <w:r>
        <w:rPr>
          <w:rStyle w:val="KeywordTok"/>
        </w:rPr>
        <w:t>medians</w:t>
      </w:r>
      <w:r>
        <w:rPr>
          <w:rStyle w:val="NormalTok"/>
        </w:rPr>
        <w:t>(PK_analysis_wide</w:t>
      </w:r>
      <w:r>
        <w:rPr>
          <w:rStyle w:val="OperatorTok"/>
        </w:rPr>
        <w:t>$</w:t>
      </w:r>
      <w:r>
        <w:rPr>
          <w:rStyle w:val="NormalTok"/>
        </w:rPr>
        <w:t>Cmax_</w:t>
      </w:r>
      <w:r>
        <w:rPr>
          <w:rStyle w:val="DecValTok"/>
        </w:rPr>
        <w:t>1</w:t>
      </w:r>
      <w:r>
        <w:rPr>
          <w:rStyle w:val="NormalTok"/>
        </w:rPr>
        <w:t>)</w:t>
      </w:r>
      <w:r>
        <w:br/>
      </w:r>
      <w:r>
        <w:rPr>
          <w:rStyle w:val="NormalTok"/>
        </w:rPr>
        <w:t>Cl_</w:t>
      </w:r>
      <w:r>
        <w:rPr>
          <w:rStyle w:val="DecValTok"/>
        </w:rPr>
        <w:t>0</w:t>
      </w:r>
      <w:r>
        <w:rPr>
          <w:rStyle w:val="NormalTok"/>
        </w:rPr>
        <w:t>_M &lt;-</w:t>
      </w:r>
      <w:r>
        <w:rPr>
          <w:rStyle w:val="StringTok"/>
        </w:rPr>
        <w:t xml:space="preserve"> </w:t>
      </w:r>
      <w:r>
        <w:rPr>
          <w:rStyle w:val="KeywordTok"/>
        </w:rPr>
        <w:t>medians</w:t>
      </w:r>
      <w:r>
        <w:rPr>
          <w:rStyle w:val="NormalTok"/>
        </w:rPr>
        <w:t>(PK_analysis_wide</w:t>
      </w:r>
      <w:r>
        <w:rPr>
          <w:rStyle w:val="OperatorTok"/>
        </w:rPr>
        <w:t>$</w:t>
      </w:r>
      <w:r>
        <w:rPr>
          <w:rStyle w:val="NormalTok"/>
        </w:rPr>
        <w:t>Cl_obs_</w:t>
      </w:r>
      <w:r>
        <w:rPr>
          <w:rStyle w:val="DecValTok"/>
        </w:rPr>
        <w:t>0</w:t>
      </w:r>
      <w:r>
        <w:rPr>
          <w:rStyle w:val="NormalTok"/>
        </w:rPr>
        <w:t>)</w:t>
      </w:r>
      <w:r>
        <w:br/>
      </w:r>
      <w:r>
        <w:rPr>
          <w:rStyle w:val="NormalTok"/>
        </w:rPr>
        <w:t>Cl_</w:t>
      </w:r>
      <w:r>
        <w:rPr>
          <w:rStyle w:val="DecValTok"/>
        </w:rPr>
        <w:t>1</w:t>
      </w:r>
      <w:r>
        <w:rPr>
          <w:rStyle w:val="NormalTok"/>
        </w:rPr>
        <w:t>_M &lt;-</w:t>
      </w:r>
      <w:r>
        <w:rPr>
          <w:rStyle w:val="StringTok"/>
        </w:rPr>
        <w:t xml:space="preserve"> </w:t>
      </w:r>
      <w:r>
        <w:rPr>
          <w:rStyle w:val="KeywordTok"/>
        </w:rPr>
        <w:t>medians</w:t>
      </w:r>
      <w:r>
        <w:rPr>
          <w:rStyle w:val="NormalTok"/>
        </w:rPr>
        <w:t>(PK_analysis_wide</w:t>
      </w:r>
      <w:r>
        <w:rPr>
          <w:rStyle w:val="OperatorTok"/>
        </w:rPr>
        <w:t>$</w:t>
      </w:r>
      <w:r>
        <w:rPr>
          <w:rStyle w:val="NormalTok"/>
        </w:rPr>
        <w:t>Cl_obs_</w:t>
      </w:r>
      <w:r>
        <w:rPr>
          <w:rStyle w:val="DecValTok"/>
        </w:rPr>
        <w:t>1</w:t>
      </w:r>
      <w:r>
        <w:rPr>
          <w:rStyle w:val="NormalTok"/>
        </w:rPr>
        <w:t>)</w:t>
      </w:r>
      <w:r>
        <w:br/>
      </w:r>
      <w:r>
        <w:rPr>
          <w:rStyle w:val="NormalTok"/>
        </w:rPr>
        <w:t>HL_</w:t>
      </w:r>
      <w:r>
        <w:rPr>
          <w:rStyle w:val="DecValTok"/>
        </w:rPr>
        <w:t>0</w:t>
      </w:r>
      <w:r>
        <w:rPr>
          <w:rStyle w:val="NormalTok"/>
        </w:rPr>
        <w:t>_M &lt;-</w:t>
      </w:r>
      <w:r>
        <w:rPr>
          <w:rStyle w:val="StringTok"/>
        </w:rPr>
        <w:t xml:space="preserve"> </w:t>
      </w:r>
      <w:r>
        <w:rPr>
          <w:rStyle w:val="KeywordTok"/>
        </w:rPr>
        <w:t>medians</w:t>
      </w:r>
      <w:r>
        <w:rPr>
          <w:rStyle w:val="NormalTok"/>
        </w:rPr>
        <w:t>(PK_analysis_wide</w:t>
      </w:r>
      <w:r>
        <w:rPr>
          <w:rStyle w:val="OperatorTok"/>
        </w:rPr>
        <w:t>$</w:t>
      </w:r>
      <w:r>
        <w:rPr>
          <w:rStyle w:val="NormalTok"/>
        </w:rPr>
        <w:t>HL_Lambda_z_</w:t>
      </w:r>
      <w:r>
        <w:rPr>
          <w:rStyle w:val="DecValTok"/>
        </w:rPr>
        <w:t>0</w:t>
      </w:r>
      <w:r>
        <w:rPr>
          <w:rStyle w:val="NormalTok"/>
        </w:rPr>
        <w:t>)</w:t>
      </w:r>
      <w:r>
        <w:br/>
      </w:r>
      <w:r>
        <w:rPr>
          <w:rStyle w:val="NormalTok"/>
        </w:rPr>
        <w:t>HL_</w:t>
      </w:r>
      <w:r>
        <w:rPr>
          <w:rStyle w:val="DecValTok"/>
        </w:rPr>
        <w:t>1</w:t>
      </w:r>
      <w:r>
        <w:rPr>
          <w:rStyle w:val="NormalTok"/>
        </w:rPr>
        <w:t>_M &lt;-</w:t>
      </w:r>
      <w:r>
        <w:rPr>
          <w:rStyle w:val="StringTok"/>
        </w:rPr>
        <w:t xml:space="preserve"> </w:t>
      </w:r>
      <w:r>
        <w:rPr>
          <w:rStyle w:val="KeywordTok"/>
        </w:rPr>
        <w:t>medians</w:t>
      </w:r>
      <w:r>
        <w:rPr>
          <w:rStyle w:val="NormalTok"/>
        </w:rPr>
        <w:t>(PK_analysis_wide</w:t>
      </w:r>
      <w:r>
        <w:rPr>
          <w:rStyle w:val="OperatorTok"/>
        </w:rPr>
        <w:t>$</w:t>
      </w:r>
      <w:r>
        <w:rPr>
          <w:rStyle w:val="NormalTok"/>
        </w:rPr>
        <w:t>HL_Lambda_z_</w:t>
      </w:r>
      <w:r>
        <w:rPr>
          <w:rStyle w:val="DecValTok"/>
        </w:rPr>
        <w:t>1</w:t>
      </w:r>
      <w:r>
        <w:rPr>
          <w:rStyle w:val="NormalTok"/>
        </w:rPr>
        <w:t>)</w:t>
      </w:r>
      <w:r>
        <w:br/>
      </w:r>
      <w:r>
        <w:rPr>
          <w:rStyle w:val="NormalTok"/>
        </w:rPr>
        <w:t>AUC_</w:t>
      </w:r>
      <w:r>
        <w:rPr>
          <w:rStyle w:val="DecValTok"/>
        </w:rPr>
        <w:t>0</w:t>
      </w:r>
      <w:r>
        <w:rPr>
          <w:rStyle w:val="NormalTok"/>
        </w:rPr>
        <w:t>_M &lt;-</w:t>
      </w:r>
      <w:r>
        <w:rPr>
          <w:rStyle w:val="StringTok"/>
        </w:rPr>
        <w:t xml:space="preserve"> </w:t>
      </w:r>
      <w:r>
        <w:rPr>
          <w:rStyle w:val="KeywordTok"/>
        </w:rPr>
        <w:t>medians</w:t>
      </w:r>
      <w:r>
        <w:rPr>
          <w:rStyle w:val="NormalTok"/>
        </w:rPr>
        <w:t>(PK_analysis_wide</w:t>
      </w:r>
      <w:r>
        <w:rPr>
          <w:rStyle w:val="OperatorTok"/>
        </w:rPr>
        <w:t>$</w:t>
      </w:r>
      <w:r>
        <w:rPr>
          <w:rStyle w:val="NormalTok"/>
        </w:rPr>
        <w:t>AUClast_</w:t>
      </w:r>
      <w:r>
        <w:rPr>
          <w:rStyle w:val="DecValTok"/>
        </w:rPr>
        <w:t>0</w:t>
      </w:r>
      <w:r>
        <w:rPr>
          <w:rStyle w:val="NormalTok"/>
        </w:rPr>
        <w:t>)</w:t>
      </w:r>
      <w:r>
        <w:br/>
      </w:r>
      <w:r>
        <w:rPr>
          <w:rStyle w:val="NormalTok"/>
        </w:rPr>
        <w:t>AUC_</w:t>
      </w:r>
      <w:r>
        <w:rPr>
          <w:rStyle w:val="DecValTok"/>
        </w:rPr>
        <w:t>1</w:t>
      </w:r>
      <w:r>
        <w:rPr>
          <w:rStyle w:val="NormalTok"/>
        </w:rPr>
        <w:t>_M &lt;-</w:t>
      </w:r>
      <w:r>
        <w:rPr>
          <w:rStyle w:val="StringTok"/>
        </w:rPr>
        <w:t xml:space="preserve"> </w:t>
      </w:r>
      <w:r>
        <w:rPr>
          <w:rStyle w:val="KeywordTok"/>
        </w:rPr>
        <w:t>medians</w:t>
      </w:r>
      <w:r>
        <w:rPr>
          <w:rStyle w:val="NormalTok"/>
        </w:rPr>
        <w:t>(PK_analysis_wide</w:t>
      </w:r>
      <w:r>
        <w:rPr>
          <w:rStyle w:val="OperatorTok"/>
        </w:rPr>
        <w:t>$</w:t>
      </w:r>
      <w:r>
        <w:rPr>
          <w:rStyle w:val="NormalTok"/>
        </w:rPr>
        <w:t>AUClast_</w:t>
      </w:r>
      <w:r>
        <w:rPr>
          <w:rStyle w:val="DecValTok"/>
        </w:rPr>
        <w:t>1</w:t>
      </w:r>
      <w:r>
        <w:rPr>
          <w:rStyle w:val="NormalTok"/>
        </w:rPr>
        <w:t>)</w:t>
      </w:r>
      <w:r>
        <w:br/>
      </w:r>
      <w:r>
        <w:rPr>
          <w:rStyle w:val="NormalTok"/>
        </w:rPr>
        <w:t>Tmax_</w:t>
      </w:r>
      <w:r>
        <w:rPr>
          <w:rStyle w:val="DecValTok"/>
        </w:rPr>
        <w:t>0</w:t>
      </w:r>
      <w:r>
        <w:rPr>
          <w:rStyle w:val="NormalTok"/>
        </w:rPr>
        <w:t>_M &lt;-</w:t>
      </w:r>
      <w:r>
        <w:rPr>
          <w:rStyle w:val="StringTok"/>
        </w:rPr>
        <w:t xml:space="preserve"> </w:t>
      </w:r>
      <w:r>
        <w:rPr>
          <w:rStyle w:val="KeywordTok"/>
        </w:rPr>
        <w:t>medians</w:t>
      </w:r>
      <w:r>
        <w:rPr>
          <w:rStyle w:val="NormalTok"/>
        </w:rPr>
        <w:t>(PK_analysis_wide</w:t>
      </w:r>
      <w:r>
        <w:rPr>
          <w:rStyle w:val="OperatorTok"/>
        </w:rPr>
        <w:t>$</w:t>
      </w:r>
      <w:r>
        <w:rPr>
          <w:rStyle w:val="NormalTok"/>
        </w:rPr>
        <w:t>Tmax_</w:t>
      </w:r>
      <w:r>
        <w:rPr>
          <w:rStyle w:val="DecValTok"/>
        </w:rPr>
        <w:t>0</w:t>
      </w:r>
      <w:r>
        <w:rPr>
          <w:rStyle w:val="NormalTok"/>
        </w:rPr>
        <w:t>)</w:t>
      </w:r>
      <w:r>
        <w:br/>
      </w:r>
      <w:r>
        <w:rPr>
          <w:rStyle w:val="NormalTok"/>
        </w:rPr>
        <w:t>Tmax_</w:t>
      </w:r>
      <w:r>
        <w:rPr>
          <w:rStyle w:val="DecValTok"/>
        </w:rPr>
        <w:t>1</w:t>
      </w:r>
      <w:r>
        <w:rPr>
          <w:rStyle w:val="NormalTok"/>
        </w:rPr>
        <w:t>_M &lt;-</w:t>
      </w:r>
      <w:r>
        <w:rPr>
          <w:rStyle w:val="StringTok"/>
        </w:rPr>
        <w:t xml:space="preserve"> </w:t>
      </w:r>
      <w:r>
        <w:rPr>
          <w:rStyle w:val="KeywordTok"/>
        </w:rPr>
        <w:t>medians</w:t>
      </w:r>
      <w:r>
        <w:rPr>
          <w:rStyle w:val="NormalTok"/>
        </w:rPr>
        <w:t>(PK_analysis_wide</w:t>
      </w:r>
      <w:r>
        <w:rPr>
          <w:rStyle w:val="OperatorTok"/>
        </w:rPr>
        <w:t>$</w:t>
      </w:r>
      <w:r>
        <w:rPr>
          <w:rStyle w:val="NormalTok"/>
        </w:rPr>
        <w:t>Tmax_</w:t>
      </w:r>
      <w:r>
        <w:rPr>
          <w:rStyle w:val="DecValTok"/>
        </w:rPr>
        <w:t>1</w:t>
      </w:r>
      <w:r>
        <w:rPr>
          <w:rStyle w:val="NormalTok"/>
        </w:rPr>
        <w:t>)</w:t>
      </w:r>
      <w:r>
        <w:br/>
      </w:r>
      <w:r>
        <w:br/>
      </w:r>
      <w:r>
        <w:rPr>
          <w:rStyle w:val="CommentTok"/>
        </w:rPr>
        <w:lastRenderedPageBreak/>
        <w:t># Assemble results in two columns (with and without induction) for Table 2.</w:t>
      </w:r>
      <w:r>
        <w:br/>
      </w:r>
      <w:r>
        <w:rPr>
          <w:rStyle w:val="NormalTok"/>
        </w:rPr>
        <w:t>results_IND &lt;-</w:t>
      </w:r>
      <w:r>
        <w:rPr>
          <w:rStyle w:val="StringTok"/>
        </w:rPr>
        <w:t xml:space="preserve"> </w:t>
      </w:r>
      <w:r>
        <w:rPr>
          <w:rStyle w:val="KeywordTok"/>
        </w:rPr>
        <w:t>rbind</w:t>
      </w:r>
      <w:r>
        <w:rPr>
          <w:rStyle w:val="NormalTok"/>
        </w:rPr>
        <w:t>(AUC_</w:t>
      </w:r>
      <w:r>
        <w:rPr>
          <w:rStyle w:val="DecValTok"/>
        </w:rPr>
        <w:t>1</w:t>
      </w:r>
      <w:r>
        <w:rPr>
          <w:rStyle w:val="NormalTok"/>
        </w:rPr>
        <w:t>_M, Cmax_</w:t>
      </w:r>
      <w:r>
        <w:rPr>
          <w:rStyle w:val="DecValTok"/>
        </w:rPr>
        <w:t>1</w:t>
      </w:r>
      <w:r>
        <w:rPr>
          <w:rStyle w:val="NormalTok"/>
        </w:rPr>
        <w:t>_M, HL_</w:t>
      </w:r>
      <w:r>
        <w:rPr>
          <w:rStyle w:val="DecValTok"/>
        </w:rPr>
        <w:t>1</w:t>
      </w:r>
      <w:r>
        <w:rPr>
          <w:rStyle w:val="NormalTok"/>
        </w:rPr>
        <w:t>_M, Cl_</w:t>
      </w:r>
      <w:r>
        <w:rPr>
          <w:rStyle w:val="DecValTok"/>
        </w:rPr>
        <w:t>1</w:t>
      </w:r>
      <w:r>
        <w:rPr>
          <w:rStyle w:val="NormalTok"/>
        </w:rPr>
        <w:t>_M, Tmax_</w:t>
      </w:r>
      <w:r>
        <w:rPr>
          <w:rStyle w:val="DecValTok"/>
        </w:rPr>
        <w:t>1</w:t>
      </w:r>
      <w:r>
        <w:rPr>
          <w:rStyle w:val="NormalTok"/>
        </w:rPr>
        <w:t>_M)</w:t>
      </w:r>
      <w:r>
        <w:br/>
      </w:r>
      <w:r>
        <w:rPr>
          <w:rStyle w:val="NormalTok"/>
        </w:rPr>
        <w:t>results_noIND &lt;-</w:t>
      </w:r>
      <w:r>
        <w:rPr>
          <w:rStyle w:val="StringTok"/>
        </w:rPr>
        <w:t xml:space="preserve"> </w:t>
      </w:r>
      <w:r>
        <w:rPr>
          <w:rStyle w:val="KeywordTok"/>
        </w:rPr>
        <w:t>rbind</w:t>
      </w:r>
      <w:r>
        <w:rPr>
          <w:rStyle w:val="NormalTok"/>
        </w:rPr>
        <w:t>(AUC_</w:t>
      </w:r>
      <w:r>
        <w:rPr>
          <w:rStyle w:val="DecValTok"/>
        </w:rPr>
        <w:t>0</w:t>
      </w:r>
      <w:r>
        <w:rPr>
          <w:rStyle w:val="NormalTok"/>
        </w:rPr>
        <w:t>_M, Cmax_</w:t>
      </w:r>
      <w:r>
        <w:rPr>
          <w:rStyle w:val="DecValTok"/>
        </w:rPr>
        <w:t>0</w:t>
      </w:r>
      <w:r>
        <w:rPr>
          <w:rStyle w:val="NormalTok"/>
        </w:rPr>
        <w:t>_M, HL_</w:t>
      </w:r>
      <w:r>
        <w:rPr>
          <w:rStyle w:val="DecValTok"/>
        </w:rPr>
        <w:t>0</w:t>
      </w:r>
      <w:r>
        <w:rPr>
          <w:rStyle w:val="NormalTok"/>
        </w:rPr>
        <w:t>_M, Cl_</w:t>
      </w:r>
      <w:r>
        <w:rPr>
          <w:rStyle w:val="DecValTok"/>
        </w:rPr>
        <w:t>0</w:t>
      </w:r>
      <w:r>
        <w:rPr>
          <w:rStyle w:val="NormalTok"/>
        </w:rPr>
        <w:t>_M, Tmax_</w:t>
      </w:r>
      <w:r>
        <w:rPr>
          <w:rStyle w:val="DecValTok"/>
        </w:rPr>
        <w:t>0</w:t>
      </w:r>
      <w:r>
        <w:rPr>
          <w:rStyle w:val="NormalTok"/>
        </w:rPr>
        <w:t>_M)</w:t>
      </w:r>
    </w:p>
    <w:p w14:paraId="00F3B737" w14:textId="77777777" w:rsidR="002B50B9" w:rsidRDefault="00221BE4">
      <w:pPr>
        <w:pStyle w:val="FirstParagraph"/>
      </w:pPr>
      <w:r>
        <w:t>By using the results created above, we can generate an entire Table 2.</w:t>
      </w:r>
    </w:p>
    <w:p w14:paraId="00F3B738" w14:textId="77777777" w:rsidR="002B50B9" w:rsidRDefault="00221BE4">
      <w:pPr>
        <w:pStyle w:val="SourceCode"/>
      </w:pPr>
      <w:r>
        <w:rPr>
          <w:rStyle w:val="CommentTok"/>
        </w:rPr>
        <w:t># Assemble Table 2</w:t>
      </w:r>
      <w:r>
        <w:br/>
      </w:r>
      <w:r>
        <w:rPr>
          <w:rStyle w:val="NormalTok"/>
        </w:rPr>
        <w:t>Table2 &lt;-</w:t>
      </w:r>
      <w:r>
        <w:rPr>
          <w:rStyle w:val="StringTok"/>
        </w:rPr>
        <w:t xml:space="preserve"> </w:t>
      </w:r>
      <w:r>
        <w:rPr>
          <w:rStyle w:val="KeywordTok"/>
        </w:rPr>
        <w:t>matrix</w:t>
      </w:r>
      <w:r>
        <w:rPr>
          <w:rStyle w:val="NormalTok"/>
        </w:rPr>
        <w:t>(</w:t>
      </w:r>
      <w:r>
        <w:rPr>
          <w:rStyle w:val="DataTypeTok"/>
        </w:rPr>
        <w:t>nrow=</w:t>
      </w:r>
      <w:r>
        <w:rPr>
          <w:rStyle w:val="DecValTok"/>
        </w:rPr>
        <w:t>5</w:t>
      </w:r>
      <w:r>
        <w:rPr>
          <w:rStyle w:val="NormalTok"/>
        </w:rPr>
        <w:t xml:space="preserve">, </w:t>
      </w:r>
      <w:r>
        <w:rPr>
          <w:rStyle w:val="DataTypeTok"/>
        </w:rPr>
        <w:t>ncol=</w:t>
      </w:r>
      <w:r>
        <w:rPr>
          <w:rStyle w:val="DecValTok"/>
        </w:rPr>
        <w:t>0</w:t>
      </w:r>
      <w:r>
        <w:rPr>
          <w:rStyle w:val="NormalTok"/>
        </w:rPr>
        <w:t>)</w:t>
      </w:r>
      <w:r>
        <w:br/>
      </w:r>
      <w:r>
        <w:rPr>
          <w:rStyle w:val="NormalTok"/>
        </w:rPr>
        <w:t>Table2 &lt;-</w:t>
      </w:r>
      <w:r>
        <w:rPr>
          <w:rStyle w:val="StringTok"/>
        </w:rPr>
        <w:t xml:space="preserve"> </w:t>
      </w:r>
      <w:r>
        <w:rPr>
          <w:rStyle w:val="KeywordTok"/>
        </w:rPr>
        <w:t>cbind</w:t>
      </w:r>
      <w:r>
        <w:rPr>
          <w:rStyle w:val="NormalTok"/>
        </w:rPr>
        <w:t>(results_noIND, results_IND, results_GMR, Table2)</w:t>
      </w:r>
      <w:r>
        <w:br/>
      </w:r>
      <w:r>
        <w:rPr>
          <w:rStyle w:val="NormalTok"/>
        </w:rPr>
        <w:t>colnames1 &lt;-</w:t>
      </w:r>
      <w:r>
        <w:rPr>
          <w:rStyle w:val="StringTok"/>
        </w:rPr>
        <w:t xml:space="preserve"> </w:t>
      </w:r>
      <w:r>
        <w:rPr>
          <w:rStyle w:val="KeywordTok"/>
        </w:rPr>
        <w:t>c</w:t>
      </w:r>
      <w:r>
        <w:rPr>
          <w:rStyle w:val="NormalTok"/>
        </w:rPr>
        <w:t>(</w:t>
      </w:r>
      <w:r>
        <w:rPr>
          <w:rStyle w:val="StringTok"/>
        </w:rPr>
        <w:t>"WITHOUT INDUCER (Median (IQR))"</w:t>
      </w:r>
      <w:r>
        <w:rPr>
          <w:rStyle w:val="NormalTok"/>
        </w:rPr>
        <w:t xml:space="preserve">, </w:t>
      </w:r>
      <w:r>
        <w:rPr>
          <w:rStyle w:val="StringTok"/>
        </w:rPr>
        <w:t>"WITH INDUCER (Median (IQR))"</w:t>
      </w:r>
      <w:r>
        <w:rPr>
          <w:rStyle w:val="NormalTok"/>
        </w:rPr>
        <w:t xml:space="preserve">, </w:t>
      </w:r>
      <w:r>
        <w:rPr>
          <w:rStyle w:val="StringTok"/>
        </w:rPr>
        <w:t>"GMR (95% CI)"</w:t>
      </w:r>
      <w:r>
        <w:rPr>
          <w:rStyle w:val="NormalTok"/>
        </w:rPr>
        <w:t>)</w:t>
      </w:r>
      <w:r>
        <w:br/>
      </w:r>
      <w:r>
        <w:rPr>
          <w:rStyle w:val="NormalTok"/>
        </w:rPr>
        <w:t>Table2 &lt;-</w:t>
      </w:r>
      <w:r>
        <w:rPr>
          <w:rStyle w:val="StringTok"/>
        </w:rPr>
        <w:t xml:space="preserve"> </w:t>
      </w:r>
      <w:r>
        <w:rPr>
          <w:rStyle w:val="KeywordTok"/>
        </w:rPr>
        <w:t>rbind</w:t>
      </w:r>
      <w:r>
        <w:rPr>
          <w:rStyle w:val="NormalTok"/>
        </w:rPr>
        <w:t>(colnames1, Table2)</w:t>
      </w:r>
      <w:r>
        <w:br/>
      </w:r>
      <w:r>
        <w:br/>
      </w:r>
      <w:r>
        <w:rPr>
          <w:rStyle w:val="NormalTok"/>
        </w:rPr>
        <w:t>rownames1 &lt;-</w:t>
      </w:r>
      <w:r>
        <w:rPr>
          <w:rStyle w:val="StringTok"/>
        </w:rPr>
        <w:t xml:space="preserve"> </w:t>
      </w:r>
      <w:r>
        <w:rPr>
          <w:rStyle w:val="KeywordTok"/>
        </w:rPr>
        <w:t>c</w:t>
      </w:r>
      <w:r>
        <w:rPr>
          <w:rStyle w:val="NormalTok"/>
        </w:rPr>
        <w:t>(</w:t>
      </w:r>
      <w:r>
        <w:rPr>
          <w:rStyle w:val="StringTok"/>
        </w:rPr>
        <w:t>"DRUG"</w:t>
      </w:r>
      <w:r>
        <w:rPr>
          <w:rStyle w:val="NormalTok"/>
        </w:rPr>
        <w:t xml:space="preserve">, </w:t>
      </w:r>
      <w:r>
        <w:rPr>
          <w:rStyle w:val="StringTok"/>
        </w:rPr>
        <w:t>"Midazolam"</w:t>
      </w:r>
      <w:r>
        <w:rPr>
          <w:rStyle w:val="NormalTok"/>
        </w:rPr>
        <w:t xml:space="preserve">, </w:t>
      </w:r>
      <w:r>
        <w:rPr>
          <w:rStyle w:val="StringTok"/>
        </w:rPr>
        <w:t>""</w:t>
      </w:r>
      <w:r>
        <w:rPr>
          <w:rStyle w:val="NormalTok"/>
        </w:rPr>
        <w:t xml:space="preserve">, </w:t>
      </w:r>
      <w:r>
        <w:rPr>
          <w:rStyle w:val="StringTok"/>
        </w:rPr>
        <w:t>""</w:t>
      </w:r>
      <w:r>
        <w:rPr>
          <w:rStyle w:val="NormalTok"/>
        </w:rPr>
        <w:t xml:space="preserve">, </w:t>
      </w:r>
      <w:r>
        <w:rPr>
          <w:rStyle w:val="StringTok"/>
        </w:rPr>
        <w:t>""</w:t>
      </w:r>
      <w:r>
        <w:rPr>
          <w:rStyle w:val="NormalTok"/>
        </w:rPr>
        <w:t xml:space="preserve">, </w:t>
      </w:r>
      <w:r>
        <w:rPr>
          <w:rStyle w:val="StringTok"/>
        </w:rPr>
        <w:t>""</w:t>
      </w:r>
      <w:r>
        <w:rPr>
          <w:rStyle w:val="NormalTok"/>
        </w:rPr>
        <w:t>)</w:t>
      </w:r>
      <w:r>
        <w:br/>
      </w:r>
      <w:r>
        <w:rPr>
          <w:rStyle w:val="NormalTok"/>
        </w:rPr>
        <w:t>rownames2 &lt;-</w:t>
      </w:r>
      <w:r>
        <w:rPr>
          <w:rStyle w:val="StringTok"/>
        </w:rPr>
        <w:t xml:space="preserve"> </w:t>
      </w:r>
      <w:r>
        <w:rPr>
          <w:rStyle w:val="KeywordTok"/>
        </w:rPr>
        <w:t>c</w:t>
      </w:r>
      <w:r>
        <w:rPr>
          <w:rStyle w:val="NormalTok"/>
        </w:rPr>
        <w:t>(</w:t>
      </w:r>
      <w:r>
        <w:rPr>
          <w:rStyle w:val="StringTok"/>
        </w:rPr>
        <w:t>"PARAMETER"</w:t>
      </w:r>
      <w:r>
        <w:rPr>
          <w:rStyle w:val="NormalTok"/>
        </w:rPr>
        <w:t xml:space="preserve">, </w:t>
      </w:r>
      <w:r>
        <w:rPr>
          <w:rStyle w:val="StringTok"/>
        </w:rPr>
        <w:t>"AUC 0-last (ng*h ml^-1)"</w:t>
      </w:r>
      <w:r>
        <w:rPr>
          <w:rStyle w:val="NormalTok"/>
        </w:rPr>
        <w:t xml:space="preserve">, </w:t>
      </w:r>
      <w:r>
        <w:rPr>
          <w:rStyle w:val="StringTok"/>
        </w:rPr>
        <w:t>"Cmax (ng ml^-1)"</w:t>
      </w:r>
      <w:r>
        <w:rPr>
          <w:rStyle w:val="NormalTok"/>
        </w:rPr>
        <w:t xml:space="preserve">, </w:t>
      </w:r>
      <w:r>
        <w:rPr>
          <w:rStyle w:val="StringTok"/>
        </w:rPr>
        <w:t>"T1/2 (h)"</w:t>
      </w:r>
      <w:r>
        <w:rPr>
          <w:rStyle w:val="NormalTok"/>
        </w:rPr>
        <w:t xml:space="preserve">, </w:t>
      </w:r>
      <w:r>
        <w:rPr>
          <w:rStyle w:val="StringTok"/>
        </w:rPr>
        <w:t>"CL/F (L h^-1)"</w:t>
      </w:r>
      <w:r>
        <w:rPr>
          <w:rStyle w:val="NormalTok"/>
        </w:rPr>
        <w:t xml:space="preserve">, </w:t>
      </w:r>
      <w:r>
        <w:rPr>
          <w:rStyle w:val="StringTok"/>
        </w:rPr>
        <w:t>"Tmax (h)"</w:t>
      </w:r>
      <w:r>
        <w:rPr>
          <w:rStyle w:val="NormalTok"/>
        </w:rPr>
        <w:t>)</w:t>
      </w:r>
      <w:r>
        <w:br/>
      </w:r>
      <w:r>
        <w:rPr>
          <w:rStyle w:val="NormalTok"/>
        </w:rPr>
        <w:t>Table2 &lt;-</w:t>
      </w:r>
      <w:r>
        <w:rPr>
          <w:rStyle w:val="StringTok"/>
        </w:rPr>
        <w:t xml:space="preserve"> </w:t>
      </w:r>
      <w:r>
        <w:rPr>
          <w:rStyle w:val="KeywordTok"/>
        </w:rPr>
        <w:t>cbind</w:t>
      </w:r>
      <w:r>
        <w:rPr>
          <w:rStyle w:val="NormalTok"/>
        </w:rPr>
        <w:t>(rownames1, rownames2, Table2)</w:t>
      </w:r>
    </w:p>
    <w:p w14:paraId="00F3B739" w14:textId="44A07770" w:rsidR="002B50B9" w:rsidRDefault="00221BE4">
      <w:pPr>
        <w:pStyle w:val="FirstParagraph"/>
      </w:pPr>
      <w:r>
        <w:t>Tmax is a categorical variable and we can not apply GMR. Instead, we can use a paired Wilcoxon rank</w:t>
      </w:r>
      <w:r w:rsidR="00A713F2">
        <w:t>-sum</w:t>
      </w:r>
      <w:r>
        <w:t xml:space="preserve"> test to compare data with and without induction. This equivalent to the students t-test used in Section VI, though on a different type of data.</w:t>
      </w:r>
    </w:p>
    <w:p w14:paraId="00F3B73A" w14:textId="39916E4D" w:rsidR="002B50B9" w:rsidRDefault="00221BE4">
      <w:pPr>
        <w:pStyle w:val="SourceCode"/>
      </w:pPr>
      <w:r>
        <w:rPr>
          <w:rStyle w:val="CommentTok"/>
        </w:rPr>
        <w:t># Test Tmax with paired Wilcoxon rank</w:t>
      </w:r>
      <w:r w:rsidR="00A713F2">
        <w:rPr>
          <w:rStyle w:val="CommentTok"/>
        </w:rPr>
        <w:t>-sum</w:t>
      </w:r>
      <w:r>
        <w:rPr>
          <w:rStyle w:val="CommentTok"/>
        </w:rPr>
        <w:t xml:space="preserve"> test. </w:t>
      </w:r>
      <w:r>
        <w:br/>
      </w:r>
      <w:r>
        <w:rPr>
          <w:rStyle w:val="NormalTok"/>
        </w:rPr>
        <w:t>Test_tmax &lt;-</w:t>
      </w:r>
      <w:r>
        <w:rPr>
          <w:rStyle w:val="StringTok"/>
        </w:rPr>
        <w:t xml:space="preserve"> </w:t>
      </w:r>
      <w:r>
        <w:rPr>
          <w:rStyle w:val="KeywordTok"/>
        </w:rPr>
        <w:t>wilcox.test</w:t>
      </w:r>
      <w:r>
        <w:rPr>
          <w:rStyle w:val="NormalTok"/>
        </w:rPr>
        <w:t xml:space="preserve">(Tmax </w:t>
      </w:r>
      <w:r>
        <w:rPr>
          <w:rStyle w:val="OperatorTok"/>
        </w:rPr>
        <w:t>~</w:t>
      </w:r>
      <w:r>
        <w:rPr>
          <w:rStyle w:val="StringTok"/>
        </w:rPr>
        <w:t xml:space="preserve"> </w:t>
      </w:r>
      <w:r>
        <w:rPr>
          <w:rStyle w:val="NormalTok"/>
        </w:rPr>
        <w:t xml:space="preserve">IND, </w:t>
      </w:r>
      <w:r>
        <w:rPr>
          <w:rStyle w:val="DataTypeTok"/>
        </w:rPr>
        <w:t>data =</w:t>
      </w:r>
      <w:r>
        <w:rPr>
          <w:rStyle w:val="NormalTok"/>
        </w:rPr>
        <w:t xml:space="preserve"> ncaOutput, </w:t>
      </w:r>
      <w:r>
        <w:rPr>
          <w:rStyle w:val="DataTypeTok"/>
        </w:rPr>
        <w:t>paired =</w:t>
      </w:r>
      <w:r>
        <w:rPr>
          <w:rStyle w:val="NormalTok"/>
        </w:rPr>
        <w:t xml:space="preserve"> </w:t>
      </w:r>
      <w:r>
        <w:rPr>
          <w:rStyle w:val="OtherTok"/>
        </w:rPr>
        <w:t>TRUE</w:t>
      </w:r>
      <w:r>
        <w:rPr>
          <w:rStyle w:val="NormalTok"/>
        </w:rPr>
        <w:t>)</w:t>
      </w:r>
    </w:p>
    <w:p w14:paraId="00F3B73B" w14:textId="77777777" w:rsidR="002B50B9" w:rsidRDefault="00221BE4">
      <w:pPr>
        <w:pStyle w:val="SourceCode"/>
      </w:pPr>
      <w:r>
        <w:rPr>
          <w:rStyle w:val="VerbatimChar"/>
        </w:rPr>
        <w:t>## Warning in wilcox.test.default(x = c(2, 2, 2, 2, 2, 2, 2, 2, 2, 2, 2, 2), :</w:t>
      </w:r>
      <w:r>
        <w:br/>
      </w:r>
      <w:r>
        <w:rPr>
          <w:rStyle w:val="VerbatimChar"/>
        </w:rPr>
        <w:t>## cannot compute exact p-value with ties</w:t>
      </w:r>
    </w:p>
    <w:p w14:paraId="00F3B73C" w14:textId="77777777" w:rsidR="002B50B9" w:rsidRDefault="00221BE4">
      <w:pPr>
        <w:pStyle w:val="SourceCode"/>
      </w:pPr>
      <w:r>
        <w:rPr>
          <w:rStyle w:val="VerbatimChar"/>
        </w:rPr>
        <w:t>## Warning in wilcox.test.default(x = c(2, 2, 2, 2, 2, 2, 2, 2, 2, 2, 2, 2), :</w:t>
      </w:r>
      <w:r>
        <w:br/>
      </w:r>
      <w:r>
        <w:rPr>
          <w:rStyle w:val="VerbatimChar"/>
        </w:rPr>
        <w:t>## cannot compute exact p-value with zeroes</w:t>
      </w:r>
    </w:p>
    <w:p w14:paraId="00F3B73D" w14:textId="77777777" w:rsidR="002B50B9" w:rsidRDefault="00221BE4">
      <w:pPr>
        <w:pStyle w:val="SourceCode"/>
      </w:pPr>
      <w:r>
        <w:rPr>
          <w:rStyle w:val="NormalTok"/>
        </w:rPr>
        <w:t>Test_tmax</w:t>
      </w:r>
    </w:p>
    <w:p w14:paraId="00F3B73E" w14:textId="77777777" w:rsidR="002B50B9" w:rsidRDefault="00221BE4">
      <w:pPr>
        <w:pStyle w:val="SourceCode"/>
      </w:pPr>
      <w:r>
        <w:rPr>
          <w:rStyle w:val="VerbatimChar"/>
        </w:rPr>
        <w:t xml:space="preserve">## </w:t>
      </w:r>
      <w:r>
        <w:br/>
      </w:r>
      <w:r>
        <w:rPr>
          <w:rStyle w:val="VerbatimChar"/>
        </w:rPr>
        <w:t>##  Wilcoxon signed rank test with continuity correction</w:t>
      </w:r>
      <w:r>
        <w:br/>
      </w:r>
      <w:r>
        <w:rPr>
          <w:rStyle w:val="VerbatimChar"/>
        </w:rPr>
        <w:t xml:space="preserve">## </w:t>
      </w:r>
      <w:r>
        <w:br/>
      </w:r>
      <w:r>
        <w:rPr>
          <w:rStyle w:val="VerbatimChar"/>
        </w:rPr>
        <w:t>## data:  Tmax by IND</w:t>
      </w:r>
      <w:r>
        <w:br/>
      </w:r>
      <w:r>
        <w:rPr>
          <w:rStyle w:val="VerbatimChar"/>
        </w:rPr>
        <w:t>## V = 36, p-value = 0.005962</w:t>
      </w:r>
      <w:r>
        <w:br/>
      </w:r>
      <w:r>
        <w:rPr>
          <w:rStyle w:val="VerbatimChar"/>
        </w:rPr>
        <w:t>## alternative hypothesis: true location shift is not equal to 0</w:t>
      </w:r>
    </w:p>
    <w:p w14:paraId="00F3B73F" w14:textId="77777777" w:rsidR="002B50B9" w:rsidRDefault="00221BE4">
      <w:pPr>
        <w:pStyle w:val="FirstParagraph"/>
      </w:pPr>
      <w:r>
        <w:br/>
      </w:r>
    </w:p>
    <w:p w14:paraId="00F3B740" w14:textId="77777777" w:rsidR="002B50B9" w:rsidRDefault="00221BE4">
      <w:pPr>
        <w:pStyle w:val="Heading1"/>
      </w:pPr>
      <w:bookmarkStart w:id="8" w:name="section-iv"/>
      <w:r>
        <w:lastRenderedPageBreak/>
        <w:t>Section IV</w:t>
      </w:r>
      <w:bookmarkEnd w:id="8"/>
    </w:p>
    <w:p w14:paraId="00F3B741" w14:textId="77777777" w:rsidR="002B50B9" w:rsidRDefault="00221BE4">
      <w:pPr>
        <w:pStyle w:val="Heading2"/>
      </w:pPr>
      <w:bookmarkStart w:id="9" w:name="X826f79ab5feecd84cf595631e5f609cf3de9e0a"/>
      <w:r>
        <w:t>Plotting individual spaghettiplots for Figure 2</w:t>
      </w:r>
      <w:bookmarkEnd w:id="9"/>
    </w:p>
    <w:p w14:paraId="00F3B742" w14:textId="77777777" w:rsidR="002B50B9" w:rsidRDefault="00221BE4">
      <w:pPr>
        <w:pStyle w:val="FirstParagraph"/>
      </w:pPr>
      <w:r>
        <w:t>A spaghetti plot is used to visualize and compare induction and no induction for each individual. Also, here is an opportunity to label subjects with outliers such as genetic variants.</w:t>
      </w:r>
    </w:p>
    <w:p w14:paraId="00F3B743" w14:textId="77777777" w:rsidR="002B50B9" w:rsidRDefault="00221BE4">
      <w:pPr>
        <w:pStyle w:val="SourceCode"/>
      </w:pPr>
      <w:r>
        <w:rPr>
          <w:rStyle w:val="CommentTok"/>
        </w:rPr>
        <w:t># Recode the induction variable from numeric to categorical.</w:t>
      </w:r>
      <w:r>
        <w:br/>
      </w:r>
      <w:r>
        <w:rPr>
          <w:rStyle w:val="NormalTok"/>
        </w:rPr>
        <w:t>Data_fig2 &lt;-</w:t>
      </w:r>
      <w:r>
        <w:rPr>
          <w:rStyle w:val="StringTok"/>
        </w:rPr>
        <w:t xml:space="preserve"> </w:t>
      </w:r>
      <w:r>
        <w:rPr>
          <w:rStyle w:val="NormalTok"/>
        </w:rPr>
        <w:t>ncaOutput</w:t>
      </w:r>
      <w:r>
        <w:br/>
      </w:r>
      <w:r>
        <w:rPr>
          <w:rStyle w:val="NormalTok"/>
        </w:rPr>
        <w:t>Data_fig2</w:t>
      </w:r>
      <w:r>
        <w:rPr>
          <w:rStyle w:val="OperatorTok"/>
        </w:rPr>
        <w:t>$</w:t>
      </w:r>
      <w:r>
        <w:rPr>
          <w:rStyle w:val="NormalTok"/>
        </w:rPr>
        <w:t>IND &lt;-</w:t>
      </w:r>
      <w:r>
        <w:rPr>
          <w:rStyle w:val="StringTok"/>
        </w:rPr>
        <w:t xml:space="preserve"> </w:t>
      </w:r>
      <w:r>
        <w:rPr>
          <w:rStyle w:val="KeywordTok"/>
        </w:rPr>
        <w:t>factor</w:t>
      </w:r>
      <w:r>
        <w:rPr>
          <w:rStyle w:val="NormalTok"/>
        </w:rPr>
        <w:t>(ncaOutput</w:t>
      </w:r>
      <w:r>
        <w:rPr>
          <w:rStyle w:val="OperatorTok"/>
        </w:rPr>
        <w:t>$</w:t>
      </w:r>
      <w:r>
        <w:rPr>
          <w:rStyle w:val="NormalTok"/>
        </w:rPr>
        <w:t xml:space="preserve">IND, </w:t>
      </w:r>
      <w:r>
        <w:rPr>
          <w:rStyle w:val="DataTypeTok"/>
        </w:rPr>
        <w:t>levels=</w:t>
      </w:r>
      <w:r>
        <w:rPr>
          <w:rStyle w:val="NormalTok"/>
        </w:rPr>
        <w:t xml:space="preserve"> </w:t>
      </w:r>
      <w:r>
        <w:rPr>
          <w:rStyle w:val="KeywordTok"/>
        </w:rPr>
        <w:t>c</w:t>
      </w:r>
      <w:r>
        <w:rPr>
          <w:rStyle w:val="NormalTok"/>
        </w:rPr>
        <w:t>(</w:t>
      </w:r>
      <w:r>
        <w:rPr>
          <w:rStyle w:val="StringTok"/>
        </w:rPr>
        <w:t>"0"</w:t>
      </w:r>
      <w:r>
        <w:rPr>
          <w:rStyle w:val="NormalTok"/>
        </w:rPr>
        <w:t xml:space="preserve">, </w:t>
      </w:r>
      <w:r>
        <w:rPr>
          <w:rStyle w:val="StringTok"/>
        </w:rPr>
        <w:t>"1"</w:t>
      </w:r>
      <w:r>
        <w:rPr>
          <w:rStyle w:val="NormalTok"/>
        </w:rPr>
        <w:t xml:space="preserve">), </w:t>
      </w:r>
      <w:r>
        <w:rPr>
          <w:rStyle w:val="DataTypeTok"/>
        </w:rPr>
        <w:t>labels=</w:t>
      </w:r>
      <w:r>
        <w:rPr>
          <w:rStyle w:val="KeywordTok"/>
        </w:rPr>
        <w:t>c</w:t>
      </w:r>
      <w:r>
        <w:rPr>
          <w:rStyle w:val="NormalTok"/>
        </w:rPr>
        <w:t>(</w:t>
      </w:r>
      <w:r>
        <w:rPr>
          <w:rStyle w:val="StringTok"/>
        </w:rPr>
        <w:t>"No inducer"</w:t>
      </w:r>
      <w:r>
        <w:rPr>
          <w:rStyle w:val="NormalTok"/>
        </w:rPr>
        <w:t xml:space="preserve">, </w:t>
      </w:r>
      <w:r>
        <w:rPr>
          <w:rStyle w:val="StringTok"/>
        </w:rPr>
        <w:t>"Inducer"</w:t>
      </w:r>
      <w:r>
        <w:rPr>
          <w:rStyle w:val="NormalTok"/>
        </w:rPr>
        <w:t>))</w:t>
      </w:r>
      <w:r>
        <w:br/>
      </w:r>
      <w:r>
        <w:br/>
      </w:r>
      <w:r>
        <w:rPr>
          <w:rStyle w:val="CommentTok"/>
        </w:rPr>
        <w:t xml:space="preserve"># Change the unit of Cl_obs from ml/h to l/h, to increase readability of the coming Table 2. </w:t>
      </w:r>
      <w:r>
        <w:br/>
      </w:r>
      <w:r>
        <w:rPr>
          <w:rStyle w:val="NormalTok"/>
        </w:rPr>
        <w:t>Data_fig2</w:t>
      </w:r>
      <w:r>
        <w:rPr>
          <w:rStyle w:val="OperatorTok"/>
        </w:rPr>
        <w:t>$</w:t>
      </w:r>
      <w:r>
        <w:rPr>
          <w:rStyle w:val="NormalTok"/>
        </w:rPr>
        <w:t>Cl_obs &lt;-</w:t>
      </w:r>
      <w:r>
        <w:rPr>
          <w:rStyle w:val="StringTok"/>
        </w:rPr>
        <w:t xml:space="preserve"> </w:t>
      </w:r>
      <w:r>
        <w:rPr>
          <w:rStyle w:val="NormalTok"/>
        </w:rPr>
        <w:t>(Data_fig2</w:t>
      </w:r>
      <w:r>
        <w:rPr>
          <w:rStyle w:val="OperatorTok"/>
        </w:rPr>
        <w:t>$</w:t>
      </w:r>
      <w:r>
        <w:rPr>
          <w:rStyle w:val="NormalTok"/>
        </w:rPr>
        <w:t>Cl_obs)</w:t>
      </w:r>
      <w:r>
        <w:rPr>
          <w:rStyle w:val="OperatorTok"/>
        </w:rPr>
        <w:t>/</w:t>
      </w:r>
      <w:r>
        <w:rPr>
          <w:rStyle w:val="DecValTok"/>
        </w:rPr>
        <w:t>1000</w:t>
      </w:r>
    </w:p>
    <w:p w14:paraId="00F3B744" w14:textId="77777777" w:rsidR="002B50B9" w:rsidRDefault="00221BE4">
      <w:pPr>
        <w:pStyle w:val="SourceCode"/>
      </w:pPr>
      <w:r>
        <w:rPr>
          <w:rStyle w:val="CommentTok"/>
        </w:rPr>
        <w:t xml:space="preserve"># Create a spaghettiplot for the individual clearances. </w:t>
      </w:r>
      <w:r>
        <w:br/>
      </w:r>
      <w:r>
        <w:rPr>
          <w:rStyle w:val="KeywordTok"/>
        </w:rPr>
        <w:t>ggplot</w:t>
      </w:r>
      <w:r>
        <w:rPr>
          <w:rStyle w:val="NormalTok"/>
        </w:rPr>
        <w:t>(</w:t>
      </w:r>
      <w:r>
        <w:rPr>
          <w:rStyle w:val="DataTypeTok"/>
        </w:rPr>
        <w:t>data =</w:t>
      </w:r>
      <w:r>
        <w:rPr>
          <w:rStyle w:val="NormalTok"/>
        </w:rPr>
        <w:t xml:space="preserve"> Data_fig2, </w:t>
      </w:r>
      <w:r>
        <w:rPr>
          <w:rStyle w:val="KeywordTok"/>
        </w:rPr>
        <w:t>aes</w:t>
      </w:r>
      <w:r>
        <w:rPr>
          <w:rStyle w:val="NormalTok"/>
        </w:rPr>
        <w:t>(</w:t>
      </w:r>
      <w:r>
        <w:rPr>
          <w:rStyle w:val="DataTypeTok"/>
        </w:rPr>
        <w:t>x =</w:t>
      </w:r>
      <w:r>
        <w:rPr>
          <w:rStyle w:val="NormalTok"/>
        </w:rPr>
        <w:t xml:space="preserve"> IND, </w:t>
      </w:r>
      <w:r>
        <w:rPr>
          <w:rStyle w:val="DataTypeTok"/>
        </w:rPr>
        <w:t>y =</w:t>
      </w:r>
      <w:r>
        <w:rPr>
          <w:rStyle w:val="NormalTok"/>
        </w:rPr>
        <w:t xml:space="preserve"> Cl_obs)) </w:t>
      </w:r>
      <w:r>
        <w:rPr>
          <w:rStyle w:val="OperatorTok"/>
        </w:rPr>
        <w:t>+</w:t>
      </w:r>
      <w:r>
        <w:br/>
      </w:r>
      <w:r>
        <w:rPr>
          <w:rStyle w:val="StringTok"/>
        </w:rPr>
        <w:t xml:space="preserve">  </w:t>
      </w:r>
      <w:r>
        <w:rPr>
          <w:rStyle w:val="KeywordTok"/>
        </w:rPr>
        <w:t>geom_point</w:t>
      </w:r>
      <w:r>
        <w:rPr>
          <w:rStyle w:val="NormalTok"/>
        </w:rPr>
        <w:t>(</w:t>
      </w:r>
      <w:r>
        <w:rPr>
          <w:rStyle w:val="DataTypeTok"/>
        </w:rPr>
        <w:t>size=</w:t>
      </w:r>
      <w:r>
        <w:rPr>
          <w:rStyle w:val="DecValTok"/>
        </w:rPr>
        <w:t>1</w:t>
      </w:r>
      <w:r>
        <w:rPr>
          <w:rStyle w:val="NormalTok"/>
        </w:rPr>
        <w:t xml:space="preserve">) </w:t>
      </w:r>
      <w:r>
        <w:rPr>
          <w:rStyle w:val="OperatorTok"/>
        </w:rPr>
        <w:t>+</w:t>
      </w:r>
      <w:r>
        <w:br/>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group =</w:t>
      </w:r>
      <w:r>
        <w:rPr>
          <w:rStyle w:val="NormalTok"/>
        </w:rPr>
        <w:t xml:space="preserve"> ID), </w:t>
      </w:r>
      <w:r>
        <w:rPr>
          <w:rStyle w:val="DataTypeTok"/>
        </w:rPr>
        <w:t>size=</w:t>
      </w:r>
      <w:r>
        <w:rPr>
          <w:rStyle w:val="FloatTok"/>
        </w:rPr>
        <w:t>0.5</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theme_classic</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w:t>
      </w:r>
      <w:r>
        <w:rPr>
          <w:rStyle w:val="NormalTok"/>
        </w:rPr>
        <w:t xml:space="preserve">, </w:t>
      </w:r>
      <w:r>
        <w:rPr>
          <w:rStyle w:val="DataTypeTok"/>
        </w:rPr>
        <w:t>y =</w:t>
      </w:r>
      <w:r>
        <w:rPr>
          <w:rStyle w:val="NormalTok"/>
        </w:rPr>
        <w:t xml:space="preserve"> </w:t>
      </w:r>
      <w:r>
        <w:rPr>
          <w:rStyle w:val="KeywordTok"/>
        </w:rPr>
        <w:t>expression</w:t>
      </w:r>
      <w:r>
        <w:rPr>
          <w:rStyle w:val="NormalTok"/>
        </w:rPr>
        <w:t>(Midazolam</w:t>
      </w:r>
      <w:r>
        <w:rPr>
          <w:rStyle w:val="OperatorTok"/>
        </w:rPr>
        <w:t>~</w:t>
      </w:r>
      <w:r>
        <w:rPr>
          <w:rStyle w:val="NormalTok"/>
        </w:rPr>
        <w:t>CL</w:t>
      </w:r>
      <w:r>
        <w:rPr>
          <w:rStyle w:val="OperatorTok"/>
        </w:rPr>
        <w:t>/</w:t>
      </w:r>
      <w:r>
        <w:rPr>
          <w:rStyle w:val="NormalTok"/>
        </w:rPr>
        <w:t>F</w:t>
      </w:r>
      <w:r>
        <w:rPr>
          <w:rStyle w:val="OperatorTok"/>
        </w:rPr>
        <w:t>~</w:t>
      </w:r>
      <w:r>
        <w:rPr>
          <w:rStyle w:val="NormalTok"/>
        </w:rPr>
        <w:t>(l</w:t>
      </w:r>
      <w:r>
        <w:rPr>
          <w:rStyle w:val="OperatorTok"/>
        </w:rPr>
        <w:t>~</w:t>
      </w:r>
      <w:r>
        <w:rPr>
          <w:rStyle w:val="NormalTok"/>
        </w:rPr>
        <w:t>h</w:t>
      </w:r>
      <w:r>
        <w:rPr>
          <w:rStyle w:val="OperatorTok"/>
        </w:rPr>
        <w:t>^-</w:t>
      </w:r>
      <w:r>
        <w:rPr>
          <w:rStyle w:val="DecValTok"/>
        </w:rPr>
        <w:t>1</w:t>
      </w:r>
      <w:r>
        <w:rPr>
          <w:rStyle w:val="NormalTok"/>
        </w:rPr>
        <w:t xml:space="preserve">))) </w:t>
      </w:r>
      <w:r>
        <w:rPr>
          <w:rStyle w:val="OperatorTok"/>
        </w:rPr>
        <w:t>+</w:t>
      </w:r>
      <w:r>
        <w:br/>
      </w:r>
      <w:r>
        <w:rPr>
          <w:rStyle w:val="StringTok"/>
        </w:rPr>
        <w:t xml:space="preserve">  </w:t>
      </w:r>
      <w:r>
        <w:rPr>
          <w:rStyle w:val="KeywordTok"/>
        </w:rPr>
        <w:t>scale_y_continuous</w:t>
      </w:r>
      <w:r>
        <w:rPr>
          <w:rStyle w:val="NormalTok"/>
        </w:rPr>
        <w:t>(</w:t>
      </w:r>
      <w:r>
        <w:rPr>
          <w:rStyle w:val="DataTypeTok"/>
        </w:rPr>
        <w:t>position =</w:t>
      </w:r>
      <w:r>
        <w:rPr>
          <w:rStyle w:val="NormalTok"/>
        </w:rPr>
        <w:t xml:space="preserve"> </w:t>
      </w:r>
      <w:r>
        <w:rPr>
          <w:rStyle w:val="StringTok"/>
        </w:rPr>
        <w:t>"left"</w:t>
      </w:r>
      <w:r>
        <w:rPr>
          <w:rStyle w:val="NormalTok"/>
        </w:rPr>
        <w:t xml:space="preserve">, </w:t>
      </w:r>
      <w:r>
        <w:rPr>
          <w:rStyle w:val="DataTypeTok"/>
        </w:rPr>
        <w:t>breaks =</w:t>
      </w:r>
      <w:r>
        <w:rPr>
          <w:rStyle w:val="NormalTok"/>
        </w:rPr>
        <w:t xml:space="preserve"> scales </w:t>
      </w:r>
      <w:r>
        <w:rPr>
          <w:rStyle w:val="OperatorTok"/>
        </w:rPr>
        <w:t>::</w:t>
      </w:r>
      <w:r>
        <w:rPr>
          <w:rStyle w:val="KeywordTok"/>
        </w:rPr>
        <w:t>pretty_breaks</w:t>
      </w:r>
      <w:r>
        <w:rPr>
          <w:rStyle w:val="NormalTok"/>
        </w:rPr>
        <w:t>(</w:t>
      </w:r>
      <w:r>
        <w:rPr>
          <w:rStyle w:val="DataTypeTok"/>
        </w:rPr>
        <w:t>n=</w:t>
      </w:r>
      <w:r>
        <w:rPr>
          <w:rStyle w:val="DecValTok"/>
        </w:rPr>
        <w:t>4</w:t>
      </w:r>
      <w:r>
        <w:rPr>
          <w:rStyle w:val="NormalTok"/>
        </w:rPr>
        <w:t xml:space="preserve">)) </w:t>
      </w:r>
      <w:r>
        <w:rPr>
          <w:rStyle w:val="OperatorTok"/>
        </w:rPr>
        <w:t>+</w:t>
      </w:r>
      <w:r>
        <w:br/>
      </w:r>
      <w:r>
        <w:rPr>
          <w:rStyle w:val="StringTok"/>
        </w:rPr>
        <w:t xml:space="preserve">  </w:t>
      </w:r>
      <w:r>
        <w:rPr>
          <w:rStyle w:val="KeywordTok"/>
        </w:rPr>
        <w:t>guides</w:t>
      </w:r>
      <w:r>
        <w:rPr>
          <w:rStyle w:val="NormalTok"/>
        </w:rPr>
        <w:t>(</w:t>
      </w:r>
      <w:r>
        <w:rPr>
          <w:rStyle w:val="DataTypeTok"/>
        </w:rPr>
        <w:t>color=</w:t>
      </w:r>
      <w:r>
        <w:rPr>
          <w:rStyle w:val="NormalTok"/>
        </w:rPr>
        <w:t xml:space="preserve">none) </w:t>
      </w:r>
      <w:r>
        <w:rPr>
          <w:rStyle w:val="OperatorTok"/>
        </w:rPr>
        <w:t>+</w:t>
      </w:r>
      <w:r>
        <w:br/>
      </w:r>
      <w:r>
        <w:rPr>
          <w:rStyle w:val="StringTok"/>
        </w:rPr>
        <w:t xml:space="preserve">  </w:t>
      </w:r>
      <w:r>
        <w:rPr>
          <w:rStyle w:val="KeywordTok"/>
        </w:rPr>
        <w:t>theme</w:t>
      </w:r>
      <w:r>
        <w:rPr>
          <w:rStyle w:val="NormalTok"/>
        </w:rPr>
        <w:t>(</w:t>
      </w:r>
      <w:r>
        <w:rPr>
          <w:rStyle w:val="DataTypeTok"/>
        </w:rPr>
        <w:t>text=</w:t>
      </w:r>
      <w:r>
        <w:rPr>
          <w:rStyle w:val="KeywordTok"/>
        </w:rPr>
        <w:t>element_text</w:t>
      </w:r>
      <w:r>
        <w:rPr>
          <w:rStyle w:val="NormalTok"/>
        </w:rPr>
        <w:t>(</w:t>
      </w:r>
      <w:r>
        <w:rPr>
          <w:rStyle w:val="DataTypeTok"/>
        </w:rPr>
        <w:t>family=</w:t>
      </w:r>
      <w:r>
        <w:rPr>
          <w:rStyle w:val="StringTok"/>
        </w:rPr>
        <w:t>"Times"</w:t>
      </w:r>
      <w:r>
        <w:rPr>
          <w:rStyle w:val="NormalTok"/>
        </w:rPr>
        <w:t>))</w:t>
      </w:r>
    </w:p>
    <w:p w14:paraId="00F3B745" w14:textId="77777777" w:rsidR="002B50B9" w:rsidRDefault="00221BE4">
      <w:pPr>
        <w:pStyle w:val="FirstParagraph"/>
      </w:pPr>
      <w:r>
        <w:rPr>
          <w:noProof/>
        </w:rPr>
        <w:lastRenderedPageBreak/>
        <w:drawing>
          <wp:inline distT="0" distB="0" distL="0" distR="0" wp14:anchorId="00F3B770" wp14:editId="00F3B771">
            <wp:extent cx="4140200" cy="4876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omplete-script-v1_files/figure-docx/unnamed-chunk-19-1.png"/>
                    <pic:cNvPicPr>
                      <a:picLocks noChangeAspect="1" noChangeArrowheads="1"/>
                    </pic:cNvPicPr>
                  </pic:nvPicPr>
                  <pic:blipFill>
                    <a:blip r:embed="rId15"/>
                    <a:stretch>
                      <a:fillRect/>
                    </a:stretch>
                  </pic:blipFill>
                  <pic:spPr bwMode="auto">
                    <a:xfrm>
                      <a:off x="0" y="0"/>
                      <a:ext cx="4140200" cy="4876800"/>
                    </a:xfrm>
                    <a:prstGeom prst="rect">
                      <a:avLst/>
                    </a:prstGeom>
                    <a:noFill/>
                    <a:ln w="9525">
                      <a:noFill/>
                      <a:headEnd/>
                      <a:tailEnd/>
                    </a:ln>
                  </pic:spPr>
                </pic:pic>
              </a:graphicData>
            </a:graphic>
          </wp:inline>
        </w:drawing>
      </w:r>
      <w:r>
        <w:br/>
      </w:r>
    </w:p>
    <w:p w14:paraId="00F3B746" w14:textId="77777777" w:rsidR="002B50B9" w:rsidRDefault="00221BE4">
      <w:pPr>
        <w:pStyle w:val="Heading1"/>
      </w:pPr>
      <w:bookmarkStart w:id="10" w:name="section-v"/>
      <w:r>
        <w:t>Section V</w:t>
      </w:r>
      <w:bookmarkEnd w:id="10"/>
    </w:p>
    <w:p w14:paraId="00F3B747" w14:textId="77777777" w:rsidR="002B50B9" w:rsidRDefault="00221BE4">
      <w:pPr>
        <w:pStyle w:val="Heading2"/>
      </w:pPr>
      <w:bookmarkStart w:id="11" w:name="X2b1491479bbc3ce8b074a559500319212f3052c"/>
      <w:r>
        <w:t>Concentration-time curve for individual data</w:t>
      </w:r>
      <w:bookmarkEnd w:id="11"/>
    </w:p>
    <w:p w14:paraId="00F3B748" w14:textId="77777777" w:rsidR="002B50B9" w:rsidRDefault="00221BE4">
      <w:pPr>
        <w:pStyle w:val="FirstParagraph"/>
      </w:pPr>
      <w:r>
        <w:t>Below is a concentration-time curve of each individual study subject. First, the variable ID is changed from a continuous numerical scale to a categorical factor. Otherwise, the legend in ggplot will be continuous instead of categorical:</w:t>
      </w:r>
    </w:p>
    <w:p w14:paraId="00F3B749" w14:textId="77777777" w:rsidR="002B50B9" w:rsidRDefault="00221BE4">
      <w:pPr>
        <w:pStyle w:val="SourceCode"/>
      </w:pPr>
      <w:r>
        <w:rPr>
          <w:rStyle w:val="CommentTok"/>
        </w:rPr>
        <w:t># Recode ID from numeric to categorical.</w:t>
      </w:r>
      <w:r>
        <w:br/>
      </w:r>
      <w:r>
        <w:rPr>
          <w:rStyle w:val="NormalTok"/>
        </w:rPr>
        <w:t>RawPK</w:t>
      </w:r>
      <w:r>
        <w:rPr>
          <w:rStyle w:val="OperatorTok"/>
        </w:rPr>
        <w:t>$</w:t>
      </w:r>
      <w:r>
        <w:rPr>
          <w:rStyle w:val="NormalTok"/>
        </w:rPr>
        <w:t>ID &lt;-</w:t>
      </w:r>
      <w:r>
        <w:rPr>
          <w:rStyle w:val="StringTok"/>
        </w:rPr>
        <w:t xml:space="preserve"> </w:t>
      </w:r>
      <w:r>
        <w:rPr>
          <w:rStyle w:val="KeywordTok"/>
        </w:rPr>
        <w:t>factor</w:t>
      </w:r>
      <w:r>
        <w:rPr>
          <w:rStyle w:val="NormalTok"/>
        </w:rPr>
        <w:t>(RawPK</w:t>
      </w:r>
      <w:r>
        <w:rPr>
          <w:rStyle w:val="OperatorTok"/>
        </w:rPr>
        <w:t>$</w:t>
      </w:r>
      <w:r>
        <w:rPr>
          <w:rStyle w:val="NormalTok"/>
        </w:rPr>
        <w:t>ID)</w:t>
      </w:r>
      <w:r>
        <w:br/>
      </w:r>
      <w:r>
        <w:br/>
      </w:r>
      <w:r>
        <w:rPr>
          <w:rStyle w:val="CommentTok"/>
        </w:rPr>
        <w:t># Recode IND from numeric to character.</w:t>
      </w:r>
      <w:r>
        <w:br/>
      </w:r>
      <w:r>
        <w:rPr>
          <w:rStyle w:val="NormalTok"/>
        </w:rPr>
        <w:t>RawPK</w:t>
      </w:r>
      <w:r>
        <w:rPr>
          <w:rStyle w:val="OperatorTok"/>
        </w:rPr>
        <w:t>$</w:t>
      </w:r>
      <w:r>
        <w:rPr>
          <w:rStyle w:val="NormalTok"/>
        </w:rPr>
        <w:t>IND &lt;-</w:t>
      </w:r>
      <w:r>
        <w:rPr>
          <w:rStyle w:val="StringTok"/>
        </w:rPr>
        <w:t xml:space="preserve"> </w:t>
      </w:r>
      <w:r>
        <w:rPr>
          <w:rStyle w:val="KeywordTok"/>
        </w:rPr>
        <w:t>recode</w:t>
      </w:r>
      <w:r>
        <w:rPr>
          <w:rStyle w:val="NormalTok"/>
        </w:rPr>
        <w:t>(RawPK</w:t>
      </w:r>
      <w:r>
        <w:rPr>
          <w:rStyle w:val="OperatorTok"/>
        </w:rPr>
        <w:t>$</w:t>
      </w:r>
      <w:r>
        <w:rPr>
          <w:rStyle w:val="NormalTok"/>
        </w:rPr>
        <w:t xml:space="preserve">IND, </w:t>
      </w:r>
      <w:r>
        <w:rPr>
          <w:rStyle w:val="StringTok"/>
        </w:rPr>
        <w:t>"0"</w:t>
      </w:r>
      <w:r>
        <w:rPr>
          <w:rStyle w:val="NormalTok"/>
        </w:rPr>
        <w:t xml:space="preserve"> =</w:t>
      </w:r>
      <w:r>
        <w:rPr>
          <w:rStyle w:val="StringTok"/>
        </w:rPr>
        <w:t xml:space="preserve"> "No inducer"</w:t>
      </w:r>
      <w:r>
        <w:rPr>
          <w:rStyle w:val="NormalTok"/>
        </w:rPr>
        <w:t xml:space="preserve">, </w:t>
      </w:r>
      <w:r>
        <w:rPr>
          <w:rStyle w:val="StringTok"/>
        </w:rPr>
        <w:t>"1"</w:t>
      </w:r>
      <w:r>
        <w:rPr>
          <w:rStyle w:val="NormalTok"/>
        </w:rPr>
        <w:t xml:space="preserve"> =</w:t>
      </w:r>
      <w:r>
        <w:rPr>
          <w:rStyle w:val="StringTok"/>
        </w:rPr>
        <w:t xml:space="preserve"> "Inducer"</w:t>
      </w:r>
      <w:r>
        <w:rPr>
          <w:rStyle w:val="NormalTok"/>
        </w:rPr>
        <w:t>)</w:t>
      </w:r>
    </w:p>
    <w:p w14:paraId="00F3B74A" w14:textId="77777777" w:rsidR="002B50B9" w:rsidRDefault="00221BE4">
      <w:pPr>
        <w:pStyle w:val="SourceCode"/>
      </w:pPr>
      <w:r>
        <w:rPr>
          <w:rStyle w:val="CommentTok"/>
        </w:rPr>
        <w:lastRenderedPageBreak/>
        <w:t xml:space="preserve"># Plot midazolam plasma concentrations and time for the individual subjects. </w:t>
      </w:r>
      <w:r>
        <w:br/>
      </w:r>
      <w:r>
        <w:rPr>
          <w:rStyle w:val="KeywordTok"/>
        </w:rPr>
        <w:t>ggplot</w:t>
      </w:r>
      <w:r>
        <w:rPr>
          <w:rStyle w:val="NormalTok"/>
        </w:rPr>
        <w:t xml:space="preserve">() </w:t>
      </w:r>
      <w:r>
        <w:rPr>
          <w:rStyle w:val="OperatorTok"/>
        </w:rPr>
        <w:t>+</w:t>
      </w:r>
      <w:r>
        <w:br/>
      </w:r>
      <w:r>
        <w:rPr>
          <w:rStyle w:val="StringTok"/>
        </w:rPr>
        <w:t xml:space="preserve">  </w:t>
      </w:r>
      <w:r>
        <w:rPr>
          <w:rStyle w:val="KeywordTok"/>
        </w:rPr>
        <w:t>geom_point</w:t>
      </w:r>
      <w:r>
        <w:rPr>
          <w:rStyle w:val="NormalTok"/>
        </w:rPr>
        <w:t>(</w:t>
      </w:r>
      <w:r>
        <w:rPr>
          <w:rStyle w:val="DataTypeTok"/>
        </w:rPr>
        <w:t>data =</w:t>
      </w:r>
      <w:r>
        <w:rPr>
          <w:rStyle w:val="NormalTok"/>
        </w:rPr>
        <w:t xml:space="preserve"> RawPK, </w:t>
      </w:r>
      <w:r>
        <w:rPr>
          <w:rStyle w:val="KeywordTok"/>
        </w:rPr>
        <w:t>aes</w:t>
      </w:r>
      <w:r>
        <w:rPr>
          <w:rStyle w:val="NormalTok"/>
        </w:rPr>
        <w:t>(</w:t>
      </w:r>
      <w:r>
        <w:rPr>
          <w:rStyle w:val="DataTypeTok"/>
        </w:rPr>
        <w:t>x =</w:t>
      </w:r>
      <w:r>
        <w:rPr>
          <w:rStyle w:val="NormalTok"/>
        </w:rPr>
        <w:t xml:space="preserve"> TAD, </w:t>
      </w:r>
      <w:r>
        <w:rPr>
          <w:rStyle w:val="DataTypeTok"/>
        </w:rPr>
        <w:t>y =</w:t>
      </w:r>
      <w:r>
        <w:rPr>
          <w:rStyle w:val="NormalTok"/>
        </w:rPr>
        <w:t xml:space="preserve"> DV, </w:t>
      </w:r>
      <w:r>
        <w:rPr>
          <w:rStyle w:val="DataTypeTok"/>
        </w:rPr>
        <w:t>color =</w:t>
      </w:r>
      <w:r>
        <w:rPr>
          <w:rStyle w:val="NormalTok"/>
        </w:rPr>
        <w:t xml:space="preserve"> ID, </w:t>
      </w:r>
      <w:r>
        <w:rPr>
          <w:rStyle w:val="DataTypeTok"/>
        </w:rPr>
        <w:t>shape =</w:t>
      </w:r>
      <w:r>
        <w:rPr>
          <w:rStyle w:val="NormalTok"/>
        </w:rPr>
        <w:t xml:space="preserve"> IND)) </w:t>
      </w:r>
      <w:r>
        <w:rPr>
          <w:rStyle w:val="OperatorTok"/>
        </w:rPr>
        <w:t>+</w:t>
      </w:r>
      <w:r>
        <w:br/>
      </w:r>
      <w:r>
        <w:rPr>
          <w:rStyle w:val="StringTok"/>
        </w:rPr>
        <w:t xml:space="preserve">  </w:t>
      </w:r>
      <w:r>
        <w:rPr>
          <w:rStyle w:val="KeywordTok"/>
        </w:rPr>
        <w:t>geom_line</w:t>
      </w:r>
      <w:r>
        <w:rPr>
          <w:rStyle w:val="NormalTok"/>
        </w:rPr>
        <w:t>(</w:t>
      </w:r>
      <w:r>
        <w:rPr>
          <w:rStyle w:val="DataTypeTok"/>
        </w:rPr>
        <w:t>data =</w:t>
      </w:r>
      <w:r>
        <w:rPr>
          <w:rStyle w:val="NormalTok"/>
        </w:rPr>
        <w:t xml:space="preserve"> RawPK, </w:t>
      </w:r>
      <w:r>
        <w:rPr>
          <w:rStyle w:val="KeywordTok"/>
        </w:rPr>
        <w:t>aes</w:t>
      </w:r>
      <w:r>
        <w:rPr>
          <w:rStyle w:val="NormalTok"/>
        </w:rPr>
        <w:t>(</w:t>
      </w:r>
      <w:r>
        <w:rPr>
          <w:rStyle w:val="DataTypeTok"/>
        </w:rPr>
        <w:t>x =</w:t>
      </w:r>
      <w:r>
        <w:rPr>
          <w:rStyle w:val="NormalTok"/>
        </w:rPr>
        <w:t xml:space="preserve"> TAD, </w:t>
      </w:r>
      <w:r>
        <w:rPr>
          <w:rStyle w:val="DataTypeTok"/>
        </w:rPr>
        <w:t>y =</w:t>
      </w:r>
      <w:r>
        <w:rPr>
          <w:rStyle w:val="NormalTok"/>
        </w:rPr>
        <w:t xml:space="preserve"> DV, </w:t>
      </w:r>
      <w:r>
        <w:rPr>
          <w:rStyle w:val="DataTypeTok"/>
        </w:rPr>
        <w:t>group=</w:t>
      </w:r>
      <w:r>
        <w:rPr>
          <w:rStyle w:val="KeywordTok"/>
        </w:rPr>
        <w:t>interaction</w:t>
      </w:r>
      <w:r>
        <w:rPr>
          <w:rStyle w:val="NormalTok"/>
        </w:rPr>
        <w:t xml:space="preserve">(ID, IND), </w:t>
      </w:r>
      <w:r>
        <w:rPr>
          <w:rStyle w:val="DataTypeTok"/>
        </w:rPr>
        <w:t>color =</w:t>
      </w:r>
      <w:r>
        <w:rPr>
          <w:rStyle w:val="NormalTok"/>
        </w:rPr>
        <w:t xml:space="preserve"> ID, </w:t>
      </w:r>
      <w:r>
        <w:rPr>
          <w:rStyle w:val="DataTypeTok"/>
        </w:rPr>
        <w:t>linetype =</w:t>
      </w:r>
      <w:r>
        <w:rPr>
          <w:rStyle w:val="NormalTok"/>
        </w:rPr>
        <w:t xml:space="preserve"> IND))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StringTok"/>
        </w:rPr>
        <w:t>"Time after dose (h)"</w:t>
      </w:r>
      <w:r>
        <w:rPr>
          <w:rStyle w:val="NormalTok"/>
        </w:rPr>
        <w:t xml:space="preserve">, </w:t>
      </w:r>
      <w:r>
        <w:rPr>
          <w:rStyle w:val="DataTypeTok"/>
        </w:rPr>
        <w:t>y =</w:t>
      </w:r>
      <w:r>
        <w:rPr>
          <w:rStyle w:val="NormalTok"/>
        </w:rPr>
        <w:t xml:space="preserve"> </w:t>
      </w:r>
      <w:r>
        <w:rPr>
          <w:rStyle w:val="StringTok"/>
        </w:rPr>
        <w:t>"Concentration (ng/ml)"</w:t>
      </w:r>
      <w:r>
        <w:rPr>
          <w:rStyle w:val="NormalTok"/>
        </w:rPr>
        <w:t xml:space="preserve">, </w:t>
      </w:r>
      <w:r>
        <w:rPr>
          <w:rStyle w:val="DataTypeTok"/>
        </w:rPr>
        <w:t>title =</w:t>
      </w:r>
      <w:r>
        <w:rPr>
          <w:rStyle w:val="StringTok"/>
        </w:rPr>
        <w:t>"Midazolam plasma concentration"</w:t>
      </w:r>
      <w:r>
        <w:rPr>
          <w:rStyle w:val="NormalTok"/>
        </w:rPr>
        <w:t xml:space="preserve">, </w:t>
      </w:r>
      <w:r>
        <w:rPr>
          <w:rStyle w:val="DataTypeTok"/>
        </w:rPr>
        <w:t>color =</w:t>
      </w:r>
      <w:r>
        <w:rPr>
          <w:rStyle w:val="NormalTok"/>
        </w:rPr>
        <w:t xml:space="preserve"> </w:t>
      </w:r>
      <w:r>
        <w:rPr>
          <w:rStyle w:val="StringTok"/>
        </w:rPr>
        <w:t>""</w:t>
      </w:r>
      <w:r>
        <w:rPr>
          <w:rStyle w:val="NormalTok"/>
        </w:rPr>
        <w:t xml:space="preserve">) </w:t>
      </w:r>
      <w:r>
        <w:rPr>
          <w:rStyle w:val="OperatorTok"/>
        </w:rPr>
        <w:t>+</w:t>
      </w:r>
      <w:r>
        <w:br/>
      </w:r>
      <w:r>
        <w:rPr>
          <w:rStyle w:val="StringTok"/>
        </w:rPr>
        <w:t xml:space="preserve">  </w:t>
      </w:r>
      <w:r>
        <w:rPr>
          <w:rStyle w:val="KeywordTok"/>
        </w:rPr>
        <w:t>theme_classic</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 xml:space="preserve">), </w:t>
      </w:r>
      <w:r>
        <w:rPr>
          <w:rStyle w:val="DataTypeTok"/>
        </w:rPr>
        <w:t>legend.position =</w:t>
      </w:r>
      <w:r>
        <w:rPr>
          <w:rStyle w:val="NormalTok"/>
        </w:rPr>
        <w:t xml:space="preserve"> </w:t>
      </w:r>
      <w:r>
        <w:rPr>
          <w:rStyle w:val="StringTok"/>
        </w:rPr>
        <w:t>"bottom"</w:t>
      </w:r>
      <w:r>
        <w:rPr>
          <w:rStyle w:val="NormalTok"/>
        </w:rPr>
        <w:t xml:space="preserve">, </w:t>
      </w:r>
      <w:r>
        <w:rPr>
          <w:rStyle w:val="DataTypeTok"/>
        </w:rPr>
        <w:t>legend.title =</w:t>
      </w:r>
      <w:r>
        <w:rPr>
          <w:rStyle w:val="NormalTok"/>
        </w:rPr>
        <w:t xml:space="preserve"> </w:t>
      </w:r>
      <w:r>
        <w:rPr>
          <w:rStyle w:val="KeywordTok"/>
        </w:rPr>
        <w:t>element_blank</w:t>
      </w:r>
      <w:r>
        <w:rPr>
          <w:rStyle w:val="NormalTok"/>
        </w:rPr>
        <w:t xml:space="preserve">(), </w:t>
      </w:r>
      <w:r>
        <w:rPr>
          <w:rStyle w:val="DataTypeTok"/>
        </w:rPr>
        <w:t>text=</w:t>
      </w:r>
      <w:r>
        <w:rPr>
          <w:rStyle w:val="KeywordTok"/>
        </w:rPr>
        <w:t>element_text</w:t>
      </w:r>
      <w:r>
        <w:rPr>
          <w:rStyle w:val="NormalTok"/>
        </w:rPr>
        <w:t>(</w:t>
      </w:r>
      <w:r>
        <w:rPr>
          <w:rStyle w:val="DataTypeTok"/>
        </w:rPr>
        <w:t>family=</w:t>
      </w:r>
      <w:r>
        <w:rPr>
          <w:rStyle w:val="StringTok"/>
        </w:rPr>
        <w:t>"Times"</w:t>
      </w:r>
      <w:r>
        <w:rPr>
          <w:rStyle w:val="NormalTok"/>
        </w:rPr>
        <w:t>))</w:t>
      </w:r>
    </w:p>
    <w:p w14:paraId="00F3B74B" w14:textId="77777777" w:rsidR="002B50B9" w:rsidRDefault="00221BE4">
      <w:pPr>
        <w:pStyle w:val="FirstParagraph"/>
      </w:pPr>
      <w:r>
        <w:rPr>
          <w:noProof/>
        </w:rPr>
        <w:drawing>
          <wp:inline distT="0" distB="0" distL="0" distR="0" wp14:anchorId="00F3B772" wp14:editId="00F3B773">
            <wp:extent cx="5334000" cy="3048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omplete-script-v1_files/figure-docx/unnamed-chunk-21-1.png"/>
                    <pic:cNvPicPr>
                      <a:picLocks noChangeAspect="1" noChangeArrowheads="1"/>
                    </pic:cNvPicPr>
                  </pic:nvPicPr>
                  <pic:blipFill>
                    <a:blip r:embed="rId16"/>
                    <a:stretch>
                      <a:fillRect/>
                    </a:stretch>
                  </pic:blipFill>
                  <pic:spPr bwMode="auto">
                    <a:xfrm>
                      <a:off x="0" y="0"/>
                      <a:ext cx="5334000" cy="3048000"/>
                    </a:xfrm>
                    <a:prstGeom prst="rect">
                      <a:avLst/>
                    </a:prstGeom>
                    <a:noFill/>
                    <a:ln w="9525">
                      <a:noFill/>
                      <a:headEnd/>
                      <a:tailEnd/>
                    </a:ln>
                  </pic:spPr>
                </pic:pic>
              </a:graphicData>
            </a:graphic>
          </wp:inline>
        </w:drawing>
      </w:r>
    </w:p>
    <w:p w14:paraId="00F3B74C" w14:textId="77777777" w:rsidR="002B50B9" w:rsidRDefault="00221BE4">
      <w:pPr>
        <w:pStyle w:val="BodyText"/>
      </w:pPr>
      <w:r>
        <w:t xml:space="preserve">The function </w:t>
      </w:r>
      <w:r>
        <w:rPr>
          <w:rStyle w:val="VerbatimChar"/>
        </w:rPr>
        <w:t>facetwrap</w:t>
      </w:r>
      <w:r>
        <w:t xml:space="preserve"> is used to make a concentration-time plot for each individual study subject for a better visibility. The warning message “Transformation introduced infinite values in continuous y-axis” is due to the concentration of 0 ng/ml at 0 hours. Log(0) is not defined, but is approaching negative infinity.</w:t>
      </w:r>
    </w:p>
    <w:p w14:paraId="00F3B74D" w14:textId="77777777" w:rsidR="002B50B9" w:rsidRDefault="00221BE4">
      <w:pPr>
        <w:pStyle w:val="SourceCode"/>
      </w:pPr>
      <w:r>
        <w:rPr>
          <w:rStyle w:val="CommentTok"/>
        </w:rPr>
        <w:t># Individual plots of midazolam plasma concentration and time.</w:t>
      </w:r>
      <w:r>
        <w:br/>
      </w:r>
      <w:r>
        <w:rPr>
          <w:rStyle w:val="KeywordTok"/>
        </w:rPr>
        <w:t>ggplot</w:t>
      </w:r>
      <w:r>
        <w:rPr>
          <w:rStyle w:val="NormalTok"/>
        </w:rPr>
        <w:t>(</w:t>
      </w:r>
      <w:r>
        <w:rPr>
          <w:rStyle w:val="DataTypeTok"/>
        </w:rPr>
        <w:t>data =</w:t>
      </w:r>
      <w:r>
        <w:rPr>
          <w:rStyle w:val="NormalTok"/>
        </w:rPr>
        <w:t xml:space="preserve"> RawPK, </w:t>
      </w:r>
      <w:r>
        <w:rPr>
          <w:rStyle w:val="KeywordTok"/>
        </w:rPr>
        <w:t>aes</w:t>
      </w:r>
      <w:r>
        <w:rPr>
          <w:rStyle w:val="NormalTok"/>
        </w:rPr>
        <w:t>(</w:t>
      </w:r>
      <w:r>
        <w:rPr>
          <w:rStyle w:val="DataTypeTok"/>
        </w:rPr>
        <w:t>x =</w:t>
      </w:r>
      <w:r>
        <w:rPr>
          <w:rStyle w:val="NormalTok"/>
        </w:rPr>
        <w:t xml:space="preserve"> TAD, </w:t>
      </w:r>
      <w:r>
        <w:rPr>
          <w:rStyle w:val="DataTypeTok"/>
        </w:rPr>
        <w:t>y =</w:t>
      </w:r>
      <w:r>
        <w:rPr>
          <w:rStyle w:val="NormalTok"/>
        </w:rPr>
        <w:t xml:space="preserve"> DV, </w:t>
      </w:r>
      <w:r>
        <w:rPr>
          <w:rStyle w:val="DataTypeTok"/>
        </w:rPr>
        <w:t>color =</w:t>
      </w:r>
      <w:r>
        <w:rPr>
          <w:rStyle w:val="NormalTok"/>
        </w:rPr>
        <w:t xml:space="preserve">IND)) </w:t>
      </w:r>
      <w:r>
        <w:rPr>
          <w:rStyle w:val="OperatorTok"/>
        </w:rPr>
        <w:t>+</w:t>
      </w:r>
      <w:r>
        <w:br/>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 xml:space="preserve">ID) </w:t>
      </w:r>
      <w:r>
        <w:rPr>
          <w:rStyle w:val="OperatorTok"/>
        </w:rPr>
        <w:t>+</w:t>
      </w:r>
      <w:r>
        <w:br/>
      </w:r>
      <w:r>
        <w:rPr>
          <w:rStyle w:val="StringTok"/>
        </w:rPr>
        <w:t xml:space="preserve">  </w:t>
      </w:r>
      <w:r>
        <w:rPr>
          <w:rStyle w:val="KeywordTok"/>
        </w:rPr>
        <w:t>scale_y_log10</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StringTok"/>
        </w:rPr>
        <w:t>"Time after dose (h)"</w:t>
      </w:r>
      <w:r>
        <w:rPr>
          <w:rStyle w:val="NormalTok"/>
        </w:rPr>
        <w:t xml:space="preserve">, </w:t>
      </w:r>
      <w:r>
        <w:rPr>
          <w:rStyle w:val="DataTypeTok"/>
        </w:rPr>
        <w:t>y =</w:t>
      </w:r>
      <w:r>
        <w:rPr>
          <w:rStyle w:val="NormalTok"/>
        </w:rPr>
        <w:t xml:space="preserve"> </w:t>
      </w:r>
      <w:r>
        <w:rPr>
          <w:rStyle w:val="StringTok"/>
        </w:rPr>
        <w:t>"Concentration (ng/ml)"</w:t>
      </w:r>
      <w:r>
        <w:rPr>
          <w:rStyle w:val="NormalTok"/>
        </w:rPr>
        <w:t xml:space="preserve">, </w:t>
      </w:r>
      <w:r>
        <w:rPr>
          <w:rStyle w:val="DataTypeTok"/>
        </w:rPr>
        <w:t>title =</w:t>
      </w:r>
      <w:r>
        <w:rPr>
          <w:rStyle w:val="StringTok"/>
        </w:rPr>
        <w:t>"Midazolam plasma concentration (log-transformed)"</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90</w:t>
      </w:r>
      <w:r>
        <w:rPr>
          <w:rStyle w:val="NormalTok"/>
        </w:rPr>
        <w:t xml:space="preserve">), </w:t>
      </w:r>
      <w:r>
        <w:rPr>
          <w:rStyle w:val="DataTypeTok"/>
        </w:rPr>
        <w:t>text=</w:t>
      </w:r>
      <w:r>
        <w:rPr>
          <w:rStyle w:val="KeywordTok"/>
        </w:rPr>
        <w:t>element_text</w:t>
      </w:r>
      <w:r>
        <w:rPr>
          <w:rStyle w:val="NormalTok"/>
        </w:rPr>
        <w:t>(</w:t>
      </w:r>
      <w:r>
        <w:rPr>
          <w:rStyle w:val="DataTypeTok"/>
        </w:rPr>
        <w:t>family=</w:t>
      </w:r>
      <w:r>
        <w:rPr>
          <w:rStyle w:val="StringTok"/>
        </w:rPr>
        <w:t>"Times"</w:t>
      </w:r>
      <w:r>
        <w:rPr>
          <w:rStyle w:val="NormalTok"/>
        </w:rPr>
        <w:t>))</w:t>
      </w:r>
    </w:p>
    <w:p w14:paraId="00F3B74E" w14:textId="77777777" w:rsidR="002B50B9" w:rsidRDefault="00221BE4">
      <w:pPr>
        <w:pStyle w:val="SourceCode"/>
      </w:pPr>
      <w:r>
        <w:rPr>
          <w:rStyle w:val="VerbatimChar"/>
        </w:rPr>
        <w:t>## Warning: Transformation introduced infinite values in continuous y-axis</w:t>
      </w:r>
    </w:p>
    <w:p w14:paraId="00F3B74F" w14:textId="77777777" w:rsidR="002B50B9" w:rsidRDefault="00221BE4">
      <w:pPr>
        <w:pStyle w:val="FirstParagraph"/>
      </w:pPr>
      <w:r>
        <w:rPr>
          <w:noProof/>
        </w:rPr>
        <w:lastRenderedPageBreak/>
        <w:drawing>
          <wp:inline distT="0" distB="0" distL="0" distR="0" wp14:anchorId="00F3B774" wp14:editId="00F3B775">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omplete-script-v1_files/figure-docx/unnamed-chunk-22-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r>
        <w:br/>
      </w:r>
    </w:p>
    <w:p w14:paraId="00F3B750" w14:textId="77777777" w:rsidR="002B50B9" w:rsidRDefault="00221BE4">
      <w:pPr>
        <w:pStyle w:val="Heading1"/>
      </w:pPr>
      <w:bookmarkStart w:id="12" w:name="section-vi"/>
      <w:r>
        <w:t>Section VI</w:t>
      </w:r>
      <w:bookmarkEnd w:id="12"/>
    </w:p>
    <w:p w14:paraId="00F3B751" w14:textId="77777777" w:rsidR="002B50B9" w:rsidRDefault="00221BE4">
      <w:pPr>
        <w:pStyle w:val="Heading2"/>
      </w:pPr>
      <w:bookmarkStart w:id="13" w:name="paired-t-testing"/>
      <w:r>
        <w:t>Paired t-testing</w:t>
      </w:r>
      <w:bookmarkEnd w:id="13"/>
    </w:p>
    <w:p w14:paraId="00F3B752" w14:textId="77777777" w:rsidR="002B50B9" w:rsidRDefault="00221BE4">
      <w:pPr>
        <w:pStyle w:val="FirstParagraph"/>
      </w:pPr>
      <w:r>
        <w:t>For the supplementary, we calculate mean +/- standard deviation (SD) and perform paired t-testing. Here, we only show examples for AUC_last. Similar calculations should be done for the other variables.</w:t>
      </w:r>
    </w:p>
    <w:p w14:paraId="00F3B753" w14:textId="77777777" w:rsidR="002B50B9" w:rsidRDefault="00221BE4">
      <w:pPr>
        <w:pStyle w:val="SourceCode"/>
      </w:pPr>
      <w:r>
        <w:rPr>
          <w:rStyle w:val="CommentTok"/>
        </w:rPr>
        <w:t># Calculate mean AUC_last +/- standard deviation (SD) for the two groups (no inducer/inducer).</w:t>
      </w:r>
      <w:r>
        <w:br/>
      </w:r>
      <w:r>
        <w:rPr>
          <w:rStyle w:val="NormalTok"/>
        </w:rPr>
        <w:t xml:space="preserve">PK_analysis </w:t>
      </w:r>
      <w:r>
        <w:rPr>
          <w:rStyle w:val="OperatorTok"/>
        </w:rPr>
        <w:t>%&gt;%</w:t>
      </w:r>
      <w:r>
        <w:rPr>
          <w:rStyle w:val="StringTok"/>
        </w:rPr>
        <w:t xml:space="preserve"> </w:t>
      </w:r>
      <w:r>
        <w:br/>
      </w:r>
      <w:r>
        <w:rPr>
          <w:rStyle w:val="StringTok"/>
        </w:rPr>
        <w:t xml:space="preserve">  </w:t>
      </w:r>
      <w:r>
        <w:rPr>
          <w:rStyle w:val="KeywordTok"/>
        </w:rPr>
        <w:t>group_by</w:t>
      </w:r>
      <w:r>
        <w:rPr>
          <w:rStyle w:val="NormalTok"/>
        </w:rPr>
        <w:t xml:space="preserve">(IND)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KeywordTok"/>
        </w:rPr>
        <w:t>mean</w:t>
      </w:r>
      <w:r>
        <w:rPr>
          <w:rStyle w:val="NormalTok"/>
        </w:rPr>
        <w:t xml:space="preserve">(AUClast), </w:t>
      </w:r>
      <w:r>
        <w:rPr>
          <w:rStyle w:val="DataTypeTok"/>
        </w:rPr>
        <w:t>SD =</w:t>
      </w:r>
      <w:r>
        <w:rPr>
          <w:rStyle w:val="NormalTok"/>
        </w:rPr>
        <w:t xml:space="preserve"> </w:t>
      </w:r>
      <w:r>
        <w:rPr>
          <w:rStyle w:val="KeywordTok"/>
        </w:rPr>
        <w:t>sd</w:t>
      </w:r>
      <w:r>
        <w:rPr>
          <w:rStyle w:val="NormalTok"/>
        </w:rPr>
        <w:t>(AUClast))</w:t>
      </w:r>
    </w:p>
    <w:p w14:paraId="00F3B754" w14:textId="77777777" w:rsidR="002B50B9" w:rsidRDefault="00221BE4">
      <w:pPr>
        <w:pStyle w:val="SourceCode"/>
      </w:pPr>
      <w:r>
        <w:rPr>
          <w:rStyle w:val="VerbatimChar"/>
        </w:rPr>
        <w:t>## `summarise()` ungrouping output (override with `.groups` argument)</w:t>
      </w:r>
    </w:p>
    <w:p w14:paraId="00F3B755" w14:textId="77777777" w:rsidR="002B50B9" w:rsidRDefault="00221BE4">
      <w:pPr>
        <w:pStyle w:val="SourceCode"/>
      </w:pPr>
      <w:r>
        <w:rPr>
          <w:rStyle w:val="VerbatimChar"/>
        </w:rPr>
        <w:t>## # A tibble: 2 x 3</w:t>
      </w:r>
      <w:r>
        <w:br/>
      </w:r>
      <w:r>
        <w:rPr>
          <w:rStyle w:val="VerbatimChar"/>
        </w:rPr>
        <w:t>##     IND `mean(AUClast)`    SD</w:t>
      </w:r>
      <w:r>
        <w:br/>
      </w:r>
      <w:r>
        <w:rPr>
          <w:rStyle w:val="VerbatimChar"/>
        </w:rPr>
        <w:t>##   &lt;dbl&gt;           &lt;dbl&gt; &lt;dbl&gt;</w:t>
      </w:r>
      <w:r>
        <w:br/>
      </w:r>
      <w:r>
        <w:rPr>
          <w:rStyle w:val="VerbatimChar"/>
        </w:rPr>
        <w:lastRenderedPageBreak/>
        <w:t>## 1     0            6.33  1.12</w:t>
      </w:r>
      <w:r>
        <w:br/>
      </w:r>
      <w:r>
        <w:rPr>
          <w:rStyle w:val="VerbatimChar"/>
        </w:rPr>
        <w:t>## 2     1            4.47  1.09</w:t>
      </w:r>
    </w:p>
    <w:p w14:paraId="00F3B756" w14:textId="77777777" w:rsidR="002B50B9" w:rsidRDefault="00221BE4">
      <w:pPr>
        <w:pStyle w:val="FirstParagraph"/>
      </w:pPr>
      <w:r>
        <w:t>The paired t-test assumes that data are normally distributed. A number of methods can be applied to check for normality, including Q-Q plot.</w:t>
      </w:r>
    </w:p>
    <w:p w14:paraId="00F3B757" w14:textId="77777777" w:rsidR="002B50B9" w:rsidRDefault="00221BE4">
      <w:pPr>
        <w:pStyle w:val="SourceCode"/>
      </w:pPr>
      <w:r>
        <w:rPr>
          <w:rStyle w:val="CommentTok"/>
        </w:rPr>
        <w:t xml:space="preserve"># Q-Q plot to check for normality. </w:t>
      </w:r>
      <w:r>
        <w:br/>
      </w:r>
      <w:r>
        <w:rPr>
          <w:rStyle w:val="KeywordTok"/>
        </w:rPr>
        <w:t>ggqqplot</w:t>
      </w:r>
      <w:r>
        <w:rPr>
          <w:rStyle w:val="NormalTok"/>
        </w:rPr>
        <w:t>(PK_analysis</w:t>
      </w:r>
      <w:r>
        <w:rPr>
          <w:rStyle w:val="OperatorTok"/>
        </w:rPr>
        <w:t>$</w:t>
      </w:r>
      <w:r>
        <w:rPr>
          <w:rStyle w:val="NormalTok"/>
        </w:rPr>
        <w:t>AUClast)</w:t>
      </w:r>
    </w:p>
    <w:p w14:paraId="00F3B758" w14:textId="77777777" w:rsidR="002B50B9" w:rsidRDefault="00221BE4">
      <w:pPr>
        <w:pStyle w:val="FirstParagraph"/>
      </w:pPr>
      <w:r>
        <w:rPr>
          <w:noProof/>
        </w:rPr>
        <w:drawing>
          <wp:inline distT="0" distB="0" distL="0" distR="0" wp14:anchorId="00F3B776" wp14:editId="00F3B777">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omplete-script-v1_files/figure-docx/unnamed-chunk-24-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r>
        <w:t xml:space="preserve"> Normality is supported by the Q-Q plot where the data points approximately follow the reference line.</w:t>
      </w:r>
    </w:p>
    <w:p w14:paraId="00F3B759" w14:textId="77777777" w:rsidR="002B50B9" w:rsidRDefault="00221BE4">
      <w:pPr>
        <w:pStyle w:val="BodyText"/>
      </w:pPr>
      <w:r>
        <w:t>If data are not normally distributed, an alternative method is to log-transform data before testing. This should only be done if necessary, as it complicates the interpretation of data. The log-transformed data are then used in the paired t-test.</w:t>
      </w:r>
    </w:p>
    <w:p w14:paraId="00F3B75A" w14:textId="77777777" w:rsidR="002B50B9" w:rsidRDefault="00221BE4">
      <w:pPr>
        <w:pStyle w:val="SourceCode"/>
      </w:pPr>
      <w:r>
        <w:rPr>
          <w:rStyle w:val="NormalTok"/>
        </w:rPr>
        <w:t>PK_analysis</w:t>
      </w:r>
      <w:r>
        <w:rPr>
          <w:rStyle w:val="OperatorTok"/>
        </w:rPr>
        <w:t>$</w:t>
      </w:r>
      <w:r>
        <w:rPr>
          <w:rStyle w:val="NormalTok"/>
        </w:rPr>
        <w:t>logAUClast =</w:t>
      </w:r>
      <w:r>
        <w:rPr>
          <w:rStyle w:val="StringTok"/>
        </w:rPr>
        <w:t xml:space="preserve"> </w:t>
      </w:r>
      <w:r>
        <w:rPr>
          <w:rStyle w:val="KeywordTok"/>
        </w:rPr>
        <w:t>log</w:t>
      </w:r>
      <w:r>
        <w:rPr>
          <w:rStyle w:val="NormalTok"/>
        </w:rPr>
        <w:t>(PK_analysis</w:t>
      </w:r>
      <w:r>
        <w:rPr>
          <w:rStyle w:val="OperatorTok"/>
        </w:rPr>
        <w:t>$</w:t>
      </w:r>
      <w:r>
        <w:rPr>
          <w:rStyle w:val="NormalTok"/>
        </w:rPr>
        <w:t>AUClast)</w:t>
      </w:r>
    </w:p>
    <w:p w14:paraId="00F3B75B" w14:textId="77777777" w:rsidR="002B50B9" w:rsidRDefault="00221BE4">
      <w:pPr>
        <w:pStyle w:val="FirstParagraph"/>
      </w:pPr>
      <w:r>
        <w:t>In the following the paired t-test is performed.</w:t>
      </w:r>
    </w:p>
    <w:p w14:paraId="00F3B75C" w14:textId="77777777" w:rsidR="002B50B9" w:rsidRDefault="00221BE4">
      <w:pPr>
        <w:pStyle w:val="SourceCode"/>
      </w:pPr>
      <w:r>
        <w:rPr>
          <w:rStyle w:val="CommentTok"/>
        </w:rPr>
        <w:t># Define the function for paired t.test to compare groups of induction and no induction.</w:t>
      </w:r>
      <w:r>
        <w:br/>
      </w:r>
      <w:r>
        <w:rPr>
          <w:rStyle w:val="NormalTok"/>
        </w:rPr>
        <w:t>Ttest &lt;-</w:t>
      </w:r>
      <w:r>
        <w:rPr>
          <w:rStyle w:val="StringTok"/>
        </w:rPr>
        <w:t xml:space="preserve"> </w:t>
      </w:r>
      <w:r>
        <w:rPr>
          <w:rStyle w:val="ControlFlowTok"/>
        </w:rPr>
        <w:t>function</w:t>
      </w:r>
      <w:r>
        <w:rPr>
          <w:rStyle w:val="NormalTok"/>
        </w:rPr>
        <w:t>(x) {</w:t>
      </w:r>
      <w:r>
        <w:br/>
      </w:r>
      <w:r>
        <w:rPr>
          <w:rStyle w:val="NormalTok"/>
        </w:rPr>
        <w:t xml:space="preserve">  </w:t>
      </w:r>
      <w:r>
        <w:rPr>
          <w:rStyle w:val="KeywordTok"/>
        </w:rPr>
        <w:t>t.test</w:t>
      </w:r>
      <w:r>
        <w:rPr>
          <w:rStyle w:val="NormalTok"/>
        </w:rPr>
        <w:t xml:space="preserve">(x </w:t>
      </w:r>
      <w:r>
        <w:rPr>
          <w:rStyle w:val="OperatorTok"/>
        </w:rPr>
        <w:t>~</w:t>
      </w:r>
      <w:r>
        <w:rPr>
          <w:rStyle w:val="StringTok"/>
        </w:rPr>
        <w:t xml:space="preserve"> </w:t>
      </w:r>
      <w:r>
        <w:rPr>
          <w:rStyle w:val="NormalTok"/>
        </w:rPr>
        <w:t xml:space="preserve">IND, </w:t>
      </w:r>
      <w:r>
        <w:rPr>
          <w:rStyle w:val="DataTypeTok"/>
        </w:rPr>
        <w:t>data =</w:t>
      </w:r>
      <w:r>
        <w:rPr>
          <w:rStyle w:val="NormalTok"/>
        </w:rPr>
        <w:t xml:space="preserve"> PK_analysis, </w:t>
      </w:r>
      <w:r>
        <w:rPr>
          <w:rStyle w:val="DataTypeTok"/>
        </w:rPr>
        <w:t>paired =</w:t>
      </w:r>
      <w:r>
        <w:rPr>
          <w:rStyle w:val="NormalTok"/>
        </w:rPr>
        <w:t xml:space="preserve"> </w:t>
      </w:r>
      <w:r>
        <w:rPr>
          <w:rStyle w:val="OtherTok"/>
        </w:rPr>
        <w:t>TRUE</w:t>
      </w:r>
      <w:r>
        <w:rPr>
          <w:rStyle w:val="NormalTok"/>
        </w:rPr>
        <w:t>)</w:t>
      </w:r>
      <w:r>
        <w:br/>
      </w:r>
      <w:r>
        <w:rPr>
          <w:rStyle w:val="NormalTok"/>
        </w:rPr>
        <w:lastRenderedPageBreak/>
        <w:t>}</w:t>
      </w:r>
      <w:r>
        <w:br/>
      </w:r>
      <w:r>
        <w:rPr>
          <w:rStyle w:val="CommentTok"/>
        </w:rPr>
        <w:t># Compute the paired t-test for AUC_last.</w:t>
      </w:r>
      <w:r>
        <w:br/>
      </w:r>
      <w:r>
        <w:rPr>
          <w:rStyle w:val="NormalTok"/>
        </w:rPr>
        <w:t>p_AUClast &lt;-</w:t>
      </w:r>
      <w:r>
        <w:rPr>
          <w:rStyle w:val="StringTok"/>
        </w:rPr>
        <w:t xml:space="preserve"> </w:t>
      </w:r>
      <w:r>
        <w:rPr>
          <w:rStyle w:val="KeywordTok"/>
        </w:rPr>
        <w:t>Ttest</w:t>
      </w:r>
      <w:r>
        <w:rPr>
          <w:rStyle w:val="NormalTok"/>
        </w:rPr>
        <w:t>(PK_analysis</w:t>
      </w:r>
      <w:r>
        <w:rPr>
          <w:rStyle w:val="OperatorTok"/>
        </w:rPr>
        <w:t>$</w:t>
      </w:r>
      <w:r>
        <w:rPr>
          <w:rStyle w:val="NormalTok"/>
        </w:rPr>
        <w:t>AUClast)</w:t>
      </w:r>
      <w:r>
        <w:br/>
      </w:r>
      <w:r>
        <w:rPr>
          <w:rStyle w:val="NormalTok"/>
        </w:rPr>
        <w:t>p_AUClast</w:t>
      </w:r>
    </w:p>
    <w:p w14:paraId="00F3B75D" w14:textId="77777777" w:rsidR="002B50B9" w:rsidRDefault="00221BE4">
      <w:pPr>
        <w:pStyle w:val="SourceCode"/>
      </w:pPr>
      <w:r>
        <w:rPr>
          <w:rStyle w:val="VerbatimChar"/>
        </w:rPr>
        <w:t xml:space="preserve">## </w:t>
      </w:r>
      <w:r>
        <w:br/>
      </w:r>
      <w:r>
        <w:rPr>
          <w:rStyle w:val="VerbatimChar"/>
        </w:rPr>
        <w:t>##  Paired t-test</w:t>
      </w:r>
      <w:r>
        <w:br/>
      </w:r>
      <w:r>
        <w:rPr>
          <w:rStyle w:val="VerbatimChar"/>
        </w:rPr>
        <w:t xml:space="preserve">## </w:t>
      </w:r>
      <w:r>
        <w:br/>
      </w:r>
      <w:r>
        <w:rPr>
          <w:rStyle w:val="VerbatimChar"/>
        </w:rPr>
        <w:t>## data:  x by IND</w:t>
      </w:r>
      <w:r>
        <w:br/>
      </w:r>
      <w:r>
        <w:rPr>
          <w:rStyle w:val="VerbatimChar"/>
        </w:rPr>
        <w:t>## t = 11.955, df = 11, p-value = 0.0000001209</w:t>
      </w:r>
      <w:r>
        <w:br/>
      </w:r>
      <w:r>
        <w:rPr>
          <w:rStyle w:val="VerbatimChar"/>
        </w:rPr>
        <w:t>## alternative hypothesis: true difference in means is not equal to 0</w:t>
      </w:r>
      <w:r>
        <w:br/>
      </w:r>
      <w:r>
        <w:rPr>
          <w:rStyle w:val="VerbatimChar"/>
        </w:rPr>
        <w:t>## 95 percent confidence interval:</w:t>
      </w:r>
      <w:r>
        <w:br/>
      </w:r>
      <w:r>
        <w:rPr>
          <w:rStyle w:val="VerbatimChar"/>
        </w:rPr>
        <w:t>##  1.514181 2.197555</w:t>
      </w:r>
      <w:r>
        <w:br/>
      </w:r>
      <w:r>
        <w:rPr>
          <w:rStyle w:val="VerbatimChar"/>
        </w:rPr>
        <w:t>## sample estimates:</w:t>
      </w:r>
      <w:r>
        <w:br/>
      </w:r>
      <w:r>
        <w:rPr>
          <w:rStyle w:val="VerbatimChar"/>
        </w:rPr>
        <w:t xml:space="preserve">## mean of the differences </w:t>
      </w:r>
      <w:r>
        <w:br/>
      </w:r>
      <w:r>
        <w:rPr>
          <w:rStyle w:val="VerbatimChar"/>
        </w:rPr>
        <w:t>##                1.855868</w:t>
      </w:r>
    </w:p>
    <w:p w14:paraId="00F3B75E" w14:textId="77777777" w:rsidR="002B50B9" w:rsidRDefault="00221BE4">
      <w:pPr>
        <w:pStyle w:val="FirstParagraph"/>
      </w:pPr>
      <w:r>
        <w:t>The computed output gives a p-value (&lt;0.05, meaning that we can reject the null-hypothesis), a mean difference between pairs (sample estimates), and the adjacent 95% CI. Even though we might interpret this p-value as a statistically significant result, we should aim to determine whether the result is “clinically significant” based on a clinical interpretation of the size of the difference. The summary statistics and paired t-test may not be relevant to include in the main manuscript of your article, however, the results should be included in the supplementary as they may be highly valuable for future researchers (for example when doing power calculations).</w:t>
      </w:r>
    </w:p>
    <w:p w14:paraId="00F3B75F" w14:textId="77777777" w:rsidR="002B50B9" w:rsidRDefault="00221BE4">
      <w:pPr>
        <w:pStyle w:val="BodyText"/>
      </w:pPr>
      <w:r>
        <w:br/>
      </w:r>
    </w:p>
    <w:p w14:paraId="00F3B760" w14:textId="77777777" w:rsidR="002B50B9" w:rsidRDefault="00221BE4">
      <w:pPr>
        <w:pStyle w:val="Heading1"/>
      </w:pPr>
      <w:bookmarkStart w:id="14" w:name="section-vii"/>
      <w:r>
        <w:t>Section VII</w:t>
      </w:r>
      <w:bookmarkEnd w:id="14"/>
    </w:p>
    <w:p w14:paraId="00F3B761" w14:textId="77777777" w:rsidR="002B50B9" w:rsidRDefault="00221BE4">
      <w:pPr>
        <w:pStyle w:val="Heading2"/>
      </w:pPr>
      <w:bookmarkStart w:id="15" w:name="sample-size-calculation"/>
      <w:r>
        <w:t>Sample size calculation</w:t>
      </w:r>
      <w:bookmarkEnd w:id="15"/>
    </w:p>
    <w:p w14:paraId="00F3B762" w14:textId="77777777" w:rsidR="002B50B9" w:rsidRDefault="00221BE4">
      <w:pPr>
        <w:pStyle w:val="FirstParagraph"/>
      </w:pPr>
      <w:r>
        <w:t>Sample size calculation is an important aspect of experiments and should be conducted before the initiation of the study. Sample size is often referred to as power analysis. Three parameters are of interest when calculating sample size:</w:t>
      </w:r>
      <w:r>
        <w:br/>
        <w:t xml:space="preserve">- </w:t>
      </w:r>
      <w:r>
        <w:rPr>
          <w:b/>
        </w:rPr>
        <w:t>Effect size (d)</w:t>
      </w:r>
      <w:r>
        <w:t xml:space="preserve">: The strength of a relationship between two variables in a population. In this case, where we use an independent samples t-test, Cohen’s d is an appropriate measure of effect size. It is calculated </w:t>
      </w:r>
      <m:oMath>
        <m:r>
          <w:rPr>
            <w:rFonts w:ascii="Cambria Math" w:hAnsi="Cambria Math"/>
          </w:rPr>
          <m:t>Cohen'sd=(mea</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-mea</m:t>
        </m:r>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pooled</m:t>
            </m:r>
          </m:sub>
        </m:sSub>
      </m:oMath>
      <w:r>
        <w:t xml:space="preserve"> where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pooled</m:t>
            </m:r>
          </m:sub>
        </m:sSub>
        <m:r>
          <w:rPr>
            <w:rFonts w:ascii="Cambria Math" w:hAnsi="Cambria Math"/>
          </w:rPr>
          <m:t>=sqrt((S</m:t>
        </m:r>
        <m:sSubSup>
          <m:sSubSupPr>
            <m:ctrlPr>
              <w:rPr>
                <w:rFonts w:ascii="Cambria Math" w:hAnsi="Cambria Math"/>
              </w:rPr>
            </m:ctrlPr>
          </m:sSubSupPr>
          <m:e>
            <m:r>
              <w:rPr>
                <w:rFonts w:ascii="Cambria Math" w:hAnsi="Cambria Math"/>
              </w:rPr>
              <m:t>D</m:t>
            </m:r>
          </m:e>
          <m:sub>
            <m:r>
              <w:rPr>
                <w:rFonts w:ascii="Cambria Math" w:hAnsi="Cambria Math"/>
              </w:rPr>
              <m:t>1</m:t>
            </m:r>
          </m:sub>
          <m:sup>
            <m:r>
              <w:rPr>
                <w:rFonts w:ascii="Cambria Math" w:hAnsi="Cambria Math"/>
              </w:rPr>
              <m:t>2</m:t>
            </m:r>
          </m:sup>
        </m:sSubSup>
        <m:r>
          <w:rPr>
            <w:rFonts w:ascii="Cambria Math" w:hAnsi="Cambria Math"/>
          </w:rPr>
          <m:t>+S</m:t>
        </m:r>
        <m:sSubSup>
          <m:sSubSupPr>
            <m:ctrlPr>
              <w:rPr>
                <w:rFonts w:ascii="Cambria Math" w:hAnsi="Cambria Math"/>
              </w:rPr>
            </m:ctrlPr>
          </m:sSubSupPr>
          <m:e>
            <m:r>
              <w:rPr>
                <w:rFonts w:ascii="Cambria Math" w:hAnsi="Cambria Math"/>
              </w:rPr>
              <m:t>D</m:t>
            </m:r>
          </m:e>
          <m:sub>
            <m:r>
              <w:rPr>
                <w:rFonts w:ascii="Cambria Math" w:hAnsi="Cambria Math"/>
              </w:rPr>
              <m:t>2</m:t>
            </m:r>
          </m:sub>
          <m:sup>
            <m:r>
              <w:rPr>
                <w:rFonts w:ascii="Cambria Math" w:hAnsi="Cambria Math"/>
              </w:rPr>
              <m:t>2</m:t>
            </m:r>
          </m:sup>
        </m:sSubSup>
        <m:r>
          <w:rPr>
            <w:rFonts w:ascii="Cambria Math" w:hAnsi="Cambria Math"/>
          </w:rPr>
          <m:t>)/2)</m:t>
        </m:r>
      </m:oMath>
      <w:r>
        <w:t>.</w:t>
      </w:r>
      <w:r>
        <w:br/>
        <w:t xml:space="preserve">- </w:t>
      </w:r>
      <w:r>
        <w:rPr>
          <w:b/>
        </w:rPr>
        <w:t>Significance level (sig.level)</w:t>
      </w:r>
      <w:r>
        <w:t>: Probability of finding an effect that is not there (type I error).</w:t>
      </w:r>
      <w:r>
        <w:br/>
        <w:t xml:space="preserve">- </w:t>
      </w:r>
      <w:r>
        <w:rPr>
          <w:b/>
        </w:rPr>
        <w:t>Power (power)</w:t>
      </w:r>
      <w:r>
        <w:t>: Probability of finding an effect that is there (1 - type II error)</w:t>
      </w:r>
    </w:p>
    <w:p w14:paraId="00F3B763" w14:textId="77777777" w:rsidR="002B50B9" w:rsidRDefault="00221BE4">
      <w:pPr>
        <w:pStyle w:val="BodyText"/>
      </w:pPr>
      <w:r>
        <w:rPr>
          <w:b/>
        </w:rPr>
        <w:t>Sample size (n)</w:t>
      </w:r>
      <w:r>
        <w:t xml:space="preserve"> is the unknown variable and is the number of subjects to be included in the study to fulfill the abovementioned conditions.</w:t>
      </w:r>
    </w:p>
    <w:p w14:paraId="00F3B764" w14:textId="77777777" w:rsidR="002B50B9" w:rsidRDefault="00221BE4">
      <w:pPr>
        <w:pStyle w:val="BodyText"/>
      </w:pPr>
      <w:r>
        <w:lastRenderedPageBreak/>
        <w:t xml:space="preserve">The </w:t>
      </w:r>
      <w:r>
        <w:rPr>
          <w:rStyle w:val="VerbatimChar"/>
        </w:rPr>
        <w:t>pwr</w:t>
      </w:r>
      <w:r>
        <w:t xml:space="preserve"> package in R implements power analysis for multiple different tests. The power analysis should be based on the primary outcome, and hence the statistical analysis planned for this. In this pharmacokinetic trial, the primary outcome is a difference in AUC of midazolam with and without induction. We use a paired t-test to assess this. Therefore, the power calculation is based on a paired t-test, as demonstrated here below. For further functions please check out the </w:t>
      </w:r>
      <w:hyperlink r:id="rId19">
        <w:r>
          <w:rPr>
            <w:rStyle w:val="Hyperlink"/>
          </w:rPr>
          <w:t>link</w:t>
        </w:r>
      </w:hyperlink>
      <w:r>
        <w:t>.</w:t>
      </w:r>
    </w:p>
    <w:p w14:paraId="00F3B765" w14:textId="77777777" w:rsidR="002B50B9" w:rsidRDefault="00221BE4">
      <w:pPr>
        <w:pStyle w:val="BodyText"/>
      </w:pPr>
      <w:r>
        <w:t xml:space="preserve">The following example is based on mean and standard deviation (SD) calculated in </w:t>
      </w:r>
      <w:r>
        <w:rPr>
          <w:b/>
        </w:rPr>
        <w:t>Supplementary, Section VI</w:t>
      </w:r>
      <w:r>
        <w:t>.</w:t>
      </w:r>
      <w:r>
        <w:br/>
        <w:t>- No induction (here named mean_1 ± SD_1) = 6.33 ± 1.12</w:t>
      </w:r>
      <w:r>
        <w:br/>
        <w:t>- Induction (here named mean_2 ± SD_2) = 4.47 ± 1.09</w:t>
      </w:r>
      <w:r>
        <w:br/>
        <w:t>In the previously calculated mean there is a 40% difference between no induction and induction. If the study aims to detect another difference (e.g. 20%), mean_2 is calculated as 20% smaller than mean_1.</w:t>
      </w:r>
    </w:p>
    <w:p w14:paraId="00F3B766" w14:textId="77777777" w:rsidR="002B50B9" w:rsidRDefault="00221BE4">
      <w:pPr>
        <w:pStyle w:val="SourceCode"/>
      </w:pPr>
      <w:r>
        <w:rPr>
          <w:rStyle w:val="CommentTok"/>
        </w:rPr>
        <w:t># install.packages("pwr")</w:t>
      </w:r>
      <w:r>
        <w:br/>
      </w:r>
      <w:r>
        <w:rPr>
          <w:rStyle w:val="KeywordTok"/>
        </w:rPr>
        <w:t>library</w:t>
      </w:r>
      <w:r>
        <w:rPr>
          <w:rStyle w:val="NormalTok"/>
        </w:rPr>
        <w:t>(pwr)</w:t>
      </w:r>
    </w:p>
    <w:p w14:paraId="00F3B767" w14:textId="77777777" w:rsidR="002B50B9" w:rsidRDefault="00221BE4">
      <w:pPr>
        <w:pStyle w:val="SourceCode"/>
      </w:pPr>
      <w:r>
        <w:rPr>
          <w:rStyle w:val="CommentTok"/>
        </w:rPr>
        <w:t># SD_pooled = sqrt((SD_1^2 + SD_2^2)/2) = sqrt((1.12^2 + 1.09^2)⁄2)) = 1.11</w:t>
      </w:r>
      <w:r>
        <w:br/>
      </w:r>
      <w:r>
        <w:rPr>
          <w:rStyle w:val="CommentTok"/>
        </w:rPr>
        <w:t># Cohen's d = (mean_2-mean_1)/SD_pooled = (4.47 - 6.33)/1.11 = -1.68</w:t>
      </w:r>
      <w:r>
        <w:br/>
      </w:r>
      <w:r>
        <w:br/>
      </w:r>
      <w:r>
        <w:rPr>
          <w:rStyle w:val="KeywordTok"/>
        </w:rPr>
        <w:t>pwr.t.test</w:t>
      </w:r>
      <w:r>
        <w:rPr>
          <w:rStyle w:val="NormalTok"/>
        </w:rPr>
        <w:t>(</w:t>
      </w:r>
      <w:r>
        <w:rPr>
          <w:rStyle w:val="DataTypeTok"/>
        </w:rPr>
        <w:t>n=</w:t>
      </w:r>
      <w:r>
        <w:rPr>
          <w:rStyle w:val="NormalTok"/>
        </w:rPr>
        <w:t xml:space="preserve"> </w:t>
      </w:r>
      <w:r>
        <w:rPr>
          <w:rStyle w:val="OtherTok"/>
        </w:rPr>
        <w:t>NULL</w:t>
      </w:r>
      <w:r>
        <w:rPr>
          <w:rStyle w:val="NormalTok"/>
        </w:rPr>
        <w:t xml:space="preserve">, </w:t>
      </w:r>
      <w:r>
        <w:rPr>
          <w:rStyle w:val="DataTypeTok"/>
        </w:rPr>
        <w:t>d=</w:t>
      </w:r>
      <w:r>
        <w:rPr>
          <w:rStyle w:val="OperatorTok"/>
        </w:rPr>
        <w:t>-</w:t>
      </w:r>
      <w:r>
        <w:rPr>
          <w:rStyle w:val="FloatTok"/>
        </w:rPr>
        <w:t>1.68</w:t>
      </w:r>
      <w:r>
        <w:rPr>
          <w:rStyle w:val="NormalTok"/>
        </w:rPr>
        <w:t xml:space="preserve">, </w:t>
      </w:r>
      <w:r>
        <w:rPr>
          <w:rStyle w:val="DataTypeTok"/>
        </w:rPr>
        <w:t>sig.level =</w:t>
      </w:r>
      <w:r>
        <w:rPr>
          <w:rStyle w:val="NormalTok"/>
        </w:rPr>
        <w:t xml:space="preserve"> </w:t>
      </w:r>
      <w:r>
        <w:rPr>
          <w:rStyle w:val="FloatTok"/>
        </w:rPr>
        <w:t>0.05</w:t>
      </w:r>
      <w:r>
        <w:rPr>
          <w:rStyle w:val="NormalTok"/>
        </w:rPr>
        <w:t xml:space="preserve">, </w:t>
      </w:r>
      <w:r>
        <w:rPr>
          <w:rStyle w:val="DataTypeTok"/>
        </w:rPr>
        <w:t>power =</w:t>
      </w:r>
      <w:r>
        <w:rPr>
          <w:rStyle w:val="FloatTok"/>
        </w:rPr>
        <w:t>0.80</w:t>
      </w:r>
      <w:r>
        <w:rPr>
          <w:rStyle w:val="NormalTok"/>
        </w:rPr>
        <w:t xml:space="preserve">, </w:t>
      </w:r>
      <w:r>
        <w:br/>
      </w:r>
      <w:r>
        <w:rPr>
          <w:rStyle w:val="NormalTok"/>
        </w:rPr>
        <w:t xml:space="preserve">  </w:t>
      </w:r>
      <w:r>
        <w:rPr>
          <w:rStyle w:val="DataTypeTok"/>
        </w:rPr>
        <w:t>type =</w:t>
      </w:r>
      <w:r>
        <w:rPr>
          <w:rStyle w:val="NormalTok"/>
        </w:rPr>
        <w:t xml:space="preserve"> </w:t>
      </w:r>
      <w:r>
        <w:rPr>
          <w:rStyle w:val="KeywordTok"/>
        </w:rPr>
        <w:t>c</w:t>
      </w:r>
      <w:r>
        <w:rPr>
          <w:rStyle w:val="NormalTok"/>
        </w:rPr>
        <w:t>(</w:t>
      </w:r>
      <w:r>
        <w:rPr>
          <w:rStyle w:val="StringTok"/>
        </w:rPr>
        <w:t>"paired"</w:t>
      </w:r>
      <w:r>
        <w:rPr>
          <w:rStyle w:val="NormalTok"/>
        </w:rPr>
        <w:t>),</w:t>
      </w:r>
      <w:r>
        <w:br/>
      </w:r>
      <w:r>
        <w:rPr>
          <w:rStyle w:val="NormalTok"/>
        </w:rPr>
        <w:t xml:space="preserve">  </w:t>
      </w:r>
      <w:r>
        <w:rPr>
          <w:rStyle w:val="DataTypeTok"/>
        </w:rPr>
        <w:t>alternative =</w:t>
      </w:r>
      <w:r>
        <w:rPr>
          <w:rStyle w:val="NormalTok"/>
        </w:rPr>
        <w:t xml:space="preserve"> </w:t>
      </w:r>
      <w:r>
        <w:rPr>
          <w:rStyle w:val="KeywordTok"/>
        </w:rPr>
        <w:t>c</w:t>
      </w:r>
      <w:r>
        <w:rPr>
          <w:rStyle w:val="NormalTok"/>
        </w:rPr>
        <w:t>(</w:t>
      </w:r>
      <w:r>
        <w:rPr>
          <w:rStyle w:val="StringTok"/>
        </w:rPr>
        <w:t>"two.sided"</w:t>
      </w:r>
      <w:r>
        <w:rPr>
          <w:rStyle w:val="NormalTok"/>
        </w:rPr>
        <w:t xml:space="preserve">)  )        </w:t>
      </w:r>
    </w:p>
    <w:p w14:paraId="00F3B768" w14:textId="77777777" w:rsidR="002B50B9" w:rsidRDefault="00221BE4">
      <w:pPr>
        <w:pStyle w:val="SourceCode"/>
      </w:pPr>
      <w:r>
        <w:rPr>
          <w:rStyle w:val="VerbatimChar"/>
        </w:rPr>
        <w:t xml:space="preserve">## </w:t>
      </w:r>
      <w:r>
        <w:br/>
      </w:r>
      <w:r>
        <w:rPr>
          <w:rStyle w:val="VerbatimChar"/>
        </w:rPr>
        <w:t xml:space="preserve">##      Paired t test power calculation </w:t>
      </w:r>
      <w:r>
        <w:br/>
      </w:r>
      <w:r>
        <w:rPr>
          <w:rStyle w:val="VerbatimChar"/>
        </w:rPr>
        <w:t xml:space="preserve">## </w:t>
      </w:r>
      <w:r>
        <w:br/>
      </w:r>
      <w:r>
        <w:rPr>
          <w:rStyle w:val="VerbatimChar"/>
        </w:rPr>
        <w:t>##               n = 5.006306</w:t>
      </w:r>
      <w:r>
        <w:br/>
      </w:r>
      <w:r>
        <w:rPr>
          <w:rStyle w:val="VerbatimChar"/>
        </w:rPr>
        <w:t>##               d = 1.68</w:t>
      </w:r>
      <w:r>
        <w:br/>
      </w:r>
      <w:r>
        <w:rPr>
          <w:rStyle w:val="VerbatimChar"/>
        </w:rPr>
        <w:t>##       sig.level = 0.05</w:t>
      </w:r>
      <w:r>
        <w:br/>
      </w:r>
      <w:r>
        <w:rPr>
          <w:rStyle w:val="VerbatimChar"/>
        </w:rPr>
        <w:t>##           power = 0.8</w:t>
      </w:r>
      <w:r>
        <w:br/>
      </w:r>
      <w:r>
        <w:rPr>
          <w:rStyle w:val="VerbatimChar"/>
        </w:rPr>
        <w:t>##     alternative = two.sided</w:t>
      </w:r>
      <w:r>
        <w:br/>
      </w:r>
      <w:r>
        <w:rPr>
          <w:rStyle w:val="VerbatimChar"/>
        </w:rPr>
        <w:t xml:space="preserve">## </w:t>
      </w:r>
      <w:r>
        <w:br/>
      </w:r>
      <w:r>
        <w:rPr>
          <w:rStyle w:val="VerbatimChar"/>
        </w:rPr>
        <w:t>## NOTE: n is number of *pairs*</w:t>
      </w:r>
    </w:p>
    <w:p w14:paraId="00F3B769" w14:textId="77777777" w:rsidR="002B50B9" w:rsidRDefault="00221BE4">
      <w:pPr>
        <w:pStyle w:val="FirstParagraph"/>
      </w:pPr>
      <w:r>
        <w:t>This means that a total number of 5 pairs is needed for a study assessing induction of midazolam with a 80% power, significance level of 0.05, and an expected difference of 40% in mean AUC between no induction and induction. Remember to add additional subjects to account for drop out (often 20%).</w:t>
      </w:r>
    </w:p>
    <w:sectPr w:rsidR="002B50B9">
      <w:pgSz w:w="12240" w:h="15840"/>
      <w:pgMar w:top="1701" w:right="1134" w:bottom="1701" w:left="1134"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D43DA4" w14:textId="77777777" w:rsidR="006B2FC1" w:rsidRDefault="006B2FC1">
      <w:pPr>
        <w:spacing w:after="0"/>
      </w:pPr>
      <w:r>
        <w:separator/>
      </w:r>
    </w:p>
  </w:endnote>
  <w:endnote w:type="continuationSeparator" w:id="0">
    <w:p w14:paraId="315D48E9" w14:textId="77777777" w:rsidR="006B2FC1" w:rsidRDefault="006B2FC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4A847D" w14:textId="77777777" w:rsidR="006B2FC1" w:rsidRDefault="006B2FC1">
      <w:r>
        <w:separator/>
      </w:r>
    </w:p>
  </w:footnote>
  <w:footnote w:type="continuationSeparator" w:id="0">
    <w:p w14:paraId="0DBEFF3A" w14:textId="77777777" w:rsidR="006B2FC1" w:rsidRDefault="006B2F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2A0A428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417A42A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260142498">
    <w:abstractNumId w:val="1"/>
  </w:num>
  <w:num w:numId="2" w16cid:durableId="1443837036">
    <w:abstractNumId w:val="0"/>
  </w:num>
  <w:num w:numId="3" w16cid:durableId="16789689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8"/>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E102D"/>
    <w:rsid w:val="001670AD"/>
    <w:rsid w:val="00221BE4"/>
    <w:rsid w:val="002B2F47"/>
    <w:rsid w:val="002B50B9"/>
    <w:rsid w:val="004E29B3"/>
    <w:rsid w:val="00590D07"/>
    <w:rsid w:val="006B2FC1"/>
    <w:rsid w:val="00784D58"/>
    <w:rsid w:val="0082025D"/>
    <w:rsid w:val="008D6863"/>
    <w:rsid w:val="008E5D17"/>
    <w:rsid w:val="00A713F2"/>
    <w:rsid w:val="00B86B75"/>
    <w:rsid w:val="00BC48D5"/>
    <w:rsid w:val="00C36279"/>
    <w:rsid w:val="00C86BD7"/>
    <w:rsid w:val="00D036D2"/>
    <w:rsid w:val="00D107F1"/>
    <w:rsid w:val="00E315A3"/>
    <w:rsid w:val="00FD204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F3B6EE"/>
  <w15:docId w15:val="{F09CDA51-5F22-3844-A75A-9B89505E8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semiHidden/>
    <w:unhideWhenUsed/>
    <w:rsid w:val="00D036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utannihilation.github.io/allYourFigureAreBelongToUs/ggthemes/" TargetMode="External"/><Relationship Id="rId13" Type="http://schemas.openxmlformats.org/officeDocument/2006/relationships/hyperlink" Target="https://cran.r-project.org/web/packages/ncappc/index.html"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ran.r-project.org/web/packages/ncappc/index.html" TargetMode="Externa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hyperlink" Target="https://cran.r-project.org/web/packages/pwr/pwr.pdf" TargetMode="External"/><Relationship Id="rId4" Type="http://schemas.openxmlformats.org/officeDocument/2006/relationships/webSettings" Target="webSettings.xml"/><Relationship Id="rId9" Type="http://schemas.openxmlformats.org/officeDocument/2006/relationships/hyperlink" Target="https://www.r-graph-gallery.com/38-rcolorbrewers-palettes.html" TargetMode="External"/><Relationship Id="rId14" Type="http://schemas.openxmlformats.org/officeDocument/2006/relationships/hyperlink" Target="https://pdf.sciencedirectassets.com/271322/1-s2.0-S0169260716X0003X/1-s2.0-S0169260715300262/main.pdf?X-Amz-Security-Token=IQoJb3JpZ2luX2VjEIf%2F%2F%2F%2F%2F%2F%2F%2F%2F%2FwEaCXVzLWVhc3QtMSJIMEYCIQDtLQH0KkbjfzJjQIO1mneXuLdoHVQQXfy15SWkRvA8cQIhAKuZU56fjqx%2Bc3n7rejCLRgXiF2O4htKTL9fOXJuGkNYKvoDCHAQBBoMMDU5MDAzNTQ2ODY1IgyJs3QQ1kQWI9vOu6Uq1wNdDQoidnXU0WduIjYkp14GD4s%2BmKJ41ysrRQ6BXhMStQtU0YdbNTEIttkjx3OpsKeN8%2BV0PCaf0WYV%2B5u3iRaE8xpdcyiNQD3yabDRPmegZ2Or190hpZuKUI%2FDgll4OMT4zESJ5sboENsXKNCFQ5GTzSSco6tGOg%2BqyKsNa%2BAxNa2N5KfS%2BGzRkplBmvM7gNupuv7Qj5x8Pql%2F0I%2Br4Kvl3745%2FxywBDffnK%2F8MRex%2FdNwUY6iHZ0pCqavZFMar0gEROSaL%2BxjuokZ8p63VyqytxZkxLz574chJEGh4TmUAv9UTPPTTyiSZb%2BOhQzSc%2FQhL%2FnZo7We4ClhDHiiCpxShW7bXs1ycqO8%2BC5Tqsv10h6WEBH3UWIfJEKCoIw5lBG2HdVt0IdQUhVymxDK%2FPUvTzr%2BGdic9Vzjgnhf6K4g1gXk0ZtT3i6mdsiaLKPtxVUPYYgy%2FqmMLgWppyafPa2rspvEY5Hb2qKS%2F1daXBGIQ22CSSz7cZeJ6UfL4To4CLkiomID1uMJyvTZHK0etrUzgVuwUIvDlftrffSBeuVJ%2FFXNmtxqw93ram4KB3aGQYIKNYY2TKPl0tGLRfqM5JEaasHOR3HAnqBceGSKW7pfCPbZZC0KF68wjJjmjQY6pAGsb3rikmxvEGk%2FqZtyKQ%2F%2FsfPuP4xvDhjMevUBLBFLwIcst%2BGh6lUDXrjIMThJapjHuLLir%2FH23R29qwuTsusuA9o5u9inXpzhO4%2Bo0QPi6kxzkgW6dODoCI%2BL7uR5qNzPKK3Wvq2hKObAPqbfXrxv9yp%2B3pyRzeY%2BckeSo3TWzzrYlbLaPhegfv8r43ynBcYRf1tE0KFAFvZcPSbFppOKomPiug%3D%3D&amp;X-Amz-Algorithm=AWS4-HMAC-SHA256&amp;X-Amz-Date=20211215T071631Z&amp;X-Amz-SignedHeaders=host&amp;X-Amz-Expires=300&amp;X-Amz-Credential=ASIAQ3PHCVTYUD7NCK55%2F20211215%2Fus-east-1%2Fs3%2Faws4_request&amp;X-Amz-Signature=fb707e3292b203a604b5f51b4e0ef186fe67be53d8658481f4742da1598ecbd2&amp;hash=2bd1729c462f48f25cde3c9a515ea822bad736a59020d683fe2b89def6a09d33&amp;host=68042c943591013ac2b2430a89b270f6af2c76d8dfd086a07176afe7c76c2c61&amp;pii=S0169260715300262&amp;tid=spdf-a69ee59f-66d4-455f-ab1d-be3d10a2eff8&amp;sid=e4aaabb825f6e2468c6808e68937261aeb78gxrqb&amp;type=cli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4104</Words>
  <Characters>23399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Supplementary - Complete pharmacokinetic analysis for clinical drug-drug interaction studies</vt:lpstr>
    </vt:vector>
  </TitlesOfParts>
  <Company/>
  <LinksUpToDate>false</LinksUpToDate>
  <CharactersWithSpaces>27449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 Complete pharmacokinetic analysis for clinical drug-drug interaction studies</dc:title>
  <dc:creator>Ann-Cathrine Dalgård Dunvald</dc:creator>
  <cp:keywords/>
  <cp:lastModifiedBy>Gabriel Teku</cp:lastModifiedBy>
  <cp:revision>6</cp:revision>
  <dcterms:created xsi:type="dcterms:W3CDTF">2022-03-14T12:48:00Z</dcterms:created>
  <dcterms:modified xsi:type="dcterms:W3CDTF">2025-01-24T12:11:00Z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