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F0" w:rsidRPr="009600F0" w:rsidRDefault="009600F0">
      <w:pPr>
        <w:rPr>
          <w:sz w:val="40"/>
          <w:szCs w:val="40"/>
          <w:u w:val="single"/>
        </w:rPr>
      </w:pPr>
      <w:r w:rsidRPr="009600F0">
        <w:rPr>
          <w:sz w:val="40"/>
          <w:szCs w:val="40"/>
          <w:u w:val="single"/>
        </w:rPr>
        <w:t>Matrice des risques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3"/>
        <w:gridCol w:w="1776"/>
        <w:gridCol w:w="1745"/>
        <w:gridCol w:w="1997"/>
        <w:gridCol w:w="1791"/>
      </w:tblGrid>
      <w:tr w:rsidR="009600F0" w:rsidTr="009600F0"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N° risque</w:t>
            </w:r>
          </w:p>
        </w:tc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 w:rsidRPr="009600F0">
              <w:rPr>
                <w:sz w:val="40"/>
                <w:szCs w:val="40"/>
              </w:rPr>
              <w:t>risque</w:t>
            </w:r>
          </w:p>
        </w:tc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effet</w:t>
            </w:r>
          </w:p>
        </w:tc>
        <w:tc>
          <w:tcPr>
            <w:tcW w:w="1813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probabilité</w:t>
            </w:r>
          </w:p>
        </w:tc>
        <w:tc>
          <w:tcPr>
            <w:tcW w:w="1813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mesures</w:t>
            </w:r>
          </w:p>
        </w:tc>
      </w:tr>
      <w:tr w:rsidR="009600F0" w:rsidTr="009600F0"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 w:rsidRPr="009600F0">
              <w:rPr>
                <w:sz w:val="40"/>
                <w:szCs w:val="40"/>
              </w:rPr>
              <w:t>1</w:t>
            </w:r>
          </w:p>
        </w:tc>
        <w:tc>
          <w:tcPr>
            <w:tcW w:w="1812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 w:rsidRPr="009600F0">
              <w:rPr>
                <w:sz w:val="20"/>
                <w:szCs w:val="20"/>
              </w:rPr>
              <w:t>Problème technique lié à un ordinateur trop ancien</w:t>
            </w:r>
          </w:p>
        </w:tc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grand</w:t>
            </w:r>
          </w:p>
        </w:tc>
        <w:tc>
          <w:tcPr>
            <w:tcW w:w="1813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grande</w:t>
            </w:r>
          </w:p>
        </w:tc>
        <w:tc>
          <w:tcPr>
            <w:tcW w:w="1813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Incorporer des composants plus récents et installer une version plus récente de Windows ou investir dans un ordinateur plus récent.</w:t>
            </w:r>
          </w:p>
        </w:tc>
      </w:tr>
      <w:tr w:rsidR="009600F0" w:rsidTr="009600F0"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12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Prise de retard du projet</w:t>
            </w:r>
          </w:p>
        </w:tc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grand</w:t>
            </w:r>
          </w:p>
        </w:tc>
        <w:tc>
          <w:tcPr>
            <w:tcW w:w="1813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faible</w:t>
            </w:r>
          </w:p>
        </w:tc>
        <w:tc>
          <w:tcPr>
            <w:tcW w:w="1813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Mettre en place une organisation et un suivi minutieux</w:t>
            </w:r>
          </w:p>
        </w:tc>
      </w:tr>
      <w:tr w:rsidR="009600F0" w:rsidTr="009600F0"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812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Manque de connaissances technologiques</w:t>
            </w:r>
          </w:p>
        </w:tc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grand</w:t>
            </w:r>
          </w:p>
        </w:tc>
        <w:tc>
          <w:tcPr>
            <w:tcW w:w="1813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grande</w:t>
            </w:r>
          </w:p>
        </w:tc>
        <w:tc>
          <w:tcPr>
            <w:tcW w:w="1813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Privilégier les connaissances acquises en formation et s’auto former sur ses lacunes.</w:t>
            </w:r>
          </w:p>
        </w:tc>
      </w:tr>
      <w:tr w:rsidR="009600F0" w:rsidTr="009600F0"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812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Manque de sources concernant des éléments du jeu</w:t>
            </w:r>
          </w:p>
        </w:tc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faible</w:t>
            </w:r>
          </w:p>
        </w:tc>
        <w:tc>
          <w:tcPr>
            <w:tcW w:w="1813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faible</w:t>
            </w:r>
          </w:p>
        </w:tc>
        <w:tc>
          <w:tcPr>
            <w:tcW w:w="1813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S’informer en continue sur le web et créer soi-même les supports manquant en s’appuyant sur son </w:t>
            </w:r>
            <w:proofErr w:type="spellStart"/>
            <w:r>
              <w:rPr>
                <w:sz w:val="20"/>
                <w:szCs w:val="20"/>
              </w:rPr>
              <w:t>gameplay</w:t>
            </w:r>
            <w:proofErr w:type="spellEnd"/>
          </w:p>
        </w:tc>
      </w:tr>
      <w:tr w:rsidR="009600F0" w:rsidTr="009600F0"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812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Manque de structuration du projet</w:t>
            </w:r>
          </w:p>
        </w:tc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grand</w:t>
            </w:r>
          </w:p>
        </w:tc>
        <w:tc>
          <w:tcPr>
            <w:tcW w:w="1813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faible</w:t>
            </w:r>
          </w:p>
        </w:tc>
        <w:tc>
          <w:tcPr>
            <w:tcW w:w="1813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Bien s’appuyer sur les éléments du cours et prendre son temps sur la phase de </w:t>
            </w:r>
            <w:r w:rsidR="002637AA">
              <w:rPr>
                <w:sz w:val="20"/>
                <w:szCs w:val="20"/>
              </w:rPr>
              <w:t>réflexion</w:t>
            </w:r>
          </w:p>
        </w:tc>
      </w:tr>
      <w:tr w:rsidR="009600F0" w:rsidTr="009600F0">
        <w:tc>
          <w:tcPr>
            <w:tcW w:w="1812" w:type="dxa"/>
          </w:tcPr>
          <w:p w:rsidR="009600F0" w:rsidRPr="009600F0" w:rsidRDefault="009600F0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812" w:type="dxa"/>
          </w:tcPr>
          <w:p w:rsidR="009600F0" w:rsidRPr="009600F0" w:rsidRDefault="00960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Problèmes techniques</w:t>
            </w:r>
          </w:p>
        </w:tc>
        <w:tc>
          <w:tcPr>
            <w:tcW w:w="1812" w:type="dxa"/>
          </w:tcPr>
          <w:p w:rsidR="009600F0" w:rsidRPr="009600F0" w:rsidRDefault="002637AA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grand</w:t>
            </w:r>
          </w:p>
        </w:tc>
        <w:tc>
          <w:tcPr>
            <w:tcW w:w="1813" w:type="dxa"/>
          </w:tcPr>
          <w:p w:rsidR="009600F0" w:rsidRPr="009600F0" w:rsidRDefault="002637AA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faible</w:t>
            </w:r>
          </w:p>
        </w:tc>
        <w:tc>
          <w:tcPr>
            <w:tcW w:w="1813" w:type="dxa"/>
          </w:tcPr>
          <w:p w:rsidR="009600F0" w:rsidRPr="009600F0" w:rsidRDefault="00263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S’appuyer sur des technologies maitrisées et s’auto-former en amont</w:t>
            </w:r>
          </w:p>
        </w:tc>
      </w:tr>
      <w:tr w:rsidR="009600F0" w:rsidTr="009600F0">
        <w:tc>
          <w:tcPr>
            <w:tcW w:w="1812" w:type="dxa"/>
          </w:tcPr>
          <w:p w:rsidR="009600F0" w:rsidRPr="009600F0" w:rsidRDefault="002637AA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812" w:type="dxa"/>
          </w:tcPr>
          <w:p w:rsidR="009600F0" w:rsidRPr="009600F0" w:rsidRDefault="00263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surmenage</w:t>
            </w:r>
          </w:p>
        </w:tc>
        <w:tc>
          <w:tcPr>
            <w:tcW w:w="1812" w:type="dxa"/>
          </w:tcPr>
          <w:p w:rsidR="009600F0" w:rsidRPr="009600F0" w:rsidRDefault="002637AA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grand</w:t>
            </w:r>
          </w:p>
        </w:tc>
        <w:tc>
          <w:tcPr>
            <w:tcW w:w="1813" w:type="dxa"/>
          </w:tcPr>
          <w:p w:rsidR="009600F0" w:rsidRPr="009600F0" w:rsidRDefault="002637AA" w:rsidP="009600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faible</w:t>
            </w:r>
          </w:p>
        </w:tc>
        <w:tc>
          <w:tcPr>
            <w:tcW w:w="1813" w:type="dxa"/>
          </w:tcPr>
          <w:p w:rsidR="009600F0" w:rsidRPr="009600F0" w:rsidRDefault="00263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 structurer et diviser les étapes du projet et s’accorder régulièrement des pauses</w:t>
            </w:r>
            <w:bookmarkStart w:id="0" w:name="_GoBack"/>
            <w:bookmarkEnd w:id="0"/>
          </w:p>
        </w:tc>
      </w:tr>
    </w:tbl>
    <w:p w:rsidR="00A848B2" w:rsidRPr="009600F0" w:rsidRDefault="00A848B2">
      <w:pPr>
        <w:rPr>
          <w:sz w:val="40"/>
          <w:szCs w:val="40"/>
          <w:u w:val="single"/>
        </w:rPr>
      </w:pPr>
    </w:p>
    <w:sectPr w:rsidR="00A848B2" w:rsidRPr="00960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F0"/>
    <w:rsid w:val="002637AA"/>
    <w:rsid w:val="009600F0"/>
    <w:rsid w:val="00A8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83E6"/>
  <w15:chartTrackingRefBased/>
  <w15:docId w15:val="{EBFC005C-3266-487E-BBCA-25B9DD7E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0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2024-07-09T07:35:00Z</dcterms:created>
  <dcterms:modified xsi:type="dcterms:W3CDTF">2024-07-09T07:47:00Z</dcterms:modified>
</cp:coreProperties>
</file>