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720" w:hanging="360"/>
        <w:rPr>
          <w:u w:val="none"/>
        </w:rPr>
      </w:pPr>
      <w:bookmarkStart w:id="0" w:name="_GoBack"/>
      <w:bookmarkEnd w:id="0"/>
      <w:r>
        <w:rPr>
          <w:rtl w:val="0"/>
        </w:rPr>
        <w:t xml:space="preserve">TEMA: </w:t>
      </w:r>
    </w:p>
    <w:p>
      <w:pPr>
        <w:ind w:left="720" w:firstLine="0"/>
      </w:pPr>
      <w:r>
        <w:rPr>
          <w:rtl w:val="0"/>
        </w:rPr>
        <w:t>Como tema principal para o jogo utilizamos o ‘Minimalismo’, por querer algo mais clean e com foco da página no jogo.</w:t>
      </w:r>
    </w:p>
    <w:p>
      <w:pPr>
        <w:ind w:left="720" w:firstLine="0"/>
      </w:pP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 xml:space="preserve">CORES: </w:t>
      </w:r>
    </w:p>
    <w:p>
      <w:pPr>
        <w:ind w:left="720" w:firstLine="0"/>
      </w:pPr>
      <w:r>
        <w:rPr>
          <w:rtl w:val="0"/>
        </w:rPr>
        <w:t>Utilizamos as cores azul</w:t>
      </w:r>
      <w:r>
        <w:rPr>
          <w:rFonts w:hint="default"/>
          <w:rtl w:val="0"/>
          <w:lang w:val="pt-BR"/>
        </w:rPr>
        <w:t xml:space="preserve"> no plano de fundo</w:t>
      </w:r>
      <w:r>
        <w:rPr>
          <w:rtl w:val="0"/>
        </w:rPr>
        <w:t xml:space="preserve"> e branco </w:t>
      </w:r>
      <w:r>
        <w:rPr>
          <w:rFonts w:hint="default"/>
          <w:rtl w:val="0"/>
          <w:lang w:val="pt-BR"/>
        </w:rPr>
        <w:t xml:space="preserve">no tabuleiro e componentes </w:t>
      </w:r>
      <w:r>
        <w:rPr>
          <w:rtl w:val="0"/>
        </w:rPr>
        <w:t>para representar o nosso jogo.</w:t>
      </w:r>
    </w:p>
    <w:p>
      <w:pPr>
        <w:ind w:left="720" w:firstLine="0"/>
      </w:pPr>
    </w:p>
    <w:p>
      <w:pPr>
        <w:numPr>
          <w:ilvl w:val="0"/>
          <w:numId w:val="2"/>
        </w:numPr>
        <w:ind w:left="1440" w:hanging="360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tl w:val="0"/>
        </w:rPr>
        <w:t>Azul, por ser uma cor que transmite racionalidade, confiança, força, poder e tranquilidade</w:t>
      </w:r>
      <w:r>
        <w:rPr>
          <w:rFonts w:hint="default"/>
          <w:rtl w:val="0"/>
          <w:lang w:val="pt-B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90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0.904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numPr>
          <w:ilvl w:val="0"/>
          <w:numId w:val="0"/>
        </w:numPr>
        <w:rPr>
          <w:u w:val="none"/>
        </w:rPr>
      </w:pPr>
    </w:p>
    <w:p>
      <w:pPr>
        <w:numPr>
          <w:ilvl w:val="0"/>
          <w:numId w:val="2"/>
        </w:numPr>
        <w:ind w:left="1440" w:hanging="360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tl w:val="0"/>
        </w:rPr>
        <w:t>Branco, por ser uma cor que transmite paz, calma, harmonia e ordem.</w:t>
      </w:r>
      <w:r>
        <w:rPr>
          <w:rFonts w:hint="default"/>
          <w:rtl w:val="0"/>
          <w:lang w:val="pt-B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rgb(255, 255, 255);</w:t>
      </w:r>
    </w:p>
    <w:p>
      <w:pPr>
        <w:numPr>
          <w:ilvl w:val="0"/>
          <w:numId w:val="0"/>
        </w:numPr>
        <w:rPr>
          <w:u w:val="none"/>
        </w:rPr>
      </w:pPr>
    </w:p>
    <w:p>
      <w:pPr>
        <w:ind w:left="0" w:firstLine="0"/>
        <w:rPr>
          <w:color w:val="3E464F"/>
          <w:sz w:val="28"/>
          <w:szCs w:val="28"/>
          <w:highlight w:val="white"/>
        </w:rPr>
      </w:pP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 xml:space="preserve">FONTE: </w:t>
      </w:r>
    </w:p>
    <w:p>
      <w:pPr>
        <w:ind w:left="720" w:firstLine="0"/>
        <w:rPr>
          <w:rtl w:val="0"/>
        </w:rPr>
      </w:pPr>
      <w:r>
        <w:rPr>
          <w:rtl w:val="0"/>
        </w:rPr>
        <w:t>Para a fonte do nosso jogo utilizamos a Comic Sans. Por ser uma fonte com estilo mais desenhado e descontraído, exatamente o que queríamos para o jogo.</w:t>
      </w:r>
    </w:p>
    <w:p>
      <w:pPr>
        <w:ind w:left="720" w:firstLine="0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Comic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Sans MS,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Comic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Sans, cursive;</w:t>
      </w:r>
    </w:p>
    <w:p>
      <w:pPr>
        <w:ind w:left="720" w:firstLine="0"/>
        <w:rPr>
          <w:rtl w:val="0"/>
        </w:rPr>
      </w:pPr>
    </w:p>
    <w:p>
      <w:pPr>
        <w:ind w:left="720" w:firstLine="0"/>
      </w:pP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 xml:space="preserve">COMPONENTES: </w:t>
      </w:r>
    </w:p>
    <w:p>
      <w:pPr>
        <w:ind w:left="720" w:firstLine="0"/>
        <w:rPr>
          <w:rtl w:val="0"/>
        </w:rPr>
      </w:pPr>
      <w:r>
        <w:rPr>
          <w:rtl w:val="0"/>
        </w:rPr>
        <w:t xml:space="preserve">Como componentes reutilizáveis entre o HTML e o CSS utilizamos os nossos botões de X/O e  o botão de reiniciar do jogo. 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drawing>
          <wp:inline distT="0" distB="0" distL="114300" distR="114300">
            <wp:extent cx="904875" cy="9334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.cell.x::before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.cell.x::after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.board.x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.cell:not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:not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.circle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:hover::after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.board.x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.cell:not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:not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.circle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:hover::before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calc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60px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0.15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calc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.cell.x::before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.board.x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.cell:not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:not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.circle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:hover::before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transform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rotate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45deg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.cell.x::after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.board.x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.cell:not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:not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.circle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:hover::after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transform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rotate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-45deg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drawing>
          <wp:inline distT="0" distB="0" distL="114300" distR="114300">
            <wp:extent cx="876300" cy="8953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.cell.circle::before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.cell.circle::after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.board.circle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.cell:not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:not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.circle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:hover::after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.board.circle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.cell:not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:not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.circle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:hover::after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calc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0.60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calc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0.60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50%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7px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ind w:left="720" w:firstLine="0"/>
        <w:rPr>
          <w:rtl w:val="0"/>
        </w:rPr>
      </w:pPr>
    </w:p>
    <w:p>
      <w:pPr>
        <w:ind w:left="720" w:firstLine="0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drawing>
          <wp:inline distT="0" distB="0" distL="114300" distR="114300">
            <wp:extent cx="1876425" cy="72390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.winning-message-button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2.5rem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90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0.904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15px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cursor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pointer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16px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Comic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Sans MS,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Comic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Sans, cursive;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.winning-message-button:hover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90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0.904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/>
    <w:p/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DIRETRIZES DE ESPAÇAMENTO:</w:t>
      </w:r>
    </w:p>
    <w:p>
      <w:pPr>
        <w:ind w:left="720" w:firstLine="0"/>
      </w:pPr>
      <w:r>
        <w:rPr>
          <w:rtl w:val="0"/>
        </w:rPr>
        <w:t>Para as diretrizes de espaçamento definimos a altura, largura e o padding nos elementos da nossa página.</w:t>
      </w:r>
    </w:p>
    <w:p>
      <w:pPr>
        <w:ind w:left="720" w:firstLine="0"/>
      </w:pPr>
    </w:p>
    <w:p>
      <w:pPr>
        <w:ind w:left="720" w:firstLine="0"/>
        <w:rPr>
          <w:u w:val="single"/>
        </w:rPr>
      </w:pPr>
      <w:r>
        <w:rPr>
          <w:u w:val="single"/>
          <w:rtl w:val="0"/>
        </w:rPr>
        <w:t>Exemplo utilizando no código:</w:t>
      </w:r>
    </w:p>
    <w:p>
      <w:pPr>
        <w:numPr>
          <w:ilvl w:val="0"/>
          <w:numId w:val="3"/>
        </w:numPr>
        <w:ind w:left="1440" w:hanging="360"/>
        <w:rPr>
          <w:u w:val="none"/>
        </w:rPr>
      </w:pPr>
      <w:r>
        <w:rPr>
          <w:rtl w:val="0"/>
        </w:rPr>
        <w:t>Height (altura):</w:t>
      </w:r>
      <w:r>
        <w:rPr>
          <w:rFonts w:ascii="Courier New" w:hAnsi="Courier New" w:eastAsia="Courier New" w:cs="Courier New"/>
          <w:color w:val="9CDCFE"/>
          <w:sz w:val="21"/>
          <w:szCs w:val="21"/>
          <w:highlight w:val="black"/>
          <w:rtl w:val="0"/>
        </w:rPr>
        <w:t>height</w:t>
      </w:r>
      <w:r>
        <w:rPr>
          <w:rFonts w:ascii="Courier New" w:hAnsi="Courier New" w:eastAsia="Courier New" w:cs="Courier New"/>
          <w:color w:val="CCCCCC"/>
          <w:sz w:val="21"/>
          <w:szCs w:val="21"/>
          <w:highlight w:val="black"/>
          <w:rtl w:val="0"/>
        </w:rPr>
        <w:t xml:space="preserve">: </w:t>
      </w:r>
      <w:r>
        <w:rPr>
          <w:rFonts w:ascii="Courier New" w:hAnsi="Courier New" w:eastAsia="Courier New" w:cs="Courier New"/>
          <w:color w:val="DCDCAA"/>
          <w:sz w:val="21"/>
          <w:szCs w:val="21"/>
          <w:highlight w:val="black"/>
          <w:rtl w:val="0"/>
        </w:rPr>
        <w:t>calc</w:t>
      </w:r>
      <w:r>
        <w:rPr>
          <w:rFonts w:ascii="Courier New" w:hAnsi="Courier New" w:eastAsia="Courier New" w:cs="Courier New"/>
          <w:color w:val="CCCCCC"/>
          <w:sz w:val="21"/>
          <w:szCs w:val="21"/>
          <w:highlight w:val="black"/>
          <w:rtl w:val="0"/>
        </w:rPr>
        <w:t>(</w:t>
      </w:r>
      <w:r>
        <w:rPr>
          <w:rFonts w:ascii="Courier New" w:hAnsi="Courier New" w:eastAsia="Courier New" w:cs="Courier New"/>
          <w:color w:val="B5CEA8"/>
          <w:sz w:val="21"/>
          <w:szCs w:val="21"/>
          <w:highlight w:val="black"/>
          <w:rtl w:val="0"/>
        </w:rPr>
        <w:t>100px</w:t>
      </w:r>
      <w:r>
        <w:rPr>
          <w:rFonts w:ascii="Courier New" w:hAnsi="Courier New" w:eastAsia="Courier New" w:cs="Courier New"/>
          <w:color w:val="CCCCCC"/>
          <w:sz w:val="21"/>
          <w:szCs w:val="21"/>
          <w:highlight w:val="black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highlight w:val="black"/>
          <w:rtl w:val="0"/>
        </w:rPr>
        <w:t>*</w:t>
      </w:r>
      <w:r>
        <w:rPr>
          <w:rFonts w:ascii="Courier New" w:hAnsi="Courier New" w:eastAsia="Courier New" w:cs="Courier New"/>
          <w:color w:val="CCCCCC"/>
          <w:sz w:val="21"/>
          <w:szCs w:val="21"/>
          <w:highlight w:val="black"/>
          <w:rtl w:val="0"/>
        </w:rPr>
        <w:t xml:space="preserve"> </w:t>
      </w:r>
      <w:r>
        <w:rPr>
          <w:rFonts w:ascii="Courier New" w:hAnsi="Courier New" w:eastAsia="Courier New" w:cs="Courier New"/>
          <w:color w:val="B5CEA8"/>
          <w:sz w:val="21"/>
          <w:szCs w:val="21"/>
          <w:highlight w:val="black"/>
          <w:rtl w:val="0"/>
        </w:rPr>
        <w:t>0.60</w:t>
      </w:r>
      <w:r>
        <w:rPr>
          <w:rFonts w:ascii="Courier New" w:hAnsi="Courier New" w:eastAsia="Courier New" w:cs="Courier New"/>
          <w:color w:val="CCCCCC"/>
          <w:sz w:val="21"/>
          <w:szCs w:val="21"/>
          <w:highlight w:val="black"/>
          <w:rtl w:val="0"/>
        </w:rPr>
        <w:t>);</w:t>
      </w:r>
    </w:p>
    <w:p>
      <w:pPr>
        <w:numPr>
          <w:ilvl w:val="0"/>
          <w:numId w:val="3"/>
        </w:numPr>
        <w:ind w:left="1440" w:hanging="360"/>
        <w:rPr>
          <w:u w:val="none"/>
        </w:rPr>
      </w:pPr>
      <w:r>
        <w:rPr>
          <w:rtl w:val="0"/>
        </w:rPr>
        <w:t>Width (largura):</w:t>
      </w:r>
      <w:r>
        <w:rPr>
          <w:highlight w:val="black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highlight w:val="black"/>
          <w:rtl w:val="0"/>
        </w:rPr>
        <w:t>width</w:t>
      </w:r>
      <w:r>
        <w:rPr>
          <w:rFonts w:ascii="Courier New" w:hAnsi="Courier New" w:eastAsia="Courier New" w:cs="Courier New"/>
          <w:color w:val="CCCCCC"/>
          <w:sz w:val="21"/>
          <w:szCs w:val="21"/>
          <w:highlight w:val="black"/>
          <w:rtl w:val="0"/>
        </w:rPr>
        <w:t xml:space="preserve">: </w:t>
      </w:r>
      <w:r>
        <w:rPr>
          <w:rFonts w:ascii="Courier New" w:hAnsi="Courier New" w:eastAsia="Courier New" w:cs="Courier New"/>
          <w:color w:val="DCDCAA"/>
          <w:sz w:val="21"/>
          <w:szCs w:val="21"/>
          <w:highlight w:val="black"/>
          <w:rtl w:val="0"/>
        </w:rPr>
        <w:t>calc</w:t>
      </w:r>
      <w:r>
        <w:rPr>
          <w:rFonts w:ascii="Courier New" w:hAnsi="Courier New" w:eastAsia="Courier New" w:cs="Courier New"/>
          <w:color w:val="CCCCCC"/>
          <w:sz w:val="21"/>
          <w:szCs w:val="21"/>
          <w:highlight w:val="black"/>
          <w:rtl w:val="0"/>
        </w:rPr>
        <w:t>(</w:t>
      </w:r>
      <w:r>
        <w:rPr>
          <w:rFonts w:ascii="Courier New" w:hAnsi="Courier New" w:eastAsia="Courier New" w:cs="Courier New"/>
          <w:color w:val="B5CEA8"/>
          <w:sz w:val="21"/>
          <w:szCs w:val="21"/>
          <w:highlight w:val="black"/>
          <w:rtl w:val="0"/>
        </w:rPr>
        <w:t>100px</w:t>
      </w:r>
      <w:r>
        <w:rPr>
          <w:rFonts w:ascii="Courier New" w:hAnsi="Courier New" w:eastAsia="Courier New" w:cs="Courier New"/>
          <w:color w:val="CCCCCC"/>
          <w:sz w:val="21"/>
          <w:szCs w:val="21"/>
          <w:highlight w:val="black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highlight w:val="black"/>
          <w:rtl w:val="0"/>
        </w:rPr>
        <w:t>*</w:t>
      </w:r>
      <w:r>
        <w:rPr>
          <w:rFonts w:ascii="Courier New" w:hAnsi="Courier New" w:eastAsia="Courier New" w:cs="Courier New"/>
          <w:color w:val="CCCCCC"/>
          <w:sz w:val="21"/>
          <w:szCs w:val="21"/>
          <w:highlight w:val="black"/>
          <w:rtl w:val="0"/>
        </w:rPr>
        <w:t xml:space="preserve"> </w:t>
      </w:r>
      <w:r>
        <w:rPr>
          <w:rFonts w:ascii="Courier New" w:hAnsi="Courier New" w:eastAsia="Courier New" w:cs="Courier New"/>
          <w:color w:val="B5CEA8"/>
          <w:sz w:val="21"/>
          <w:szCs w:val="21"/>
          <w:highlight w:val="black"/>
          <w:rtl w:val="0"/>
        </w:rPr>
        <w:t>0.60</w:t>
      </w:r>
      <w:r>
        <w:rPr>
          <w:rFonts w:ascii="Courier New" w:hAnsi="Courier New" w:eastAsia="Courier New" w:cs="Courier New"/>
          <w:color w:val="CCCCCC"/>
          <w:sz w:val="21"/>
          <w:szCs w:val="21"/>
          <w:highlight w:val="black"/>
          <w:rtl w:val="0"/>
        </w:rPr>
        <w:t>);</w:t>
      </w:r>
    </w:p>
    <w:p>
      <w:pPr>
        <w:numPr>
          <w:ilvl w:val="0"/>
          <w:numId w:val="3"/>
        </w:numPr>
        <w:ind w:left="1440" w:hanging="360"/>
        <w:rPr>
          <w:u w:val="none"/>
        </w:rPr>
      </w:pPr>
      <w:r>
        <w:rPr>
          <w:rtl w:val="0"/>
        </w:rPr>
        <w:t>Padding (espaço ao redor do conteúdo)</w:t>
      </w:r>
      <w:r>
        <w:rPr>
          <w:rFonts w:ascii="Verdana" w:hAnsi="Verdana" w:eastAsia="Verdana" w:cs="Verdana"/>
          <w:sz w:val="24"/>
          <w:szCs w:val="24"/>
          <w:highlight w:val="white"/>
          <w:rtl w:val="0"/>
        </w:rPr>
        <w:t>:</w:t>
      </w:r>
      <w:r>
        <w:rPr>
          <w:rFonts w:ascii="Courier New" w:hAnsi="Courier New" w:eastAsia="Courier New" w:cs="Courier New"/>
          <w:color w:val="9CDCFE"/>
          <w:sz w:val="21"/>
          <w:szCs w:val="21"/>
          <w:highlight w:val="black"/>
          <w:rtl w:val="0"/>
        </w:rPr>
        <w:t>padding</w:t>
      </w:r>
      <w:r>
        <w:rPr>
          <w:rFonts w:ascii="Courier New" w:hAnsi="Courier New" w:eastAsia="Courier New" w:cs="Courier New"/>
          <w:color w:val="CCCCCC"/>
          <w:sz w:val="21"/>
          <w:szCs w:val="21"/>
          <w:highlight w:val="black"/>
          <w:rtl w:val="0"/>
        </w:rPr>
        <w:t xml:space="preserve">: </w:t>
      </w:r>
      <w:r>
        <w:rPr>
          <w:rFonts w:ascii="Courier New" w:hAnsi="Courier New" w:eastAsia="Courier New" w:cs="Courier New"/>
          <w:color w:val="B5CEA8"/>
          <w:sz w:val="21"/>
          <w:szCs w:val="21"/>
          <w:highlight w:val="black"/>
          <w:rtl w:val="0"/>
        </w:rPr>
        <w:t>10px</w:t>
      </w:r>
      <w:r>
        <w:rPr>
          <w:rFonts w:ascii="Courier New" w:hAnsi="Courier New" w:eastAsia="Courier New" w:cs="Courier New"/>
          <w:color w:val="CCCCCC"/>
          <w:sz w:val="21"/>
          <w:szCs w:val="21"/>
          <w:highlight w:val="black"/>
          <w:rtl w:val="0"/>
        </w:rPr>
        <w:t xml:space="preserve"> </w:t>
      </w:r>
      <w:r>
        <w:rPr>
          <w:rFonts w:ascii="Courier New" w:hAnsi="Courier New" w:eastAsia="Courier New" w:cs="Courier New"/>
          <w:color w:val="B5CEA8"/>
          <w:sz w:val="21"/>
          <w:szCs w:val="21"/>
          <w:highlight w:val="black"/>
          <w:rtl w:val="0"/>
        </w:rPr>
        <w:t>15px</w:t>
      </w:r>
      <w:r>
        <w:rPr>
          <w:rFonts w:ascii="Courier New" w:hAnsi="Courier New" w:eastAsia="Courier New" w:cs="Courier New"/>
          <w:color w:val="CCCCCC"/>
          <w:sz w:val="21"/>
          <w:szCs w:val="21"/>
          <w:highlight w:val="black"/>
          <w:rtl w:val="0"/>
        </w:rPr>
        <w:t>;</w:t>
      </w: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59ADCABA"/>
    <w:multiLevelType w:val="multilevel"/>
    <w:tmpl w:val="59ADCABA"/>
    <w:lvl w:ilvl="0" w:tentative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082D4FDC"/>
    <w:rsid w:val="12BC536A"/>
    <w:rsid w:val="334A28B5"/>
    <w:rsid w:val="35294B31"/>
    <w:rsid w:val="373456A0"/>
    <w:rsid w:val="37997257"/>
    <w:rsid w:val="4BC0629F"/>
    <w:rsid w:val="539A61B8"/>
    <w:rsid w:val="54FC2FF1"/>
    <w:rsid w:val="641927E9"/>
    <w:rsid w:val="7B29725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paragraph" w:styleId="11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table" w:customStyle="1" w:styleId="12">
    <w:name w:val="Table Normal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15</TotalTime>
  <ScaleCrop>false</ScaleCrop>
  <LinksUpToDate>false</LinksUpToDate>
  <Application>WPS Office_12.2.0.13215_F1E327BC-269C-435d-A152-05C5408002CA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2023-10-06T22:27:00Z</dcterms:created>
  <dc:creator>prog22</dc:creator>
  <cp:lastModifiedBy>prog22</cp:lastModifiedBy>
  <dcterms:modified xsi:type="dcterms:W3CDTF">2023-10-06T22:49:01Z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1046-12.2.0.13215</vt:lpwstr>
  </property>
  <property fmtid="{D5CDD505-2E9C-101B-9397-08002B2CF9AE}" pid="3" name="ICV">
    <vt:lpwstr>D136D1BEBD8C4F2DABF8EE85CB5BE59F_13</vt:lpwstr>
  </property>
</Properties>
</file>