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FCD3E2D" w:rsidR="00565CC5" w:rsidRDefault="00875FF8" w:rsidP="001701F1">
            <w:pPr>
              <w:pBdr>
                <w:bottom w:val="single" w:sz="4" w:space="4" w:color="00314C"/>
              </w:pBdr>
              <w:rPr>
                <w:lang w:val="en-NZ"/>
              </w:rPr>
            </w:pPr>
            <w:r>
              <w:rPr>
                <w:lang w:val="en-NZ"/>
              </w:rPr>
              <w:t>[</w:t>
            </w:r>
            <w:r w:rsidR="001745F3" w:rsidRPr="001745F3">
              <w:rPr>
                <w:lang w:val="en-NZ"/>
              </w:rPr>
              <w:t>Project Task 2.1 - Managing Subcontractor Requirements (Part A</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1239D23F"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Rights (as a subcontractor/worker): to a safe workplace, site induction, and access to hazard information and safe work procedures; to be consulted on WHS matters that affect the work; to suitable supervision/training for the tasks; and to stop/refuse unsafe work and report hazards/incidents without retaliation.</w:t>
              <w:br/>
              <w:br/>
              <w:t>Duties: take reasonable care for own safety and others; comply with WHS/OHS laws and all site rules, directions, and SWMS/JSA; use PPE correctly; only perform work you are competent/licensed to do; keep the work area safe and tidy; and report hazards, incidents and near-misses immediately. (Minor Works Contract Clause 10 places overarching safety management on the Contractor and requires requirements to be shared with subcontractors.)</w:t>
            </w:r>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Only with prior written approval as required under the contract arrangements. Under the Minor Works Contract Clause 9, the Contractor may only subcontract part of the Works with prior written approval of Council and remains fully responsible. If John is a subcontractor engaged by the head contractor, he should not further subcontract any of his scope unless the head contractor (and where required, Council) gives prior written approval, and John remains responsible for his subcontracted scope.</w:t>
            </w:r>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John must supply and use suitable, safe, and compliant tools/plant/equipment needed to perform his work unless the subcontract/contract states the Principal Contractor provides it. He must ensure equipment is fit for purpose, maintained, and used by competent persons, and that electrical tools are tested/tagged where required. If John supplies any goods/materials for the Works, they must meet the specified quality/standards and be installed in accordance with the contract and WHS/OHS requirements.</w:t>
            </w:r>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78347" w14:textId="77777777" w:rsidR="00BA5752" w:rsidRDefault="00BA5752" w:rsidP="004A0798">
      <w:pPr>
        <w:spacing w:before="0" w:after="0" w:line="240" w:lineRule="auto"/>
      </w:pPr>
      <w:r>
        <w:separator/>
      </w:r>
    </w:p>
  </w:endnote>
  <w:endnote w:type="continuationSeparator" w:id="0">
    <w:p w14:paraId="327C30E7" w14:textId="77777777" w:rsidR="00BA5752" w:rsidRDefault="00BA575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429E15D4"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A</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E568F" w14:textId="77777777" w:rsidR="00BA5752" w:rsidRDefault="00BA5752" w:rsidP="004A0798">
      <w:pPr>
        <w:spacing w:before="0" w:after="0" w:line="240" w:lineRule="auto"/>
      </w:pPr>
      <w:r>
        <w:separator/>
      </w:r>
    </w:p>
  </w:footnote>
  <w:footnote w:type="continuationSeparator" w:id="0">
    <w:p w14:paraId="72815448" w14:textId="77777777" w:rsidR="00BA5752" w:rsidRDefault="00BA575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ISciohgi/4MTeBfACYPZo53Mq1SCkvjaZgz3uO5EMTSPHRWax94btIiQ2z5AnQx5pLrs/Fmt/RRG0SKixRss1A==" w:salt="fpDMcSidaJf8B6ZV/B4Cv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1C82"/>
    <w:rsid w:val="00496E7E"/>
    <w:rsid w:val="004A0798"/>
    <w:rsid w:val="004A1BDC"/>
    <w:rsid w:val="004A2D30"/>
    <w:rsid w:val="004A35B5"/>
    <w:rsid w:val="004D78AD"/>
    <w:rsid w:val="004E3EC6"/>
    <w:rsid w:val="0051377F"/>
    <w:rsid w:val="00541F47"/>
    <w:rsid w:val="00565CC5"/>
    <w:rsid w:val="0057270E"/>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A5752"/>
    <w:rsid w:val="00BB6AA3"/>
    <w:rsid w:val="00C35C53"/>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Pages>
  <Words>494</Words>
  <Characters>2817</Characters>
  <Application>Microsoft Office Word</Application>
  <DocSecurity>8</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35</cp:revision>
  <dcterms:created xsi:type="dcterms:W3CDTF">2025-03-06T00:42:00Z</dcterms:created>
  <dcterms:modified xsi:type="dcterms:W3CDTF">2025-07-31T01:28:00Z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