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Declaração Psicológica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rPr>
                <w:rFonts w:ascii="Arial" w:hAnsi="Arial"/>
                <w:b/>
              </w:rPr>
              <w:t>Pessoa atendida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rPr>
                <w:rFonts w:ascii="Arial" w:hAnsi="Arial"/>
                <w:b/>
              </w:rPr>
              <w:t>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rPr>
                <w:rFonts w:ascii="Arial" w:hAnsi="Arial"/>
                <w:b/>
              </w:rPr>
              <w:t>Finalidade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>
              <w:rPr>
                <w:rFonts w:ascii="Arial" w:hAnsi="Arial"/>
                <w:b/>
              </w:rPr>
              <w:t>Período/data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Corpo do documento / texto adaptado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835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Declara o Psicol gica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