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Checklist da Sessão Segura</w:t>
      </w:r>
    </w:p>
    <w:p>
      <w:pPr>
        <w:jc w:val="center"/>
      </w:pPr>
      <w:r>
        <w:rPr>
          <w:rFonts w:ascii="Arial" w:hAnsi="Arial"/>
          <w:color w:val="666666"/>
          <w:sz w:val="21"/>
        </w:rPr>
        <w:t>Antes, durante e depois da sessão: um guia simples para reduzir improviso.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Marque os itens que fizerem sentido para sua prática. O objetivo é aumentar organização, não transformar o atendimento em uma lista rígida.</w:t>
            </w:r>
          </w:p>
        </w:tc>
      </w:tr>
    </w:tbl>
    <w:p/>
    <w:p>
      <w:pPr>
        <w:pStyle w:val="Heading2"/>
      </w:pPr>
      <w:r>
        <w:t>Antes 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Conferir nome, horário, modalidade e contato do paciente.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Verificar se há contrato, consentimento ou combinados iniciais necessários.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Organizar ambiente físico ou online: privacidade, câmera, áudio, internet e materiais.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Separar anamnese, roteiro, registros ou materiais que podem ser úteis.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Revisar pontos principais do atendimento anterior, se houver.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Confirmar pagamento, política de faltas e remarcações quando necessário.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Reservar alguns minutos para se preparar emocionalmente para a escuta.</w:t>
      </w:r>
    </w:p>
    <w:p>
      <w:pPr>
        <w:pStyle w:val="Heading2"/>
      </w:pPr>
      <w:r>
        <w:t>Durante 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Iniciar com acolhimento e checagem de como a pessoa chega ao encontro.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Retomar combinados quando necessário, sem tornar a conversa burocrática.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Ouvir a demanda principal e observar afetos, contexto e funcionamento.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Fazer perguntas abertas, claras e respeitosas.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Validar o sofrimento sem prometer cura, resultado ou solução imediata.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Observar sinais de risco, vulnerabilidade ou necessidade de encaminhamento.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Encerrar com síntese, próximos passos e confirmação do próximo encontro.</w:t>
      </w:r>
    </w:p>
    <w:p>
      <w:pPr>
        <w:pStyle w:val="Heading2"/>
      </w:pPr>
      <w:r>
        <w:t>Depois 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Registrar os pontos principais enquanto a memória ainda está recente.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Anotar demanda, temas, riscos, combinados e próximos passos.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Guardar documentos em local seguro e protegido.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Enviar material ou mensagem combinada, se necessário.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Atualizar agenda e controle financeiro.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Anotar dúvidas para estudo, supervisão ou discussão ética.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Evitar levar decisões importantes para o improviso da próxima sessão.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Foco psicanalítico</w:t>
            </w:r>
            <w:r>
              <w:rPr>
                <w:sz w:val="18"/>
              </w:rPr>
              <w:br/>
              <w:t>Ao revisar a sessão, observe especialmente: demanda manifesta, afetos, repetições, defesas, silêncios, vínculos, transferência, resistência e manejo do enquadre.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