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B08A3C"/>
          <w:sz w:val="16"/>
        </w:rPr>
        <w:t>KIT PRIMEIRAS SESSÕES</w:t>
      </w:r>
    </w:p>
    <w:p>
      <w:pPr>
        <w:pStyle w:val="Title"/>
        <w:jc w:val="center"/>
      </w:pPr>
      <w:r>
        <w:t>Roteiro de Entrevista Inicial - Adulto</w:t>
      </w:r>
    </w:p>
    <w:p>
      <w:pPr>
        <w:spacing w:after="160"/>
        <w:jc w:val="center"/>
      </w:pPr>
      <w:r>
        <w:rPr>
          <w:color w:val="4B5563"/>
          <w:sz w:val="21"/>
        </w:rPr>
        <w:t>Perguntas-guia para conduzir a primeira conversa sem depender do improviso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C8AD"/>
          <w:left w:val="single" w:sz="6" w:space="0" w:color="D6C8AD"/>
          <w:bottom w:val="single" w:sz="6" w:space="0" w:color="D6C8AD"/>
          <w:right w:val="single" w:sz="6" w:space="0" w:color="D6C8AD"/>
          <w:insideH w:val="single" w:sz="6" w:space="0" w:color="D6C8AD"/>
          <w:insideV w:val="single" w:sz="6" w:space="0" w:color="D6C8AD"/>
        </w:tblBorders>
      </w:tblPr>
      <w:tblGrid>
        <w:gridCol w:w="10482"/>
      </w:tblGrid>
      <w:tr>
        <w:tc>
          <w:tcPr>
            <w:tcW w:type="dxa" w:w="10482"/>
            <w:shd w:fill="FBF7EF"/>
          </w:tcPr>
          <w:p>
            <w:pPr>
              <w:spacing w:before="40" w:after="40"/>
            </w:pPr>
            <w:r>
              <w:rPr>
                <w:b/>
                <w:color w:val="102033"/>
                <w:sz w:val="17"/>
              </w:rPr>
              <w:t xml:space="preserve">Uso sugerido: </w:t>
            </w:r>
            <w:r>
              <w:rPr>
                <w:color w:val="1F2933"/>
                <w:sz w:val="17"/>
              </w:rPr>
              <w:t>Este material é um instrumento de apoio. Ele não substitui supervisão, estudo técnico, avaliação ética, contrato profissional ou registro adequado conforme as normas da categoria.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C8AD"/>
          <w:left w:val="single" w:sz="6" w:space="0" w:color="D6C8AD"/>
          <w:bottom w:val="single" w:sz="6" w:space="0" w:color="D6C8AD"/>
          <w:right w:val="single" w:sz="6" w:space="0" w:color="D6C8AD"/>
          <w:insideH w:val="single" w:sz="6" w:space="0" w:color="D6C8AD"/>
          <w:insideV w:val="single" w:sz="6" w:space="0" w:color="D6C8AD"/>
        </w:tblBorders>
      </w:tblPr>
      <w:tblGrid>
        <w:gridCol w:w="10482"/>
      </w:tblGrid>
      <w:tr>
        <w:tc>
          <w:tcPr>
            <w:tcW w:type="dxa" w:w="10482"/>
            <w:shd w:fill="FBF7EF"/>
          </w:tcPr>
          <w:p>
            <w:pPr>
              <w:spacing w:before="40" w:after="40"/>
            </w:pPr>
            <w:r>
              <w:rPr>
                <w:b/>
                <w:color w:val="102033"/>
                <w:sz w:val="17"/>
              </w:rPr>
              <w:t xml:space="preserve">Como usar: </w:t>
            </w:r>
            <w:r>
              <w:rPr>
                <w:color w:val="1F2933"/>
                <w:sz w:val="17"/>
              </w:rPr>
              <w:t>Use como guia flexível. Não é necessário fazer todas as perguntas. Escolha as que ajudam a compreender a demanda, criar vínculo e definir os próximos passos.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1. Abertura e vínculo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Como você gostaria que eu te chamasse?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te fez buscar atendimento neste momento?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seria importante eu saber antes de começarmos?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Você já fez terapia antes? Como foi essa experiência?</w:t>
      </w:r>
    </w:p>
    <w:p>
      <w:pPr>
        <w:pStyle w:val="Heading2"/>
        <w:spacing w:before="120" w:after="60"/>
      </w:pPr>
      <w:r>
        <w:t>2. Demanda principal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Qual é o principal problema que você quer trabalhar agora?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Quando isso começou ou ficou mais intenso?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Em quais situações costuma aparecer?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você já tentou fazer para lidar com isso?</w:t>
      </w:r>
    </w:p>
    <w:p>
      <w:pPr>
        <w:pStyle w:val="Heading2"/>
        <w:spacing w:before="120" w:after="60"/>
      </w:pPr>
      <w:r>
        <w:t>3. Impacto na rotina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Como isso tem afetado seu sono, trabalho, estudos ou relacionamentos?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mudou na sua vida por causa dessa dificuldade?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você deixou de fazer ou passou a evitar?</w:t>
      </w:r>
    </w:p>
    <w:p>
      <w:pPr>
        <w:pStyle w:val="Heading2"/>
        <w:spacing w:before="120" w:after="60"/>
      </w:pPr>
      <w:r>
        <w:t>4. História e contexto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Houve algum acontecimento importante antes dessa fase?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Existem padrões que se repetem na sua vida ou nos seus vínculos?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Como sua rede de apoio costuma funcionar?</w:t>
      </w:r>
    </w:p>
    <w:p>
      <w:pPr>
        <w:pStyle w:val="Heading2"/>
        <w:spacing w:before="120" w:after="60"/>
      </w:pPr>
      <w:r>
        <w:t>5. Segurança e cuidado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Em algum momento você pensou em se machucar ou não querer mais viver?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Existe alguma situação de violência, ameaça ou risco acontecendo agora?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costuma te ajudar a se manter seguro em momentos difíceis?</w:t>
      </w:r>
    </w:p>
    <w:p>
      <w:pPr>
        <w:pStyle w:val="Heading2"/>
        <w:spacing w:before="120" w:after="60"/>
      </w:pPr>
      <w:r>
        <w:t>6. Objetivos e próximos passos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você espera que esteja diferente daqui a algumas semanas?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Qual seria um primeiro objetivo possível e realista?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você gostaria de priorizar na próxima sessão?</w:t>
      </w:r>
    </w:p>
    <w:p>
      <w:pPr>
        <w:pStyle w:val="Heading2"/>
        <w:spacing w:before="120" w:after="60"/>
      </w:pPr>
      <w:r>
        <w:t>Notas rápidas da entrevista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822" w:left="87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Material de apoio clínico e educacional - adapte conforme seu contexto, abordagem e normas profissionais.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8A3C"/>
        <w:sz w:val="17"/>
      </w:rPr>
      <w:t>Kit Primeiras Sessões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B08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