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Linha do Tempo dos Afetos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Período observado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Tema/queixa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Momento 1 - fato, afeto e sentido atribuído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Momento 2 - fato, afeto e sentido atribuído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Momento 3 - fato, afeto e sentido atribuído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Momento 4 - fato, afeto e sentido atribuído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Momento 5 - fato, afeto e sentido atribuído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Momento 6 - fato, afeto e sentido atribuído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Padrões percebidos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8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