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Checklist de Organização da Anamnese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Paciente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Profissional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Tipo de anamnese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Identificação completa registrada.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Contato e dados de emergência registrados.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Queixa principal compreendida.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Histórico da queixa explorado.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Saúde, medicação e acompanhamento atual registrados.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Rotina e funcionamento atual mapeados.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Rede de apoio identificada.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Riscos avaliados quando necessário.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Hipóteses iniciais anotadas com cautela.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Próximos passos definidos.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Pendências e próximos passos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8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