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Roteiro de Entrevista Inicial - Infantil e Adolescente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Responsável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Profissional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Acolhimento dos responsáveis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Motivo da busca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História do desenvolvimento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Rotina familiar e escolar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Comportamentos e emoções observadas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Rede de apoio e profissionais envolvidos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Riscos e cuidados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6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