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DEAA8" w14:textId="77777777" w:rsidR="00B72A3B" w:rsidRDefault="00AC29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del Valle de Guatemala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5CB89EE" wp14:editId="1C775A50">
            <wp:simplePos x="0" y="0"/>
            <wp:positionH relativeFrom="column">
              <wp:posOffset>4200525</wp:posOffset>
            </wp:positionH>
            <wp:positionV relativeFrom="paragraph">
              <wp:posOffset>114300</wp:posOffset>
            </wp:positionV>
            <wp:extent cx="1604963" cy="2380394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2380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2FFB3B" w14:textId="491FD85B" w:rsidR="00B72A3B" w:rsidRDefault="00AC29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Facultad de</w:t>
      </w:r>
      <w:r w:rsidR="002D26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43F8">
        <w:rPr>
          <w:rFonts w:ascii="Times New Roman" w:eastAsia="Times New Roman" w:hAnsi="Times New Roman" w:cs="Times New Roman"/>
          <w:sz w:val="24"/>
          <w:szCs w:val="24"/>
        </w:rPr>
        <w:t>Ingeniería</w:t>
      </w:r>
    </w:p>
    <w:p w14:paraId="14C5FC39" w14:textId="27368B74" w:rsidR="00B72A3B" w:rsidRDefault="005B2AD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Análisis</w:t>
      </w:r>
      <w:r w:rsidR="00AC6F77">
        <w:rPr>
          <w:rFonts w:ascii="Times New Roman" w:eastAsia="Times New Roman" w:hAnsi="Times New Roman" w:cs="Times New Roman"/>
          <w:sz w:val="24"/>
          <w:szCs w:val="24"/>
        </w:rPr>
        <w:t xml:space="preserve"> y Diseño de Algoritmos</w:t>
      </w:r>
    </w:p>
    <w:p w14:paraId="0A69DEDE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A979B0E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5242899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7365E7C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BD379EA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AF8C8B2" w14:textId="77777777" w:rsidR="00B72A3B" w:rsidRDefault="00AC29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59657F" w14:textId="77777777" w:rsidR="00776552" w:rsidRDefault="0077655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18BE8ED" w14:textId="77777777" w:rsidR="00776552" w:rsidRDefault="0077655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CA9542E" w14:textId="5B7A0751" w:rsidR="00B72A3B" w:rsidRPr="00FD335A" w:rsidRDefault="00F00728" w:rsidP="00FD335A">
      <w:pPr>
        <w:spacing w:before="240" w:after="240"/>
        <w:ind w:left="720"/>
        <w:jc w:val="center"/>
        <w:rPr>
          <w:b/>
          <w:color w:val="538135"/>
          <w:sz w:val="44"/>
          <w:szCs w:val="44"/>
        </w:rPr>
      </w:pPr>
      <w:r>
        <w:rPr>
          <w:b/>
          <w:color w:val="538135"/>
          <w:sz w:val="44"/>
          <w:szCs w:val="44"/>
        </w:rPr>
        <w:t>PROYECTO 1</w:t>
      </w:r>
    </w:p>
    <w:p w14:paraId="070F68D8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535CAF5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BB80474" w14:textId="77777777" w:rsidR="00B72A3B" w:rsidRDefault="00AC2947">
      <w:pPr>
        <w:spacing w:before="240" w:after="240"/>
        <w:jc w:val="right"/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  <w:t xml:space="preserve">                                      </w:t>
      </w:r>
    </w:p>
    <w:p w14:paraId="4D8F9BE6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2202D41" w14:textId="7C2F811D" w:rsidR="00B72A3B" w:rsidRDefault="00B72A3B">
      <w:pPr>
        <w:spacing w:before="240" w:after="240"/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</w:pPr>
    </w:p>
    <w:p w14:paraId="63045D76" w14:textId="77777777" w:rsidR="00AC528D" w:rsidRDefault="00AC528D">
      <w:pPr>
        <w:spacing w:before="240" w:after="240"/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</w:pPr>
    </w:p>
    <w:p w14:paraId="14BBAD33" w14:textId="224E9E95" w:rsidR="00AC528D" w:rsidRDefault="00AC2947" w:rsidP="00AC528D">
      <w:pPr>
        <w:spacing w:before="240" w:after="240"/>
        <w:jc w:val="center"/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  <w:t>Gabriel Paz 221087</w:t>
      </w:r>
    </w:p>
    <w:p w14:paraId="3BE48CB8" w14:textId="77777777" w:rsidR="00AC528D" w:rsidRPr="00AC528D" w:rsidRDefault="00AC528D" w:rsidP="00AC528D">
      <w:pPr>
        <w:spacing w:before="240" w:after="240"/>
        <w:jc w:val="center"/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</w:pPr>
    </w:p>
    <w:p w14:paraId="0732F7AB" w14:textId="4AD33476" w:rsidR="00B72A3B" w:rsidRDefault="00FB3873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F00728">
        <w:rPr>
          <w:rFonts w:ascii="Times New Roman" w:eastAsia="Times New Roman" w:hAnsi="Times New Roman" w:cs="Times New Roman"/>
          <w:sz w:val="24"/>
          <w:szCs w:val="24"/>
        </w:rPr>
        <w:t>7</w:t>
      </w:r>
      <w:r w:rsidR="00AC2947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AC6F77">
        <w:rPr>
          <w:rFonts w:ascii="Times New Roman" w:eastAsia="Times New Roman" w:hAnsi="Times New Roman" w:cs="Times New Roman"/>
          <w:sz w:val="24"/>
          <w:szCs w:val="24"/>
        </w:rPr>
        <w:t xml:space="preserve"> febrero</w:t>
      </w:r>
      <w:r w:rsidR="00AC2947">
        <w:rPr>
          <w:rFonts w:ascii="Times New Roman" w:eastAsia="Times New Roman" w:hAnsi="Times New Roman" w:cs="Times New Roman"/>
          <w:sz w:val="24"/>
          <w:szCs w:val="24"/>
        </w:rPr>
        <w:t xml:space="preserve"> del 2</w:t>
      </w:r>
      <w:r w:rsidR="0063780A">
        <w:rPr>
          <w:rFonts w:ascii="Times New Roman" w:eastAsia="Times New Roman" w:hAnsi="Times New Roman" w:cs="Times New Roman"/>
          <w:sz w:val="24"/>
          <w:szCs w:val="24"/>
        </w:rPr>
        <w:t>02</w:t>
      </w:r>
      <w:r w:rsidR="008C2574">
        <w:rPr>
          <w:rFonts w:ascii="Times New Roman" w:eastAsia="Times New Roman" w:hAnsi="Times New Roman" w:cs="Times New Roman"/>
          <w:sz w:val="24"/>
          <w:szCs w:val="24"/>
        </w:rPr>
        <w:t>5</w:t>
      </w:r>
      <w:r w:rsidR="00AC2947">
        <w:rPr>
          <w:rFonts w:ascii="Times New Roman" w:eastAsia="Times New Roman" w:hAnsi="Times New Roman" w:cs="Times New Roman"/>
          <w:sz w:val="24"/>
          <w:szCs w:val="24"/>
        </w:rPr>
        <w:t>, Guatemala de la Asunción</w:t>
      </w:r>
    </w:p>
    <w:p w14:paraId="77BF025F" w14:textId="7A7160F2" w:rsidR="00014DCC" w:rsidRDefault="00014DCC" w:rsidP="00733C41">
      <w:pPr>
        <w:spacing w:before="240" w:after="240"/>
        <w:jc w:val="both"/>
        <w:rPr>
          <w:rFonts w:eastAsia="Times New Roman"/>
          <w:sz w:val="24"/>
          <w:szCs w:val="24"/>
        </w:rPr>
      </w:pPr>
    </w:p>
    <w:p w14:paraId="1D7A96AB" w14:textId="77777777" w:rsidR="008C2574" w:rsidRDefault="008C2574" w:rsidP="00733C41">
      <w:pPr>
        <w:spacing w:before="240" w:after="240"/>
        <w:jc w:val="both"/>
        <w:rPr>
          <w:rFonts w:eastAsia="Times New Roman"/>
          <w:sz w:val="24"/>
          <w:szCs w:val="24"/>
        </w:rPr>
      </w:pPr>
    </w:p>
    <w:p w14:paraId="385CCC62" w14:textId="77777777" w:rsidR="008C2574" w:rsidRDefault="008C2574" w:rsidP="00733C41">
      <w:pPr>
        <w:spacing w:before="240" w:after="240"/>
        <w:jc w:val="both"/>
        <w:rPr>
          <w:rFonts w:eastAsia="Times New Roman"/>
          <w:sz w:val="24"/>
          <w:szCs w:val="24"/>
        </w:rPr>
      </w:pPr>
    </w:p>
    <w:p w14:paraId="56938175" w14:textId="177FFF1F" w:rsidR="006E0263" w:rsidRDefault="006E0263" w:rsidP="00FC0EA1">
      <w:pPr>
        <w:spacing w:before="240" w:after="240"/>
        <w:rPr>
          <w:rFonts w:eastAsia="Times New Roman"/>
          <w:b/>
          <w:bCs/>
          <w:iCs/>
          <w:color w:val="000000" w:themeColor="text1"/>
          <w:lang w:val="es-GT"/>
        </w:rPr>
      </w:pPr>
      <w:r>
        <w:rPr>
          <w:rFonts w:eastAsia="Times New Roman"/>
          <w:b/>
          <w:bCs/>
          <w:iCs/>
          <w:color w:val="000000" w:themeColor="text1"/>
          <w:lang w:val="es-GT"/>
        </w:rPr>
        <w:lastRenderedPageBreak/>
        <w:t xml:space="preserve">Link de Repositorio en GitHub: </w:t>
      </w:r>
      <w:hyperlink r:id="rId9" w:history="1">
        <w:r w:rsidRPr="00FB7844">
          <w:rPr>
            <w:rStyle w:val="Hipervnculo"/>
            <w:rFonts w:eastAsia="Times New Roman"/>
            <w:b/>
            <w:bCs/>
            <w:iCs/>
            <w:lang w:val="es-GT"/>
          </w:rPr>
          <w:t>https://github.com/gabrielpaz2003/TuringMachineFibonacciP1.git</w:t>
        </w:r>
      </w:hyperlink>
    </w:p>
    <w:p w14:paraId="563CE3CD" w14:textId="77777777" w:rsidR="006E0263" w:rsidRDefault="006E0263" w:rsidP="00FC0EA1">
      <w:pPr>
        <w:spacing w:before="240" w:after="240"/>
        <w:rPr>
          <w:rFonts w:eastAsia="Times New Roman"/>
          <w:b/>
          <w:bCs/>
          <w:iCs/>
          <w:color w:val="000000" w:themeColor="text1"/>
          <w:lang w:val="es-GT"/>
        </w:rPr>
      </w:pPr>
    </w:p>
    <w:p w14:paraId="1A8E2CF9" w14:textId="77777777" w:rsidR="006E0263" w:rsidRDefault="006E0263" w:rsidP="00FC0EA1">
      <w:pPr>
        <w:spacing w:before="240" w:after="240"/>
        <w:rPr>
          <w:rFonts w:eastAsia="Times New Roman"/>
          <w:b/>
          <w:bCs/>
          <w:iCs/>
          <w:color w:val="000000" w:themeColor="text1"/>
          <w:lang w:val="es-GT"/>
        </w:rPr>
      </w:pPr>
      <w:r>
        <w:rPr>
          <w:rFonts w:eastAsia="Times New Roman"/>
          <w:b/>
          <w:bCs/>
          <w:iCs/>
          <w:color w:val="000000" w:themeColor="text1"/>
          <w:lang w:val="es-GT"/>
        </w:rPr>
        <w:t xml:space="preserve">Link de Video Explicativo: </w:t>
      </w:r>
    </w:p>
    <w:p w14:paraId="5248E311" w14:textId="6F9DFA09" w:rsidR="006E0263" w:rsidRPr="006E0263" w:rsidRDefault="006E0263" w:rsidP="00FC0EA1">
      <w:pPr>
        <w:spacing w:before="240" w:after="240"/>
        <w:rPr>
          <w:rFonts w:eastAsia="Times New Roman"/>
          <w:b/>
          <w:bCs/>
          <w:iCs/>
          <w:color w:val="000000" w:themeColor="text1"/>
          <w:lang w:val="es-GT"/>
        </w:rPr>
      </w:pPr>
      <w:r w:rsidRPr="006E0263">
        <w:rPr>
          <w:rFonts w:eastAsia="Times New Roman"/>
          <w:b/>
          <w:bCs/>
          <w:iCs/>
          <w:color w:val="000000" w:themeColor="text1"/>
          <w:lang w:val="es-GT"/>
        </w:rPr>
        <w:t>https://youtu.be/W1qG1bdNYDM</w:t>
      </w:r>
    </w:p>
    <w:p w14:paraId="42DD1CCD" w14:textId="0E2FB084" w:rsidR="00FC0EA1" w:rsidRPr="00FC0EA1" w:rsidRDefault="00FC0EA1" w:rsidP="00FC0EA1">
      <w:pPr>
        <w:spacing w:before="240" w:after="240"/>
        <w:rPr>
          <w:rFonts w:eastAsia="Times New Roman"/>
          <w:b/>
          <w:bCs/>
          <w:iCs/>
          <w:color w:val="4F6228" w:themeColor="accent3" w:themeShade="80"/>
          <w:lang w:val="es-GT"/>
        </w:rPr>
      </w:pPr>
      <w:r w:rsidRPr="00FC0EA1">
        <w:rPr>
          <w:rFonts w:eastAsia="Times New Roman"/>
          <w:b/>
          <w:bCs/>
          <w:iCs/>
          <w:color w:val="4F6228" w:themeColor="accent3" w:themeShade="80"/>
          <w:lang w:val="es-GT"/>
        </w:rPr>
        <w:t>1. Introducción</w:t>
      </w:r>
    </w:p>
    <w:p w14:paraId="37A6B1F3" w14:textId="52E6F313" w:rsidR="00FC0EA1" w:rsidRPr="00FC0EA1" w:rsidRDefault="00FC0EA1" w:rsidP="00FC0EA1">
      <w:pPr>
        <w:spacing w:before="240" w:after="240"/>
        <w:rPr>
          <w:rFonts w:eastAsia="Times New Roman"/>
          <w:iCs/>
          <w:color w:val="000000" w:themeColor="text1"/>
          <w:lang w:val="es-GT"/>
        </w:rPr>
      </w:pPr>
      <w:r w:rsidRPr="00FC0EA1">
        <w:rPr>
          <w:rFonts w:eastAsia="Times New Roman"/>
          <w:iCs/>
          <w:color w:val="000000" w:themeColor="text1"/>
          <w:lang w:val="es-GT"/>
        </w:rPr>
        <w:t xml:space="preserve">Este informe documenta el desarrollo y análisis de una Máquina de Turing diseñada para calcular la sucesión de Fibonacci. Se investigó la notación asintótica </w:t>
      </w:r>
      <m:oMath>
        <m:r>
          <w:rPr>
            <w:rFonts w:ascii="Cambria Math" w:eastAsia="Times New Roman" w:hAnsi="Cambria Math"/>
            <w:color w:val="000000" w:themeColor="text1"/>
            <w:lang w:val="es-GT"/>
          </w:rPr>
          <m:t>O</m:t>
        </m:r>
      </m:oMath>
      <w:r w:rsidRPr="00FC0EA1">
        <w:rPr>
          <w:rFonts w:eastAsia="Times New Roman"/>
          <w:iCs/>
          <w:color w:val="000000" w:themeColor="text1"/>
          <w:lang w:val="es-GT"/>
        </w:rPr>
        <w:t>, se analizó el tiempo de ejecución de la máquina y se realizó una simulación para evaluar su comportamiento y eficiencia.</w:t>
      </w:r>
      <w:r w:rsidRPr="00FC0EA1">
        <w:rPr>
          <w:rFonts w:eastAsia="Times New Roman"/>
          <w:iCs/>
          <w:color w:val="000000" w:themeColor="text1"/>
          <w:lang w:val="es-GT"/>
        </w:rPr>
        <w:br/>
        <w:t>El proyecto incluye la implementación en Python de una Máquina de Turing determinista de una cinta, donde se define una convención para representar y manipular números naturales en la cinta.</w:t>
      </w:r>
    </w:p>
    <w:p w14:paraId="11058A14" w14:textId="03DA0174" w:rsidR="00FC0EA1" w:rsidRPr="00FC0EA1" w:rsidRDefault="00FC0EA1" w:rsidP="00FC0EA1">
      <w:pPr>
        <w:spacing w:before="240" w:after="240"/>
        <w:rPr>
          <w:rFonts w:eastAsia="Times New Roman"/>
          <w:iCs/>
          <w:color w:val="000000" w:themeColor="text1"/>
          <w:lang w:val="es-GT"/>
        </w:rPr>
      </w:pPr>
    </w:p>
    <w:p w14:paraId="1C8EC9BB" w14:textId="77777777" w:rsidR="00FC0EA1" w:rsidRPr="00FC0EA1" w:rsidRDefault="00FC0EA1" w:rsidP="00FC0EA1">
      <w:pPr>
        <w:spacing w:before="240" w:after="240"/>
        <w:rPr>
          <w:rFonts w:eastAsia="Times New Roman"/>
          <w:b/>
          <w:bCs/>
          <w:iCs/>
          <w:color w:val="4F6228" w:themeColor="accent3" w:themeShade="80"/>
          <w:lang w:val="es-GT"/>
        </w:rPr>
      </w:pPr>
      <w:r w:rsidRPr="00FC0EA1">
        <w:rPr>
          <w:rFonts w:eastAsia="Times New Roman"/>
          <w:b/>
          <w:bCs/>
          <w:iCs/>
          <w:color w:val="4F6228" w:themeColor="accent3" w:themeShade="80"/>
          <w:lang w:val="es-GT"/>
        </w:rPr>
        <w:t>2. Convenciones Elegidas</w:t>
      </w:r>
    </w:p>
    <w:p w14:paraId="2CDDC1B5" w14:textId="77777777" w:rsidR="00FC0EA1" w:rsidRPr="00FC0EA1" w:rsidRDefault="00FC0EA1" w:rsidP="00FC0EA1">
      <w:pPr>
        <w:spacing w:before="240" w:after="240"/>
        <w:rPr>
          <w:rFonts w:eastAsia="Times New Roman"/>
          <w:iCs/>
          <w:color w:val="000000" w:themeColor="text1"/>
          <w:lang w:val="es-GT"/>
        </w:rPr>
      </w:pPr>
      <w:r w:rsidRPr="00FC0EA1">
        <w:rPr>
          <w:rFonts w:eastAsia="Times New Roman"/>
          <w:iCs/>
          <w:color w:val="000000" w:themeColor="text1"/>
          <w:lang w:val="es-GT"/>
        </w:rPr>
        <w:t>Para la implementación de la Máquina de Turing, se definieron las siguientes convenciones:</w:t>
      </w:r>
    </w:p>
    <w:p w14:paraId="525D0E20" w14:textId="77777777" w:rsidR="00FC0EA1" w:rsidRPr="00FC0EA1" w:rsidRDefault="00FC0EA1">
      <w:pPr>
        <w:numPr>
          <w:ilvl w:val="0"/>
          <w:numId w:val="1"/>
        </w:numPr>
        <w:spacing w:before="240" w:after="240"/>
        <w:rPr>
          <w:rFonts w:eastAsia="Times New Roman"/>
          <w:iCs/>
          <w:color w:val="000000" w:themeColor="text1"/>
          <w:lang w:val="es-GT"/>
        </w:rPr>
      </w:pPr>
      <w:r w:rsidRPr="00FC0EA1">
        <w:rPr>
          <w:rFonts w:eastAsia="Times New Roman"/>
          <w:b/>
          <w:bCs/>
          <w:iCs/>
          <w:color w:val="000000" w:themeColor="text1"/>
          <w:lang w:val="es-GT"/>
        </w:rPr>
        <w:t>Representación de los números en la cinta:</w:t>
      </w:r>
      <w:r w:rsidRPr="00FC0EA1">
        <w:rPr>
          <w:rFonts w:eastAsia="Times New Roman"/>
          <w:iCs/>
          <w:color w:val="000000" w:themeColor="text1"/>
          <w:lang w:val="es-GT"/>
        </w:rPr>
        <w:br/>
        <w:t xml:space="preserve">Los números naturales se representan mediante una secuencia de </w:t>
      </w:r>
      <w:r w:rsidRPr="00FC0EA1">
        <w:rPr>
          <w:rFonts w:eastAsia="Times New Roman"/>
          <w:b/>
          <w:bCs/>
          <w:iCs/>
          <w:color w:val="000000" w:themeColor="text1"/>
          <w:lang w:val="es-GT"/>
        </w:rPr>
        <w:t>1s</w:t>
      </w:r>
      <w:r w:rsidRPr="00FC0EA1">
        <w:rPr>
          <w:rFonts w:eastAsia="Times New Roman"/>
          <w:iCs/>
          <w:color w:val="000000" w:themeColor="text1"/>
          <w:lang w:val="es-GT"/>
        </w:rPr>
        <w:t xml:space="preserve"> en la cinta. Por ejemplo:</w:t>
      </w:r>
    </w:p>
    <w:p w14:paraId="56F3C581" w14:textId="77777777" w:rsidR="00FC0EA1" w:rsidRPr="00FC0EA1" w:rsidRDefault="00FC0EA1">
      <w:pPr>
        <w:numPr>
          <w:ilvl w:val="1"/>
          <w:numId w:val="1"/>
        </w:numPr>
        <w:spacing w:before="240" w:after="240"/>
        <w:rPr>
          <w:rFonts w:eastAsia="Times New Roman"/>
          <w:iCs/>
          <w:color w:val="000000" w:themeColor="text1"/>
          <w:lang w:val="es-GT"/>
        </w:rPr>
      </w:pPr>
      <w:r w:rsidRPr="00FC0EA1">
        <w:rPr>
          <w:rFonts w:eastAsia="Times New Roman"/>
          <w:iCs/>
          <w:color w:val="000000" w:themeColor="text1"/>
          <w:lang w:val="es-GT"/>
        </w:rPr>
        <w:t>111 se representa como 1</w:t>
      </w:r>
    </w:p>
    <w:p w14:paraId="60ECC492" w14:textId="77777777" w:rsidR="00FC0EA1" w:rsidRPr="00FC0EA1" w:rsidRDefault="00FC0EA1">
      <w:pPr>
        <w:numPr>
          <w:ilvl w:val="1"/>
          <w:numId w:val="1"/>
        </w:numPr>
        <w:spacing w:before="240" w:after="240"/>
        <w:rPr>
          <w:rFonts w:eastAsia="Times New Roman"/>
          <w:iCs/>
          <w:color w:val="000000" w:themeColor="text1"/>
          <w:lang w:val="es-GT"/>
        </w:rPr>
      </w:pPr>
      <w:r w:rsidRPr="00FC0EA1">
        <w:rPr>
          <w:rFonts w:eastAsia="Times New Roman"/>
          <w:iCs/>
          <w:color w:val="000000" w:themeColor="text1"/>
          <w:lang w:val="es-GT"/>
        </w:rPr>
        <w:t>222 se representa como 11</w:t>
      </w:r>
    </w:p>
    <w:p w14:paraId="763E05A7" w14:textId="77777777" w:rsidR="00FC0EA1" w:rsidRPr="00FC0EA1" w:rsidRDefault="00FC0EA1">
      <w:pPr>
        <w:numPr>
          <w:ilvl w:val="1"/>
          <w:numId w:val="1"/>
        </w:numPr>
        <w:spacing w:before="240" w:after="240"/>
        <w:rPr>
          <w:rFonts w:eastAsia="Times New Roman"/>
          <w:iCs/>
          <w:color w:val="000000" w:themeColor="text1"/>
          <w:lang w:val="es-GT"/>
        </w:rPr>
      </w:pPr>
      <w:r w:rsidRPr="00FC0EA1">
        <w:rPr>
          <w:rFonts w:eastAsia="Times New Roman"/>
          <w:iCs/>
          <w:color w:val="000000" w:themeColor="text1"/>
          <w:lang w:val="es-GT"/>
        </w:rPr>
        <w:t>333 se representa como 111, y así sucesivamente.</w:t>
      </w:r>
    </w:p>
    <w:p w14:paraId="446BD818" w14:textId="77777777" w:rsidR="00FC0EA1" w:rsidRPr="00FC0EA1" w:rsidRDefault="00FC0EA1">
      <w:pPr>
        <w:numPr>
          <w:ilvl w:val="0"/>
          <w:numId w:val="1"/>
        </w:numPr>
        <w:spacing w:before="240" w:after="240"/>
        <w:rPr>
          <w:rFonts w:eastAsia="Times New Roman"/>
          <w:iCs/>
          <w:color w:val="000000" w:themeColor="text1"/>
          <w:lang w:val="es-GT"/>
        </w:rPr>
      </w:pPr>
      <w:r w:rsidRPr="00FC0EA1">
        <w:rPr>
          <w:rFonts w:eastAsia="Times New Roman"/>
          <w:b/>
          <w:bCs/>
          <w:iCs/>
          <w:color w:val="000000" w:themeColor="text1"/>
          <w:lang w:val="es-GT"/>
        </w:rPr>
        <w:t>Blanco de la cinta:</w:t>
      </w:r>
      <w:r w:rsidRPr="00FC0EA1">
        <w:rPr>
          <w:rFonts w:eastAsia="Times New Roman"/>
          <w:iCs/>
          <w:color w:val="000000" w:themeColor="text1"/>
          <w:lang w:val="es-GT"/>
        </w:rPr>
        <w:br/>
        <w:t>Se usa el símbolo B para indicar celdas vacías de la cinta.</w:t>
      </w:r>
    </w:p>
    <w:p w14:paraId="784DF771" w14:textId="77777777" w:rsidR="00FC0EA1" w:rsidRPr="00FC0EA1" w:rsidRDefault="00FC0EA1">
      <w:pPr>
        <w:numPr>
          <w:ilvl w:val="0"/>
          <w:numId w:val="1"/>
        </w:numPr>
        <w:spacing w:before="240" w:after="240"/>
        <w:rPr>
          <w:rFonts w:eastAsia="Times New Roman"/>
          <w:iCs/>
          <w:color w:val="000000" w:themeColor="text1"/>
          <w:lang w:val="es-GT"/>
        </w:rPr>
      </w:pPr>
      <w:r w:rsidRPr="00FC0EA1">
        <w:rPr>
          <w:rFonts w:eastAsia="Times New Roman"/>
          <w:b/>
          <w:bCs/>
          <w:iCs/>
          <w:color w:val="000000" w:themeColor="text1"/>
          <w:lang w:val="es-GT"/>
        </w:rPr>
        <w:t>Estados de la máquina:</w:t>
      </w:r>
      <w:r w:rsidRPr="00FC0EA1">
        <w:rPr>
          <w:rFonts w:eastAsia="Times New Roman"/>
          <w:iCs/>
          <w:color w:val="000000" w:themeColor="text1"/>
          <w:lang w:val="es-GT"/>
        </w:rPr>
        <w:br/>
        <w:t>Se definieron diferentes estados (q0, q101, q102, etc.) que controlan la ejecución del algoritmo en la máquina.</w:t>
      </w:r>
    </w:p>
    <w:p w14:paraId="621AAB60" w14:textId="77777777" w:rsidR="00FC0EA1" w:rsidRPr="00FC0EA1" w:rsidRDefault="00FC0EA1">
      <w:pPr>
        <w:numPr>
          <w:ilvl w:val="0"/>
          <w:numId w:val="1"/>
        </w:numPr>
        <w:spacing w:before="240" w:after="240"/>
        <w:rPr>
          <w:rFonts w:eastAsia="Times New Roman"/>
          <w:iCs/>
          <w:color w:val="000000" w:themeColor="text1"/>
          <w:lang w:val="es-GT"/>
        </w:rPr>
      </w:pPr>
      <w:r w:rsidRPr="00FC0EA1">
        <w:rPr>
          <w:rFonts w:eastAsia="Times New Roman"/>
          <w:b/>
          <w:bCs/>
          <w:iCs/>
          <w:color w:val="000000" w:themeColor="text1"/>
          <w:lang w:val="es-GT"/>
        </w:rPr>
        <w:t>Movimiento de la cabeza lectora:</w:t>
      </w:r>
      <w:r w:rsidRPr="00FC0EA1">
        <w:rPr>
          <w:rFonts w:eastAsia="Times New Roman"/>
          <w:iCs/>
          <w:color w:val="000000" w:themeColor="text1"/>
          <w:lang w:val="es-GT"/>
        </w:rPr>
        <w:br/>
        <w:t xml:space="preserve">La cabeza de lectura/escritura puede moverse a la </w:t>
      </w:r>
      <w:r w:rsidRPr="00FC0EA1">
        <w:rPr>
          <w:rFonts w:eastAsia="Times New Roman"/>
          <w:b/>
          <w:bCs/>
          <w:iCs/>
          <w:color w:val="000000" w:themeColor="text1"/>
          <w:lang w:val="es-GT"/>
        </w:rPr>
        <w:t>derecha (R)</w:t>
      </w:r>
      <w:r w:rsidRPr="00FC0EA1">
        <w:rPr>
          <w:rFonts w:eastAsia="Times New Roman"/>
          <w:iCs/>
          <w:color w:val="000000" w:themeColor="text1"/>
          <w:lang w:val="es-GT"/>
        </w:rPr>
        <w:t xml:space="preserve">, </w:t>
      </w:r>
      <w:r w:rsidRPr="00FC0EA1">
        <w:rPr>
          <w:rFonts w:eastAsia="Times New Roman"/>
          <w:b/>
          <w:bCs/>
          <w:iCs/>
          <w:color w:val="000000" w:themeColor="text1"/>
          <w:lang w:val="es-GT"/>
        </w:rPr>
        <w:t>izquierda (L)</w:t>
      </w:r>
      <w:r w:rsidRPr="00FC0EA1">
        <w:rPr>
          <w:rFonts w:eastAsia="Times New Roman"/>
          <w:iCs/>
          <w:color w:val="000000" w:themeColor="text1"/>
          <w:lang w:val="es-GT"/>
        </w:rPr>
        <w:t xml:space="preserve"> o mantenerse en la misma celda (</w:t>
      </w:r>
      <w:r w:rsidRPr="00FC0EA1">
        <w:rPr>
          <w:rFonts w:eastAsia="Times New Roman"/>
          <w:b/>
          <w:bCs/>
          <w:iCs/>
          <w:color w:val="000000" w:themeColor="text1"/>
          <w:lang w:val="es-GT"/>
        </w:rPr>
        <w:t>N</w:t>
      </w:r>
      <w:r w:rsidRPr="00FC0EA1">
        <w:rPr>
          <w:rFonts w:eastAsia="Times New Roman"/>
          <w:iCs/>
          <w:color w:val="000000" w:themeColor="text1"/>
          <w:lang w:val="es-GT"/>
        </w:rPr>
        <w:t>).</w:t>
      </w:r>
    </w:p>
    <w:p w14:paraId="342D6F7F" w14:textId="77777777" w:rsidR="00FC0EA1" w:rsidRPr="00FC0EA1" w:rsidRDefault="00FC0EA1">
      <w:pPr>
        <w:numPr>
          <w:ilvl w:val="0"/>
          <w:numId w:val="1"/>
        </w:numPr>
        <w:spacing w:before="240" w:after="240"/>
        <w:rPr>
          <w:rFonts w:eastAsia="Times New Roman"/>
          <w:iCs/>
          <w:color w:val="000000" w:themeColor="text1"/>
          <w:lang w:val="es-GT"/>
        </w:rPr>
      </w:pPr>
      <w:r w:rsidRPr="00FC0EA1">
        <w:rPr>
          <w:rFonts w:eastAsia="Times New Roman"/>
          <w:b/>
          <w:bCs/>
          <w:iCs/>
          <w:color w:val="000000" w:themeColor="text1"/>
          <w:lang w:val="es-GT"/>
        </w:rPr>
        <w:t>Símbolos de operación:</w:t>
      </w:r>
      <w:r w:rsidRPr="00FC0EA1">
        <w:rPr>
          <w:rFonts w:eastAsia="Times New Roman"/>
          <w:iCs/>
          <w:color w:val="000000" w:themeColor="text1"/>
          <w:lang w:val="es-GT"/>
        </w:rPr>
        <w:br/>
        <w:t>La máquina usa los siguientes símbolos para marcar posiciones clave en la cinta:</w:t>
      </w:r>
    </w:p>
    <w:p w14:paraId="4E1B2B02" w14:textId="77777777" w:rsidR="00FC0EA1" w:rsidRPr="00FC0EA1" w:rsidRDefault="00FC0EA1">
      <w:pPr>
        <w:numPr>
          <w:ilvl w:val="1"/>
          <w:numId w:val="1"/>
        </w:numPr>
        <w:spacing w:before="240" w:after="240"/>
        <w:rPr>
          <w:rFonts w:eastAsia="Times New Roman"/>
          <w:iCs/>
          <w:color w:val="000000" w:themeColor="text1"/>
          <w:lang w:val="es-GT"/>
        </w:rPr>
      </w:pPr>
      <w:r w:rsidRPr="00FC0EA1">
        <w:rPr>
          <w:rFonts w:eastAsia="Times New Roman"/>
          <w:iCs/>
          <w:color w:val="000000" w:themeColor="text1"/>
          <w:lang w:val="es-GT"/>
        </w:rPr>
        <w:t>X: Para marcar la posición inicial del cálculo.</w:t>
      </w:r>
    </w:p>
    <w:p w14:paraId="034DDDB2" w14:textId="77777777" w:rsidR="00FC0EA1" w:rsidRPr="00FC0EA1" w:rsidRDefault="00FC0EA1">
      <w:pPr>
        <w:numPr>
          <w:ilvl w:val="1"/>
          <w:numId w:val="1"/>
        </w:numPr>
        <w:spacing w:before="240" w:after="240"/>
        <w:rPr>
          <w:rFonts w:eastAsia="Times New Roman"/>
          <w:iCs/>
          <w:color w:val="000000" w:themeColor="text1"/>
          <w:lang w:val="es-GT"/>
        </w:rPr>
      </w:pPr>
      <w:r w:rsidRPr="00FC0EA1">
        <w:rPr>
          <w:rFonts w:eastAsia="Times New Roman"/>
          <w:iCs/>
          <w:color w:val="000000" w:themeColor="text1"/>
          <w:lang w:val="es-GT"/>
        </w:rPr>
        <w:lastRenderedPageBreak/>
        <w:t>*: Marcador temporal en la secuencia de Fibonacci.</w:t>
      </w:r>
    </w:p>
    <w:p w14:paraId="5D3EB3B4" w14:textId="77777777" w:rsidR="00FC0EA1" w:rsidRPr="00FC0EA1" w:rsidRDefault="00FC0EA1">
      <w:pPr>
        <w:numPr>
          <w:ilvl w:val="1"/>
          <w:numId w:val="1"/>
        </w:numPr>
        <w:spacing w:before="240" w:after="240"/>
        <w:rPr>
          <w:rFonts w:eastAsia="Times New Roman"/>
          <w:iCs/>
          <w:color w:val="000000" w:themeColor="text1"/>
          <w:lang w:val="es-GT"/>
        </w:rPr>
      </w:pPr>
      <w:r w:rsidRPr="00FC0EA1">
        <w:rPr>
          <w:rFonts w:eastAsia="Times New Roman"/>
          <w:iCs/>
          <w:color w:val="000000" w:themeColor="text1"/>
          <w:lang w:val="es-GT"/>
        </w:rPr>
        <w:t>B: Indica una celda vacía.</w:t>
      </w:r>
    </w:p>
    <w:p w14:paraId="4980E984" w14:textId="34C97A3B" w:rsidR="00FC0EA1" w:rsidRPr="00FC0EA1" w:rsidRDefault="00FC0EA1" w:rsidP="00FC0EA1">
      <w:pPr>
        <w:spacing w:before="240" w:after="240"/>
        <w:rPr>
          <w:rFonts w:eastAsia="Times New Roman"/>
          <w:iCs/>
          <w:color w:val="4F6228" w:themeColor="accent3" w:themeShade="80"/>
          <w:lang w:val="es-GT"/>
        </w:rPr>
      </w:pPr>
    </w:p>
    <w:p w14:paraId="718B57B9" w14:textId="77777777" w:rsidR="00FC0EA1" w:rsidRPr="00FC0EA1" w:rsidRDefault="00FC0EA1" w:rsidP="00FC0EA1">
      <w:pPr>
        <w:spacing w:before="240" w:after="240"/>
        <w:rPr>
          <w:rFonts w:eastAsia="Times New Roman"/>
          <w:b/>
          <w:bCs/>
          <w:iCs/>
          <w:color w:val="4F6228" w:themeColor="accent3" w:themeShade="80"/>
          <w:lang w:val="es-GT"/>
        </w:rPr>
      </w:pPr>
      <w:r w:rsidRPr="00FC0EA1">
        <w:rPr>
          <w:rFonts w:eastAsia="Times New Roman"/>
          <w:b/>
          <w:bCs/>
          <w:iCs/>
          <w:color w:val="4F6228" w:themeColor="accent3" w:themeShade="80"/>
          <w:lang w:val="es-GT"/>
        </w:rPr>
        <w:t>3. Diagrama de la Máquina de Turing</w:t>
      </w:r>
    </w:p>
    <w:p w14:paraId="09B14E32" w14:textId="77777777" w:rsidR="00FC0EA1" w:rsidRPr="00FC0EA1" w:rsidRDefault="00FC0EA1" w:rsidP="00FC0EA1">
      <w:pPr>
        <w:spacing w:before="240" w:after="240"/>
        <w:rPr>
          <w:rFonts w:eastAsia="Times New Roman"/>
          <w:iCs/>
          <w:color w:val="000000" w:themeColor="text1"/>
          <w:lang w:val="es-GT"/>
        </w:rPr>
      </w:pPr>
      <w:r w:rsidRPr="00FC0EA1">
        <w:rPr>
          <w:rFonts w:eastAsia="Times New Roman"/>
          <w:iCs/>
          <w:color w:val="000000" w:themeColor="text1"/>
          <w:lang w:val="es-GT"/>
        </w:rPr>
        <w:t>A continuación, se muestra el diagrama de estados de la Máquina de Turing implementada en este proyecto. Este diagrama visualiza los estados y transiciones que permiten calcular la sucesión de Fibonacci.</w:t>
      </w:r>
    </w:p>
    <w:p w14:paraId="23E40364" w14:textId="1D2CFA48" w:rsidR="00FC0EA1" w:rsidRDefault="00FC0EA1" w:rsidP="00FC0EA1">
      <w:pPr>
        <w:spacing w:before="240" w:after="240"/>
        <w:rPr>
          <w:rFonts w:eastAsia="Times New Roman"/>
          <w:iCs/>
          <w:color w:val="000000" w:themeColor="text1"/>
          <w:lang w:val="es-GT"/>
        </w:rPr>
      </w:pPr>
      <w:r>
        <w:rPr>
          <w:rFonts w:eastAsia="Times New Roman"/>
          <w:iCs/>
          <w:noProof/>
          <w:color w:val="000000" w:themeColor="text1"/>
          <w:lang w:val="es-GT"/>
        </w:rPr>
        <w:drawing>
          <wp:inline distT="0" distB="0" distL="0" distR="0" wp14:anchorId="618A5912" wp14:editId="39A31278">
            <wp:extent cx="5733415" cy="424815"/>
            <wp:effectExtent l="0" t="0" r="635" b="0"/>
            <wp:docPr id="1053300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00142" name="Imagen 105330014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0288" w14:textId="457C6433" w:rsidR="00FC0EA1" w:rsidRPr="00FC0EA1" w:rsidRDefault="00FC0EA1" w:rsidP="00FC0EA1">
      <w:pPr>
        <w:spacing w:before="240" w:after="240"/>
        <w:jc w:val="center"/>
        <w:rPr>
          <w:rFonts w:eastAsia="Times New Roman"/>
          <w:i/>
          <w:color w:val="808080" w:themeColor="background1" w:themeShade="80"/>
          <w:sz w:val="20"/>
          <w:szCs w:val="20"/>
          <w:lang w:val="es-GT"/>
        </w:rPr>
      </w:pPr>
      <w:r w:rsidRPr="00FC0EA1">
        <w:rPr>
          <w:rFonts w:eastAsia="Times New Roman"/>
          <w:i/>
          <w:color w:val="808080" w:themeColor="background1" w:themeShade="80"/>
          <w:sz w:val="20"/>
          <w:szCs w:val="20"/>
          <w:lang w:val="es-GT"/>
        </w:rPr>
        <w:t>*Imagen con mejor resolución dentro del repositorio</w:t>
      </w:r>
    </w:p>
    <w:p w14:paraId="7D62E8F8" w14:textId="77777777" w:rsidR="00FC0EA1" w:rsidRPr="00FC0EA1" w:rsidRDefault="00FC0EA1" w:rsidP="00FC0EA1">
      <w:pPr>
        <w:spacing w:before="240" w:after="240"/>
        <w:rPr>
          <w:rFonts w:eastAsia="Times New Roman"/>
          <w:b/>
          <w:bCs/>
          <w:iCs/>
          <w:color w:val="4F6228" w:themeColor="accent3" w:themeShade="80"/>
          <w:lang w:val="es-GT"/>
        </w:rPr>
      </w:pPr>
      <w:r w:rsidRPr="00FC0EA1">
        <w:rPr>
          <w:rFonts w:eastAsia="Times New Roman"/>
          <w:b/>
          <w:bCs/>
          <w:iCs/>
          <w:color w:val="4F6228" w:themeColor="accent3" w:themeShade="80"/>
          <w:lang w:val="es-GT"/>
        </w:rPr>
        <w:t>4. Implementación del Programa en Python</w:t>
      </w:r>
    </w:p>
    <w:p w14:paraId="56906389" w14:textId="77777777" w:rsidR="00FC0EA1" w:rsidRPr="00FC0EA1" w:rsidRDefault="00FC0EA1" w:rsidP="00FC0EA1">
      <w:pPr>
        <w:spacing w:before="240" w:after="240"/>
        <w:rPr>
          <w:rFonts w:eastAsia="Times New Roman"/>
          <w:iCs/>
          <w:color w:val="000000" w:themeColor="text1"/>
          <w:lang w:val="es-GT"/>
        </w:rPr>
      </w:pPr>
      <w:r w:rsidRPr="00FC0EA1">
        <w:rPr>
          <w:rFonts w:eastAsia="Times New Roman"/>
          <w:iCs/>
          <w:color w:val="000000" w:themeColor="text1"/>
          <w:lang w:val="es-GT"/>
        </w:rPr>
        <w:t>El código desarrollado consta de dos archivos principales:</w:t>
      </w:r>
    </w:p>
    <w:p w14:paraId="7C4758E8" w14:textId="77777777" w:rsidR="00FC0EA1" w:rsidRPr="00FC0EA1" w:rsidRDefault="00FC0EA1">
      <w:pPr>
        <w:numPr>
          <w:ilvl w:val="0"/>
          <w:numId w:val="2"/>
        </w:numPr>
        <w:spacing w:before="240" w:after="240"/>
        <w:rPr>
          <w:rFonts w:eastAsia="Times New Roman"/>
          <w:iCs/>
          <w:color w:val="000000" w:themeColor="text1"/>
          <w:lang w:val="es-GT"/>
        </w:rPr>
      </w:pPr>
      <w:r w:rsidRPr="00FC0EA1">
        <w:rPr>
          <w:rFonts w:eastAsia="Times New Roman"/>
          <w:b/>
          <w:bCs/>
          <w:iCs/>
          <w:color w:val="000000" w:themeColor="text1"/>
          <w:lang w:val="es-GT"/>
        </w:rPr>
        <w:t>Turing_Machine.py</w:t>
      </w:r>
      <w:r w:rsidRPr="00FC0EA1">
        <w:rPr>
          <w:rFonts w:eastAsia="Times New Roman"/>
          <w:iCs/>
          <w:color w:val="000000" w:themeColor="text1"/>
          <w:lang w:val="es-GT"/>
        </w:rPr>
        <w:t>: Contiene la implementación de la Máquina de Turing, la representación de la cinta y la lógica de simulación.</w:t>
      </w:r>
    </w:p>
    <w:p w14:paraId="582AA9D3" w14:textId="77777777" w:rsidR="00FC0EA1" w:rsidRPr="00FC0EA1" w:rsidRDefault="00FC0EA1">
      <w:pPr>
        <w:numPr>
          <w:ilvl w:val="0"/>
          <w:numId w:val="2"/>
        </w:numPr>
        <w:spacing w:before="240" w:after="240"/>
        <w:rPr>
          <w:rFonts w:eastAsia="Times New Roman"/>
          <w:iCs/>
          <w:color w:val="000000" w:themeColor="text1"/>
          <w:lang w:val="es-GT"/>
        </w:rPr>
      </w:pPr>
      <w:r w:rsidRPr="00FC0EA1">
        <w:rPr>
          <w:rFonts w:eastAsia="Times New Roman"/>
          <w:b/>
          <w:bCs/>
          <w:iCs/>
          <w:color w:val="000000" w:themeColor="text1"/>
          <w:lang w:val="es-GT"/>
        </w:rPr>
        <w:t>simulator.py</w:t>
      </w:r>
      <w:r w:rsidRPr="00FC0EA1">
        <w:rPr>
          <w:rFonts w:eastAsia="Times New Roman"/>
          <w:iCs/>
          <w:color w:val="000000" w:themeColor="text1"/>
          <w:lang w:val="es-GT"/>
        </w:rPr>
        <w:t>: Define la interfaz de usuario, permite ingresar un número para calcular su valor en la sucesión de Fibonacci y genera el análisis empírico del rendimiento.</w:t>
      </w:r>
    </w:p>
    <w:p w14:paraId="77C1F311" w14:textId="77777777" w:rsidR="00FC0EA1" w:rsidRPr="00FC0EA1" w:rsidRDefault="00FC0EA1" w:rsidP="00FC0EA1">
      <w:pPr>
        <w:spacing w:before="240" w:after="240"/>
        <w:rPr>
          <w:rFonts w:eastAsia="Times New Roman"/>
          <w:b/>
          <w:bCs/>
          <w:iCs/>
          <w:color w:val="000000" w:themeColor="text1"/>
          <w:lang w:val="es-GT"/>
        </w:rPr>
      </w:pPr>
      <w:r w:rsidRPr="00FC0EA1">
        <w:rPr>
          <w:rFonts w:eastAsia="Times New Roman"/>
          <w:b/>
          <w:bCs/>
          <w:iCs/>
          <w:color w:val="000000" w:themeColor="text1"/>
          <w:lang w:val="es-GT"/>
        </w:rPr>
        <w:t>Características del programa:</w:t>
      </w:r>
    </w:p>
    <w:p w14:paraId="43CA9B77" w14:textId="758C5EA3" w:rsidR="00FC0EA1" w:rsidRDefault="00FC0EA1" w:rsidP="00FC0EA1">
      <w:pPr>
        <w:spacing w:before="240" w:after="240"/>
        <w:rPr>
          <w:rFonts w:eastAsia="Times New Roman"/>
          <w:iCs/>
          <w:color w:val="000000" w:themeColor="text1"/>
          <w:lang w:val="es-GT"/>
        </w:rPr>
      </w:pPr>
      <w:r>
        <w:rPr>
          <w:rFonts w:eastAsia="Times New Roman"/>
          <w:iCs/>
          <w:color w:val="000000" w:themeColor="text1"/>
          <w:lang w:val="es-GT"/>
        </w:rPr>
        <w:t xml:space="preserve">Se utilizan 2 archivos con formato .txt para la configuración de la Maquina de Turing: </w:t>
      </w:r>
    </w:p>
    <w:p w14:paraId="10B96D13" w14:textId="65C99FA8" w:rsidR="00FC0EA1" w:rsidRPr="00FC0EA1" w:rsidRDefault="00FC0EA1" w:rsidP="00FC0EA1">
      <w:pPr>
        <w:spacing w:before="240" w:after="240"/>
        <w:rPr>
          <w:rFonts w:eastAsia="Times New Roman"/>
          <w:b/>
          <w:bCs/>
          <w:iCs/>
          <w:color w:val="000000" w:themeColor="text1"/>
          <w:lang w:val="es-GT"/>
        </w:rPr>
      </w:pPr>
      <w:r w:rsidRPr="00FC0EA1">
        <w:rPr>
          <w:rFonts w:eastAsia="Times New Roman"/>
          <w:b/>
          <w:bCs/>
          <w:iCs/>
          <w:color w:val="000000" w:themeColor="text1"/>
          <w:lang w:val="es-GT"/>
        </w:rPr>
        <w:t xml:space="preserve">turing_rules.txt </w:t>
      </w:r>
      <w:r>
        <w:rPr>
          <w:rFonts w:eastAsia="Times New Roman"/>
          <w:iCs/>
          <w:color w:val="000000" w:themeColor="text1"/>
          <w:lang w:val="es-GT"/>
        </w:rPr>
        <w:t>y</w:t>
      </w:r>
      <w:r w:rsidRPr="00FC0EA1">
        <w:rPr>
          <w:rFonts w:eastAsia="Times New Roman"/>
          <w:b/>
          <w:bCs/>
          <w:iCs/>
          <w:color w:val="000000" w:themeColor="text1"/>
          <w:lang w:val="es-GT"/>
        </w:rPr>
        <w:t xml:space="preserve"> turing_setup.txt</w:t>
      </w:r>
    </w:p>
    <w:p w14:paraId="4EBAF933" w14:textId="77777777" w:rsidR="00FC0EA1" w:rsidRPr="00FC0EA1" w:rsidRDefault="00FC0EA1" w:rsidP="00FC0EA1">
      <w:pPr>
        <w:spacing w:before="240" w:after="240"/>
        <w:rPr>
          <w:rFonts w:eastAsia="Times New Roman"/>
          <w:b/>
          <w:bCs/>
          <w:iCs/>
          <w:color w:val="4F6228" w:themeColor="accent3" w:themeShade="80"/>
          <w:lang w:val="es-GT"/>
        </w:rPr>
      </w:pPr>
      <w:r w:rsidRPr="00FC0EA1">
        <w:rPr>
          <w:rFonts w:eastAsia="Times New Roman"/>
          <w:b/>
          <w:bCs/>
          <w:iCs/>
          <w:color w:val="4F6228" w:themeColor="accent3" w:themeShade="80"/>
          <w:lang w:val="es-GT"/>
        </w:rPr>
        <w:t>5. Análisis Empírico</w:t>
      </w:r>
    </w:p>
    <w:p w14:paraId="75F6F29D" w14:textId="41E19704" w:rsidR="00FC0EA1" w:rsidRPr="00FC0EA1" w:rsidRDefault="00FC0EA1" w:rsidP="00FC0EA1">
      <w:pPr>
        <w:spacing w:before="240" w:after="240"/>
        <w:rPr>
          <w:rFonts w:eastAsia="Times New Roman"/>
          <w:iCs/>
          <w:color w:val="000000" w:themeColor="text1"/>
          <w:lang w:val="es-GT"/>
        </w:rPr>
      </w:pPr>
      <w:r w:rsidRPr="00FC0EA1">
        <w:rPr>
          <w:rFonts w:eastAsia="Times New Roman"/>
          <w:iCs/>
          <w:color w:val="000000" w:themeColor="text1"/>
          <w:lang w:val="es-GT"/>
        </w:rPr>
        <w:t xml:space="preserve">Para evaluar el rendimiento de la Máquina de Turing, se realizaron mediciones del tiempo de ejecución para diferentes valores de entrada </w:t>
      </w:r>
      <m:oMath>
        <m:r>
          <w:rPr>
            <w:rFonts w:ascii="Cambria Math" w:eastAsia="Times New Roman" w:hAnsi="Cambria Math"/>
            <w:color w:val="000000" w:themeColor="text1"/>
            <w:lang w:val="es-GT"/>
          </w:rPr>
          <m:t>n</m:t>
        </m:r>
      </m:oMath>
      <w:r w:rsidRPr="00FC0EA1">
        <w:rPr>
          <w:rFonts w:eastAsia="Times New Roman"/>
          <w:iCs/>
          <w:color w:val="000000" w:themeColor="text1"/>
          <w:lang w:val="es-GT"/>
        </w:rPr>
        <w:t>. A continuación, se presentan los resultados.</w:t>
      </w:r>
    </w:p>
    <w:p w14:paraId="1DC6701E" w14:textId="77777777" w:rsidR="00FC0EA1" w:rsidRPr="00FC0EA1" w:rsidRDefault="00FC0EA1" w:rsidP="00FC0EA1">
      <w:pPr>
        <w:spacing w:before="240" w:after="240"/>
        <w:rPr>
          <w:rFonts w:eastAsia="Times New Roman"/>
          <w:b/>
          <w:bCs/>
          <w:iCs/>
          <w:color w:val="4F6228" w:themeColor="accent3" w:themeShade="80"/>
          <w:lang w:val="es-GT"/>
        </w:rPr>
      </w:pPr>
      <w:r w:rsidRPr="00FC0EA1">
        <w:rPr>
          <w:rFonts w:eastAsia="Times New Roman"/>
          <w:b/>
          <w:bCs/>
          <w:iCs/>
          <w:color w:val="4F6228" w:themeColor="accent3" w:themeShade="80"/>
          <w:lang w:val="es-GT"/>
        </w:rPr>
        <w:t>5.1 Listado de tiempos de ejecución</w:t>
      </w:r>
    </w:p>
    <w:p w14:paraId="2DB11930" w14:textId="0DF0ABEC" w:rsidR="00FC0EA1" w:rsidRPr="00FC0EA1" w:rsidRDefault="00FC0EA1" w:rsidP="00FC0EA1">
      <w:pPr>
        <w:spacing w:before="240" w:after="240"/>
        <w:rPr>
          <w:rFonts w:eastAsia="Times New Roman"/>
          <w:b/>
          <w:bCs/>
          <w:iCs/>
          <w:color w:val="000000" w:themeColor="text1"/>
          <w:lang w:val="es-GT"/>
        </w:rPr>
      </w:pPr>
      <w:r w:rsidRPr="00FC0EA1">
        <w:rPr>
          <w:rFonts w:eastAsia="Times New Roman"/>
          <w:b/>
          <w:bCs/>
          <w:iCs/>
          <w:noProof/>
          <w:color w:val="000000" w:themeColor="text1"/>
          <w:lang w:val="es-GT"/>
        </w:rPr>
        <w:lastRenderedPageBreak/>
        <w:drawing>
          <wp:inline distT="0" distB="0" distL="0" distR="0" wp14:anchorId="65003A53" wp14:editId="73FE1C82">
            <wp:extent cx="4182059" cy="3124636"/>
            <wp:effectExtent l="0" t="0" r="9525" b="0"/>
            <wp:docPr id="667410131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10131" name="Imagen 1" descr="Interfaz de usuario gráfica,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5629" w14:textId="77777777" w:rsidR="00FC0EA1" w:rsidRDefault="00FC0EA1" w:rsidP="00FC0EA1">
      <w:pPr>
        <w:spacing w:before="240" w:after="240"/>
        <w:rPr>
          <w:rFonts w:eastAsia="Times New Roman"/>
          <w:b/>
          <w:bCs/>
          <w:iCs/>
          <w:color w:val="000000" w:themeColor="text1"/>
          <w:lang w:val="es-GT"/>
        </w:rPr>
      </w:pPr>
      <w:r w:rsidRPr="00FC0EA1">
        <w:rPr>
          <w:rFonts w:eastAsia="Times New Roman"/>
          <w:b/>
          <w:bCs/>
          <w:iCs/>
          <w:color w:val="000000" w:themeColor="text1"/>
          <w:lang w:val="es-GT"/>
        </w:rPr>
        <w:t>5.2 Gráfico de dispersión de tiempos de ejecución</w:t>
      </w:r>
    </w:p>
    <w:p w14:paraId="06F75AA2" w14:textId="67325490" w:rsidR="00FC0EA1" w:rsidRPr="00FC0EA1" w:rsidRDefault="00AE0119" w:rsidP="00FC0EA1">
      <w:pPr>
        <w:spacing w:before="240" w:after="240"/>
        <w:rPr>
          <w:rFonts w:eastAsia="Times New Roman"/>
          <w:b/>
          <w:bCs/>
          <w:iCs/>
          <w:color w:val="000000" w:themeColor="text1"/>
          <w:lang w:val="es-GT"/>
        </w:rPr>
      </w:pPr>
      <w:r w:rsidRPr="00AE0119">
        <w:rPr>
          <w:rFonts w:eastAsia="Times New Roman"/>
          <w:b/>
          <w:bCs/>
          <w:iCs/>
          <w:noProof/>
          <w:color w:val="000000" w:themeColor="text1"/>
          <w:lang w:val="es-GT"/>
        </w:rPr>
        <w:drawing>
          <wp:inline distT="0" distB="0" distL="0" distR="0" wp14:anchorId="10E2FD65" wp14:editId="3A74456D">
            <wp:extent cx="5733415" cy="3834130"/>
            <wp:effectExtent l="0" t="0" r="635" b="0"/>
            <wp:docPr id="866892293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92293" name="Imagen 1" descr="Gráfico, Gráfico de líneas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B852" w14:textId="77777777" w:rsidR="00FC0EA1" w:rsidRPr="00FC0EA1" w:rsidRDefault="00FC0EA1" w:rsidP="00FC0EA1">
      <w:pPr>
        <w:spacing w:before="240" w:after="240"/>
        <w:rPr>
          <w:rFonts w:eastAsia="Times New Roman"/>
          <w:b/>
          <w:bCs/>
          <w:iCs/>
          <w:color w:val="000000" w:themeColor="text1"/>
          <w:lang w:val="es-GT"/>
        </w:rPr>
      </w:pPr>
      <w:r w:rsidRPr="00FC0EA1">
        <w:rPr>
          <w:rFonts w:eastAsia="Times New Roman"/>
          <w:b/>
          <w:bCs/>
          <w:iCs/>
          <w:color w:val="000000" w:themeColor="text1"/>
          <w:lang w:val="es-GT"/>
        </w:rPr>
        <w:t>5.3 Regresión polinomial</w:t>
      </w:r>
    </w:p>
    <w:p w14:paraId="4B1E1EB2" w14:textId="2039970C" w:rsidR="00FC0EA1" w:rsidRPr="00FC0EA1" w:rsidRDefault="00FC0EA1" w:rsidP="00FC0EA1">
      <w:pPr>
        <w:spacing w:before="240" w:after="240"/>
        <w:rPr>
          <w:rFonts w:eastAsia="Times New Roman"/>
          <w:iCs/>
          <w:color w:val="000000" w:themeColor="text1"/>
          <w:lang w:val="es-GT"/>
        </w:rPr>
      </w:pPr>
      <w:r w:rsidRPr="00FC0EA1">
        <w:rPr>
          <w:rFonts w:eastAsia="Times New Roman"/>
          <w:iCs/>
          <w:color w:val="000000" w:themeColor="text1"/>
          <w:lang w:val="es-GT"/>
        </w:rPr>
        <w:t xml:space="preserve">Se ajustó una regresión polinomial de </w:t>
      </w:r>
      <w:r w:rsidRPr="00FC0EA1">
        <w:rPr>
          <w:rFonts w:eastAsia="Times New Roman"/>
          <w:b/>
          <w:bCs/>
          <w:iCs/>
          <w:color w:val="000000" w:themeColor="text1"/>
          <w:lang w:val="es-GT"/>
        </w:rPr>
        <w:t>O(n</w:t>
      </w:r>
      <w:r w:rsidR="00AE0119">
        <w:rPr>
          <w:rFonts w:eastAsia="Times New Roman"/>
          <w:b/>
          <w:bCs/>
          <w:iCs/>
          <w:color w:val="000000" w:themeColor="text1"/>
          <w:vertAlign w:val="superscript"/>
          <w:lang w:val="es-GT"/>
        </w:rPr>
        <w:t>3</w:t>
      </w:r>
      <w:r w:rsidRPr="00FC0EA1">
        <w:rPr>
          <w:rFonts w:eastAsia="Times New Roman"/>
          <w:b/>
          <w:bCs/>
          <w:iCs/>
          <w:color w:val="000000" w:themeColor="text1"/>
          <w:lang w:val="es-GT"/>
        </w:rPr>
        <w:t>)</w:t>
      </w:r>
      <w:r w:rsidRPr="00FC0EA1">
        <w:rPr>
          <w:rFonts w:eastAsia="Times New Roman"/>
          <w:iCs/>
          <w:color w:val="000000" w:themeColor="text1"/>
          <w:lang w:val="es-GT"/>
        </w:rPr>
        <w:t xml:space="preserve"> para modelar la tendencia del tiempo de ejecución. Se compararon diferentes órdenes de complejidad:</w:t>
      </w:r>
    </w:p>
    <w:p w14:paraId="5D8C64B6" w14:textId="64DE29D7" w:rsidR="00FC0EA1" w:rsidRPr="00FC0EA1" w:rsidRDefault="00FC0EA1">
      <w:pPr>
        <w:numPr>
          <w:ilvl w:val="0"/>
          <w:numId w:val="3"/>
        </w:numPr>
        <w:spacing w:before="240" w:after="240"/>
        <w:rPr>
          <w:rFonts w:eastAsia="Times New Roman"/>
          <w:iCs/>
          <w:color w:val="000000" w:themeColor="text1"/>
          <w:lang w:val="es-GT"/>
        </w:rPr>
      </w:pPr>
      <w:r w:rsidRPr="00FC0EA1">
        <w:rPr>
          <w:rFonts w:eastAsia="Times New Roman"/>
          <w:iCs/>
          <w:color w:val="FF0000"/>
          <w:lang w:val="es-GT"/>
        </w:rPr>
        <w:t>O</w:t>
      </w:r>
      <w:r w:rsidRPr="00FC0EA1">
        <w:rPr>
          <w:rFonts w:eastAsia="Times New Roman"/>
          <w:iCs/>
          <w:color w:val="000000" w:themeColor="text1"/>
          <w:lang w:val="es-GT"/>
        </w:rPr>
        <w:t xml:space="preserve"> </w:t>
      </w:r>
      <w:r w:rsidRPr="00FC0EA1">
        <w:rPr>
          <w:rFonts w:eastAsia="Times New Roman"/>
          <w:b/>
          <w:bCs/>
          <w:iCs/>
          <w:color w:val="000000" w:themeColor="text1"/>
          <w:lang w:val="es-GT"/>
        </w:rPr>
        <w:t>Regresión polinomial O(n</w:t>
      </w:r>
      <w:r w:rsidR="00AE0119">
        <w:rPr>
          <w:rFonts w:eastAsia="Times New Roman"/>
          <w:b/>
          <w:bCs/>
          <w:iCs/>
          <w:color w:val="000000" w:themeColor="text1"/>
          <w:vertAlign w:val="superscript"/>
          <w:lang w:val="es-GT"/>
        </w:rPr>
        <w:t>3</w:t>
      </w:r>
      <w:r w:rsidRPr="00FC0EA1">
        <w:rPr>
          <w:rFonts w:eastAsia="Times New Roman"/>
          <w:b/>
          <w:bCs/>
          <w:iCs/>
          <w:color w:val="000000" w:themeColor="text1"/>
          <w:lang w:val="es-GT"/>
        </w:rPr>
        <w:t>)</w:t>
      </w:r>
      <w:r w:rsidRPr="00FC0EA1">
        <w:rPr>
          <w:rFonts w:eastAsia="Times New Roman"/>
          <w:iCs/>
          <w:color w:val="000000" w:themeColor="text1"/>
          <w:lang w:val="es-GT"/>
        </w:rPr>
        <w:t xml:space="preserve"> (Curva roja en la gráfica).</w:t>
      </w:r>
    </w:p>
    <w:p w14:paraId="6E006FFC" w14:textId="3F3C0C19" w:rsidR="00FC0EA1" w:rsidRPr="00FC0EA1" w:rsidRDefault="00FC0EA1">
      <w:pPr>
        <w:numPr>
          <w:ilvl w:val="0"/>
          <w:numId w:val="3"/>
        </w:numPr>
        <w:spacing w:before="240" w:after="240"/>
        <w:rPr>
          <w:rFonts w:eastAsia="Times New Roman"/>
          <w:iCs/>
          <w:color w:val="000000" w:themeColor="text1"/>
          <w:lang w:val="es-GT"/>
        </w:rPr>
      </w:pPr>
      <w:r w:rsidRPr="00FC0EA1">
        <w:rPr>
          <w:rFonts w:eastAsia="Times New Roman"/>
          <w:iCs/>
          <w:color w:val="00B050"/>
          <w:lang w:val="es-GT"/>
        </w:rPr>
        <w:lastRenderedPageBreak/>
        <w:t>O</w:t>
      </w:r>
      <w:r>
        <w:rPr>
          <w:rFonts w:eastAsia="Times New Roman"/>
          <w:iCs/>
          <w:color w:val="000000" w:themeColor="text1"/>
          <w:lang w:val="es-GT"/>
        </w:rPr>
        <w:t xml:space="preserve"> </w:t>
      </w:r>
      <w:r w:rsidRPr="00FC0EA1">
        <w:rPr>
          <w:rFonts w:eastAsia="Times New Roman"/>
          <w:b/>
          <w:bCs/>
          <w:iCs/>
          <w:color w:val="000000" w:themeColor="text1"/>
          <w:lang w:val="es-GT"/>
        </w:rPr>
        <w:t>O(n)</w:t>
      </w:r>
      <w:r w:rsidRPr="00FC0EA1">
        <w:rPr>
          <w:rFonts w:eastAsia="Times New Roman"/>
          <w:iCs/>
          <w:color w:val="000000" w:themeColor="text1"/>
          <w:lang w:val="es-GT"/>
        </w:rPr>
        <w:t xml:space="preserve"> (Curva verde discontinua).</w:t>
      </w:r>
    </w:p>
    <w:p w14:paraId="21D4F688" w14:textId="0E240F33" w:rsidR="00FC0EA1" w:rsidRPr="00FC0EA1" w:rsidRDefault="00FC0EA1">
      <w:pPr>
        <w:numPr>
          <w:ilvl w:val="0"/>
          <w:numId w:val="3"/>
        </w:numPr>
        <w:spacing w:before="240" w:after="240"/>
        <w:rPr>
          <w:rFonts w:eastAsia="Times New Roman"/>
          <w:iCs/>
          <w:color w:val="000000" w:themeColor="text1"/>
          <w:lang w:val="es-GT"/>
        </w:rPr>
      </w:pPr>
      <w:r w:rsidRPr="00FC0EA1">
        <w:rPr>
          <w:rFonts w:eastAsia="Times New Roman"/>
          <w:iCs/>
          <w:color w:val="7030A0"/>
          <w:lang w:val="es-GT"/>
        </w:rPr>
        <w:t>O</w:t>
      </w:r>
      <w:r>
        <w:rPr>
          <w:rFonts w:eastAsia="Times New Roman"/>
          <w:iCs/>
          <w:color w:val="000000" w:themeColor="text1"/>
          <w:lang w:val="es-GT"/>
        </w:rPr>
        <w:t xml:space="preserve"> </w:t>
      </w:r>
      <w:r w:rsidRPr="00FC0EA1">
        <w:rPr>
          <w:rFonts w:eastAsia="Times New Roman"/>
          <w:b/>
          <w:bCs/>
          <w:iCs/>
          <w:color w:val="000000" w:themeColor="text1"/>
          <w:lang w:val="es-GT"/>
        </w:rPr>
        <w:t>O(2ⁿ)</w:t>
      </w:r>
      <w:r w:rsidRPr="00FC0EA1">
        <w:rPr>
          <w:rFonts w:eastAsia="Times New Roman"/>
          <w:iCs/>
          <w:color w:val="000000" w:themeColor="text1"/>
          <w:lang w:val="es-GT"/>
        </w:rPr>
        <w:t xml:space="preserve"> (Curva morada discontinua).</w:t>
      </w:r>
    </w:p>
    <w:p w14:paraId="02028D1C" w14:textId="59567298" w:rsidR="00FC0EA1" w:rsidRPr="00FC0EA1" w:rsidRDefault="00FC0EA1" w:rsidP="00FC0EA1">
      <w:pPr>
        <w:spacing w:before="240" w:after="240"/>
        <w:rPr>
          <w:rFonts w:eastAsia="Times New Roman"/>
          <w:iCs/>
          <w:color w:val="000000" w:themeColor="text1"/>
          <w:lang w:val="es-GT"/>
        </w:rPr>
      </w:pPr>
      <w:r w:rsidRPr="00FC0EA1">
        <w:rPr>
          <w:rFonts w:eastAsia="Times New Roman"/>
          <w:i/>
          <w:iCs/>
          <w:color w:val="000000" w:themeColor="text1"/>
          <w:lang w:val="es-GT"/>
        </w:rPr>
        <w:t xml:space="preserve">El ajuste sugiere que el tiempo de ejecución crece a un ritmo mayor que </w:t>
      </w:r>
      <m:oMath>
        <m:r>
          <w:rPr>
            <w:rFonts w:ascii="Cambria Math" w:eastAsia="Times New Roman" w:hAnsi="Cambria Math"/>
            <w:color w:val="000000" w:themeColor="text1"/>
            <w:lang w:val="es-GT"/>
          </w:rPr>
          <m:t>O(</m:t>
        </m:r>
        <m:sSup>
          <m:sSupPr>
            <m:ctrlPr>
              <w:rPr>
                <w:rFonts w:ascii="Cambria Math" w:eastAsia="Times New Roman" w:hAnsi="Cambria Math"/>
                <w:i/>
                <w:iCs/>
                <w:color w:val="000000" w:themeColor="text1"/>
                <w:lang w:val="es-GT"/>
              </w:rPr>
            </m:ctrlPr>
          </m:sSupPr>
          <m:e>
            <m:r>
              <w:rPr>
                <w:rFonts w:ascii="Cambria Math" w:eastAsia="Times New Roman" w:hAnsi="Cambria Math"/>
                <w:color w:val="000000" w:themeColor="text1"/>
                <w:lang w:val="es-GT"/>
              </w:rPr>
              <m:t>n</m:t>
            </m:r>
          </m:e>
          <m:sup>
            <m:r>
              <w:rPr>
                <w:rFonts w:ascii="Cambria Math" w:eastAsia="Times New Roman" w:hAnsi="Cambria Math"/>
                <w:color w:val="000000" w:themeColor="text1"/>
                <w:lang w:val="es-GT"/>
              </w:rPr>
              <m:t>2</m:t>
            </m:r>
          </m:sup>
        </m:sSup>
        <m:r>
          <w:rPr>
            <w:rFonts w:ascii="Cambria Math" w:eastAsia="Times New Roman" w:hAnsi="Cambria Math"/>
            <w:color w:val="000000" w:themeColor="text1"/>
            <w:lang w:val="es-GT"/>
          </w:rPr>
          <m:t>)</m:t>
        </m:r>
      </m:oMath>
      <w:r w:rsidRPr="00FC0EA1">
        <w:rPr>
          <w:rFonts w:eastAsia="Times New Roman"/>
          <w:i/>
          <w:iCs/>
          <w:color w:val="000000" w:themeColor="text1"/>
          <w:lang w:val="es-GT"/>
        </w:rPr>
        <w:t xml:space="preserve">, acercándose a un crecimiento exponencial en valores más grandes de </w:t>
      </w:r>
      <m:oMath>
        <m:r>
          <w:rPr>
            <w:rFonts w:ascii="Cambria Math" w:eastAsia="Times New Roman" w:hAnsi="Cambria Math"/>
            <w:color w:val="000000" w:themeColor="text1"/>
            <w:lang w:val="es-GT"/>
          </w:rPr>
          <m:t>n</m:t>
        </m:r>
      </m:oMath>
      <w:r w:rsidRPr="00FC0EA1">
        <w:rPr>
          <w:rFonts w:eastAsia="Times New Roman"/>
          <w:i/>
          <w:iCs/>
          <w:color w:val="000000" w:themeColor="text1"/>
          <w:lang w:val="es-GT"/>
        </w:rPr>
        <w:t>.</w:t>
      </w:r>
    </w:p>
    <w:p w14:paraId="36EC2C83" w14:textId="6499076E" w:rsidR="00FC0EA1" w:rsidRPr="00FC0EA1" w:rsidRDefault="00FC0EA1" w:rsidP="00FC0EA1">
      <w:pPr>
        <w:spacing w:before="240" w:after="240"/>
        <w:rPr>
          <w:rFonts w:eastAsia="Times New Roman"/>
          <w:iCs/>
          <w:color w:val="000000" w:themeColor="text1"/>
          <w:lang w:val="es-GT"/>
        </w:rPr>
      </w:pPr>
    </w:p>
    <w:p w14:paraId="1D74600E" w14:textId="77777777" w:rsidR="00FC0EA1" w:rsidRPr="00FC0EA1" w:rsidRDefault="00FC0EA1" w:rsidP="00FC0EA1">
      <w:pPr>
        <w:spacing w:before="240" w:after="240"/>
        <w:rPr>
          <w:rFonts w:eastAsia="Times New Roman"/>
          <w:b/>
          <w:bCs/>
          <w:iCs/>
          <w:color w:val="000000" w:themeColor="text1"/>
          <w:lang w:val="es-GT"/>
        </w:rPr>
      </w:pPr>
      <w:r w:rsidRPr="00FC0EA1">
        <w:rPr>
          <w:rFonts w:eastAsia="Times New Roman"/>
          <w:b/>
          <w:bCs/>
          <w:iCs/>
          <w:color w:val="000000" w:themeColor="text1"/>
          <w:lang w:val="es-GT"/>
        </w:rPr>
        <w:t>6. Conclusiones</w:t>
      </w:r>
    </w:p>
    <w:p w14:paraId="2C7016B1" w14:textId="77777777" w:rsidR="00AE0119" w:rsidRPr="00AE0119" w:rsidRDefault="00FC0EA1">
      <w:pPr>
        <w:pStyle w:val="Prrafodelista"/>
        <w:numPr>
          <w:ilvl w:val="0"/>
          <w:numId w:val="4"/>
        </w:numPr>
        <w:spacing w:before="240" w:after="240"/>
        <w:rPr>
          <w:rFonts w:eastAsia="Times New Roman"/>
          <w:iCs/>
          <w:color w:val="000000" w:themeColor="text1"/>
          <w:lang w:val="es-GT"/>
        </w:rPr>
      </w:pPr>
      <w:r w:rsidRPr="00AE0119">
        <w:rPr>
          <w:rFonts w:eastAsia="Times New Roman"/>
          <w:iCs/>
          <w:color w:val="000000" w:themeColor="text1"/>
          <w:lang w:val="es-GT"/>
        </w:rPr>
        <w:t>Se logró implementar una Máquina de Turing funcional capaz de calcular la sucesión de Fibonacci utilizando una representación en cinta basada en 1s.</w:t>
      </w:r>
    </w:p>
    <w:p w14:paraId="30746A28" w14:textId="65835E65" w:rsidR="00AE0119" w:rsidRDefault="00AE0119">
      <w:pPr>
        <w:pStyle w:val="Prrafodelista"/>
        <w:numPr>
          <w:ilvl w:val="0"/>
          <w:numId w:val="4"/>
        </w:numPr>
        <w:spacing w:before="240" w:after="240"/>
        <w:rPr>
          <w:rFonts w:eastAsia="Times New Roman"/>
          <w:iCs/>
          <w:color w:val="000000" w:themeColor="text1"/>
          <w:lang w:val="es-GT"/>
        </w:rPr>
      </w:pPr>
      <w:r w:rsidRPr="00AE0119">
        <w:rPr>
          <w:rFonts w:eastAsia="Times New Roman"/>
          <w:iCs/>
          <w:color w:val="000000" w:themeColor="text1"/>
          <w:lang w:val="es-GT"/>
        </w:rPr>
        <w:t xml:space="preserve">El análisis empírico mostró que el tiempo de ejecución crece significativamente con </w:t>
      </w:r>
      <m:oMath>
        <m:r>
          <w:rPr>
            <w:rFonts w:ascii="Cambria Math" w:eastAsia="Times New Roman" w:hAnsi="Cambria Math"/>
            <w:color w:val="000000" w:themeColor="text1"/>
            <w:lang w:val="es-GT"/>
          </w:rPr>
          <m:t>n</m:t>
        </m:r>
      </m:oMath>
      <w:r w:rsidRPr="00AE0119">
        <w:rPr>
          <w:rFonts w:eastAsia="Times New Roman"/>
          <w:iCs/>
          <w:color w:val="000000" w:themeColor="text1"/>
          <w:lang w:val="es-GT"/>
        </w:rPr>
        <w:t>, evidenciando un posible comportamiento de tipo exponencial.</w:t>
      </w:r>
    </w:p>
    <w:p w14:paraId="12CD1E1D" w14:textId="5AF270BF" w:rsidR="00544468" w:rsidRPr="00AE0119" w:rsidRDefault="00544468">
      <w:pPr>
        <w:pStyle w:val="Prrafodelista"/>
        <w:numPr>
          <w:ilvl w:val="0"/>
          <w:numId w:val="4"/>
        </w:numPr>
        <w:spacing w:before="240" w:after="240"/>
        <w:rPr>
          <w:rFonts w:eastAsia="Times New Roman"/>
          <w:iCs/>
          <w:color w:val="000000" w:themeColor="text1"/>
          <w:lang w:val="es-GT"/>
        </w:rPr>
      </w:pPr>
      <w:r w:rsidRPr="00544468">
        <w:rPr>
          <w:rFonts w:eastAsia="Times New Roman"/>
          <w:iCs/>
          <w:color w:val="000000" w:themeColor="text1"/>
          <w:lang w:val="es-GT"/>
        </w:rPr>
        <w:t>El análisis empírico mostró que el tiempo de ejecución crece considerablemente con n, indicando una posible complejidad mayor a O(n²), con un comportamiento más cercano a O(2ⁿ).</w:t>
      </w:r>
    </w:p>
    <w:p w14:paraId="7AE8094F" w14:textId="6EAFD17F" w:rsidR="00FC0EA1" w:rsidRPr="00AE0119" w:rsidRDefault="00AE0119">
      <w:pPr>
        <w:pStyle w:val="Prrafodelista"/>
        <w:numPr>
          <w:ilvl w:val="0"/>
          <w:numId w:val="4"/>
        </w:numPr>
        <w:spacing w:before="240" w:after="240"/>
        <w:rPr>
          <w:rFonts w:eastAsia="Times New Roman"/>
          <w:iCs/>
          <w:color w:val="000000" w:themeColor="text1"/>
          <w:lang w:val="es-GT"/>
        </w:rPr>
      </w:pPr>
      <w:r w:rsidRPr="00AE0119">
        <w:rPr>
          <w:rFonts w:eastAsia="Times New Roman"/>
          <w:iCs/>
          <w:color w:val="000000" w:themeColor="text1"/>
          <w:lang w:val="es-GT"/>
        </w:rPr>
        <w:t>Se implementó una interfaz en consola optimizada y se agregaron detalles visuales para mejorar la experiencia del usuario.</w:t>
      </w:r>
    </w:p>
    <w:p w14:paraId="32BA1E13" w14:textId="07981BB0" w:rsidR="00FC0EA1" w:rsidRPr="00FC0EA1" w:rsidRDefault="00FC0EA1" w:rsidP="00FC0EA1">
      <w:pPr>
        <w:spacing w:before="240" w:after="240"/>
        <w:rPr>
          <w:rFonts w:eastAsia="Times New Roman"/>
          <w:b/>
          <w:bCs/>
          <w:iCs/>
          <w:color w:val="000000" w:themeColor="text1"/>
          <w:lang w:val="es-GT"/>
        </w:rPr>
      </w:pPr>
      <w:r>
        <w:rPr>
          <w:rFonts w:eastAsia="Times New Roman"/>
          <w:b/>
          <w:bCs/>
          <w:iCs/>
          <w:color w:val="000000" w:themeColor="text1"/>
          <w:lang w:val="es-GT"/>
        </w:rPr>
        <w:t>8</w:t>
      </w:r>
      <w:r w:rsidRPr="00FC0EA1">
        <w:rPr>
          <w:rFonts w:eastAsia="Times New Roman"/>
          <w:b/>
          <w:bCs/>
          <w:iCs/>
          <w:color w:val="000000" w:themeColor="text1"/>
          <w:lang w:val="es-GT"/>
        </w:rPr>
        <w:t>. Referencias</w:t>
      </w:r>
    </w:p>
    <w:p w14:paraId="29209AD7" w14:textId="1C8A8AC6" w:rsidR="00FC0EA1" w:rsidRPr="00FC0EA1" w:rsidRDefault="00FC0EA1" w:rsidP="00FC0EA1">
      <w:pPr>
        <w:spacing w:before="240" w:after="240"/>
        <w:rPr>
          <w:rFonts w:eastAsia="Times New Roman"/>
          <w:iCs/>
          <w:color w:val="000000" w:themeColor="text1"/>
          <w:lang w:val="es-GT"/>
        </w:rPr>
      </w:pPr>
      <w:r w:rsidRPr="00FC0EA1">
        <w:rPr>
          <w:rFonts w:eastAsia="Times New Roman"/>
          <w:iCs/>
          <w:color w:val="000000" w:themeColor="text1"/>
          <w:lang w:val="es-GT"/>
        </w:rPr>
        <w:t xml:space="preserve">Wikipedia: </w:t>
      </w:r>
      <w:hyperlink r:id="rId13" w:tgtFrame="_new" w:history="1">
        <w:r w:rsidRPr="00FC0EA1">
          <w:rPr>
            <w:rStyle w:val="Hipervnculo"/>
            <w:rFonts w:eastAsia="Times New Roman"/>
            <w:iCs/>
            <w:lang w:val="es-GT"/>
          </w:rPr>
          <w:t>Sucesión de Fibonacci</w:t>
        </w:r>
      </w:hyperlink>
    </w:p>
    <w:p w14:paraId="203D22E3" w14:textId="77777777" w:rsidR="004428B3" w:rsidRPr="004428B3" w:rsidRDefault="004428B3" w:rsidP="004428B3">
      <w:pPr>
        <w:spacing w:before="240" w:after="240"/>
        <w:rPr>
          <w:rFonts w:eastAsia="Times New Roman"/>
          <w:iCs/>
          <w:color w:val="000000" w:themeColor="text1"/>
          <w:lang w:val="es-GT"/>
        </w:rPr>
      </w:pPr>
    </w:p>
    <w:sectPr w:rsidR="004428B3" w:rsidRPr="004428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09BFD" w14:textId="77777777" w:rsidR="007C6C13" w:rsidRDefault="007C6C13" w:rsidP="00075DA5">
      <w:pPr>
        <w:spacing w:line="240" w:lineRule="auto"/>
      </w:pPr>
      <w:r>
        <w:separator/>
      </w:r>
    </w:p>
  </w:endnote>
  <w:endnote w:type="continuationSeparator" w:id="0">
    <w:p w14:paraId="20640975" w14:textId="77777777" w:rsidR="007C6C13" w:rsidRDefault="007C6C13" w:rsidP="00075D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F24DD" w14:textId="77777777" w:rsidR="007C6C13" w:rsidRDefault="007C6C13" w:rsidP="00075DA5">
      <w:pPr>
        <w:spacing w:line="240" w:lineRule="auto"/>
      </w:pPr>
      <w:r>
        <w:separator/>
      </w:r>
    </w:p>
  </w:footnote>
  <w:footnote w:type="continuationSeparator" w:id="0">
    <w:p w14:paraId="427EBE36" w14:textId="77777777" w:rsidR="007C6C13" w:rsidRDefault="007C6C13" w:rsidP="00075D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E642A"/>
    <w:multiLevelType w:val="hybridMultilevel"/>
    <w:tmpl w:val="E0C209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6349D"/>
    <w:multiLevelType w:val="multilevel"/>
    <w:tmpl w:val="4526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33308"/>
    <w:multiLevelType w:val="multilevel"/>
    <w:tmpl w:val="0178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B4E33"/>
    <w:multiLevelType w:val="multilevel"/>
    <w:tmpl w:val="9AD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356666">
    <w:abstractNumId w:val="1"/>
  </w:num>
  <w:num w:numId="2" w16cid:durableId="833299694">
    <w:abstractNumId w:val="3"/>
  </w:num>
  <w:num w:numId="3" w16cid:durableId="1923489462">
    <w:abstractNumId w:val="2"/>
  </w:num>
  <w:num w:numId="4" w16cid:durableId="155458135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A3B"/>
    <w:rsid w:val="00014DCC"/>
    <w:rsid w:val="0004208C"/>
    <w:rsid w:val="000465F3"/>
    <w:rsid w:val="00047DDD"/>
    <w:rsid w:val="00062B1B"/>
    <w:rsid w:val="00067F65"/>
    <w:rsid w:val="00075DA5"/>
    <w:rsid w:val="00081003"/>
    <w:rsid w:val="00085B30"/>
    <w:rsid w:val="00091BEE"/>
    <w:rsid w:val="000A04AE"/>
    <w:rsid w:val="000A78AF"/>
    <w:rsid w:val="000B586D"/>
    <w:rsid w:val="000C0CDF"/>
    <w:rsid w:val="000D1D9E"/>
    <w:rsid w:val="000D581E"/>
    <w:rsid w:val="000E14AF"/>
    <w:rsid w:val="000F2D63"/>
    <w:rsid w:val="000F43F8"/>
    <w:rsid w:val="00112FDE"/>
    <w:rsid w:val="00114F5B"/>
    <w:rsid w:val="00120A6D"/>
    <w:rsid w:val="001239B6"/>
    <w:rsid w:val="00124E65"/>
    <w:rsid w:val="0012785A"/>
    <w:rsid w:val="0013091D"/>
    <w:rsid w:val="00132E34"/>
    <w:rsid w:val="00151162"/>
    <w:rsid w:val="0019370F"/>
    <w:rsid w:val="001B0C92"/>
    <w:rsid w:val="001B7743"/>
    <w:rsid w:val="001B78AA"/>
    <w:rsid w:val="001C0C9E"/>
    <w:rsid w:val="001C1524"/>
    <w:rsid w:val="001D3ECF"/>
    <w:rsid w:val="001F0A2D"/>
    <w:rsid w:val="0021381D"/>
    <w:rsid w:val="002244A2"/>
    <w:rsid w:val="00236503"/>
    <w:rsid w:val="00246C66"/>
    <w:rsid w:val="00252EA1"/>
    <w:rsid w:val="00254051"/>
    <w:rsid w:val="00256DF4"/>
    <w:rsid w:val="002641DE"/>
    <w:rsid w:val="00267ECE"/>
    <w:rsid w:val="00270D81"/>
    <w:rsid w:val="0027764F"/>
    <w:rsid w:val="00287A3D"/>
    <w:rsid w:val="002D26E0"/>
    <w:rsid w:val="002D393F"/>
    <w:rsid w:val="002E0EB4"/>
    <w:rsid w:val="002E7A3F"/>
    <w:rsid w:val="003150D7"/>
    <w:rsid w:val="00325167"/>
    <w:rsid w:val="00325D33"/>
    <w:rsid w:val="0032646D"/>
    <w:rsid w:val="003341B9"/>
    <w:rsid w:val="00346DDD"/>
    <w:rsid w:val="00356927"/>
    <w:rsid w:val="003658E2"/>
    <w:rsid w:val="00373397"/>
    <w:rsid w:val="00386748"/>
    <w:rsid w:val="003C548B"/>
    <w:rsid w:val="003C637F"/>
    <w:rsid w:val="003D3FDC"/>
    <w:rsid w:val="003D6FD7"/>
    <w:rsid w:val="003E5AF1"/>
    <w:rsid w:val="003E7D83"/>
    <w:rsid w:val="003F5EB2"/>
    <w:rsid w:val="00431F7F"/>
    <w:rsid w:val="00432AA6"/>
    <w:rsid w:val="0043430E"/>
    <w:rsid w:val="00436120"/>
    <w:rsid w:val="004428B3"/>
    <w:rsid w:val="00447AAD"/>
    <w:rsid w:val="00454D8F"/>
    <w:rsid w:val="0045681B"/>
    <w:rsid w:val="00457FC9"/>
    <w:rsid w:val="00464846"/>
    <w:rsid w:val="00467DC0"/>
    <w:rsid w:val="004727FD"/>
    <w:rsid w:val="00485454"/>
    <w:rsid w:val="0049605B"/>
    <w:rsid w:val="004A3EAC"/>
    <w:rsid w:val="004B4F3A"/>
    <w:rsid w:val="004B62BD"/>
    <w:rsid w:val="004C3AE1"/>
    <w:rsid w:val="004C4548"/>
    <w:rsid w:val="004C516D"/>
    <w:rsid w:val="004C5652"/>
    <w:rsid w:val="004C7673"/>
    <w:rsid w:val="004D58D4"/>
    <w:rsid w:val="004D608B"/>
    <w:rsid w:val="004F3D21"/>
    <w:rsid w:val="00504A9F"/>
    <w:rsid w:val="005054AE"/>
    <w:rsid w:val="00511AE8"/>
    <w:rsid w:val="00527E96"/>
    <w:rsid w:val="00531123"/>
    <w:rsid w:val="00536EEE"/>
    <w:rsid w:val="00544468"/>
    <w:rsid w:val="00552D1E"/>
    <w:rsid w:val="005679EE"/>
    <w:rsid w:val="00577841"/>
    <w:rsid w:val="005810CF"/>
    <w:rsid w:val="00587E79"/>
    <w:rsid w:val="00596D19"/>
    <w:rsid w:val="00597F78"/>
    <w:rsid w:val="005A4FD8"/>
    <w:rsid w:val="005B2377"/>
    <w:rsid w:val="005B2AB0"/>
    <w:rsid w:val="005B2AD5"/>
    <w:rsid w:val="005B50EA"/>
    <w:rsid w:val="005C0A2D"/>
    <w:rsid w:val="005C2715"/>
    <w:rsid w:val="005E5FFC"/>
    <w:rsid w:val="00601859"/>
    <w:rsid w:val="0060207A"/>
    <w:rsid w:val="00605242"/>
    <w:rsid w:val="00610199"/>
    <w:rsid w:val="0063780A"/>
    <w:rsid w:val="00643DA1"/>
    <w:rsid w:val="006665CB"/>
    <w:rsid w:val="00666F11"/>
    <w:rsid w:val="00683C82"/>
    <w:rsid w:val="00683FCD"/>
    <w:rsid w:val="0068607F"/>
    <w:rsid w:val="006936EB"/>
    <w:rsid w:val="006A244A"/>
    <w:rsid w:val="006A3EE2"/>
    <w:rsid w:val="006B4E11"/>
    <w:rsid w:val="006B53CB"/>
    <w:rsid w:val="006C1472"/>
    <w:rsid w:val="006E0263"/>
    <w:rsid w:val="006E281F"/>
    <w:rsid w:val="006E40E3"/>
    <w:rsid w:val="0070139D"/>
    <w:rsid w:val="007041E4"/>
    <w:rsid w:val="0071094D"/>
    <w:rsid w:val="00711C7F"/>
    <w:rsid w:val="0073125B"/>
    <w:rsid w:val="00732B34"/>
    <w:rsid w:val="00733C41"/>
    <w:rsid w:val="0074168B"/>
    <w:rsid w:val="00743A53"/>
    <w:rsid w:val="0075467F"/>
    <w:rsid w:val="00757F74"/>
    <w:rsid w:val="007731C0"/>
    <w:rsid w:val="00776552"/>
    <w:rsid w:val="00780E5D"/>
    <w:rsid w:val="00790D71"/>
    <w:rsid w:val="007A0646"/>
    <w:rsid w:val="007B1686"/>
    <w:rsid w:val="007B7416"/>
    <w:rsid w:val="007B794E"/>
    <w:rsid w:val="007C6C13"/>
    <w:rsid w:val="007D5135"/>
    <w:rsid w:val="007E2119"/>
    <w:rsid w:val="007E3515"/>
    <w:rsid w:val="007E6510"/>
    <w:rsid w:val="007F2D1D"/>
    <w:rsid w:val="007F68B5"/>
    <w:rsid w:val="00806F11"/>
    <w:rsid w:val="00814CDB"/>
    <w:rsid w:val="00821D1D"/>
    <w:rsid w:val="008237C3"/>
    <w:rsid w:val="00832DE2"/>
    <w:rsid w:val="00835623"/>
    <w:rsid w:val="00843022"/>
    <w:rsid w:val="00881FD7"/>
    <w:rsid w:val="00883CE3"/>
    <w:rsid w:val="00885BF0"/>
    <w:rsid w:val="00886019"/>
    <w:rsid w:val="008861E3"/>
    <w:rsid w:val="00887370"/>
    <w:rsid w:val="00890A5B"/>
    <w:rsid w:val="008A05C4"/>
    <w:rsid w:val="008A64B0"/>
    <w:rsid w:val="008B0E7E"/>
    <w:rsid w:val="008B1E12"/>
    <w:rsid w:val="008B748F"/>
    <w:rsid w:val="008C0137"/>
    <w:rsid w:val="008C2574"/>
    <w:rsid w:val="008C3268"/>
    <w:rsid w:val="008C6186"/>
    <w:rsid w:val="008D52E8"/>
    <w:rsid w:val="008E0B9C"/>
    <w:rsid w:val="008F793D"/>
    <w:rsid w:val="00914D03"/>
    <w:rsid w:val="009233EB"/>
    <w:rsid w:val="00936B03"/>
    <w:rsid w:val="00954D60"/>
    <w:rsid w:val="00957BD5"/>
    <w:rsid w:val="00973441"/>
    <w:rsid w:val="00987398"/>
    <w:rsid w:val="00990627"/>
    <w:rsid w:val="00993C28"/>
    <w:rsid w:val="009A0039"/>
    <w:rsid w:val="009C3C5F"/>
    <w:rsid w:val="009C6584"/>
    <w:rsid w:val="009C75FC"/>
    <w:rsid w:val="009E38F1"/>
    <w:rsid w:val="009E4C7D"/>
    <w:rsid w:val="009F0469"/>
    <w:rsid w:val="009F358C"/>
    <w:rsid w:val="00A05FAB"/>
    <w:rsid w:val="00A152F3"/>
    <w:rsid w:val="00A30DD7"/>
    <w:rsid w:val="00A35F91"/>
    <w:rsid w:val="00A37A61"/>
    <w:rsid w:val="00A51CB1"/>
    <w:rsid w:val="00A53342"/>
    <w:rsid w:val="00A64043"/>
    <w:rsid w:val="00A71E76"/>
    <w:rsid w:val="00A76411"/>
    <w:rsid w:val="00A821D5"/>
    <w:rsid w:val="00A87ABB"/>
    <w:rsid w:val="00A9470A"/>
    <w:rsid w:val="00AA0004"/>
    <w:rsid w:val="00AA2FDD"/>
    <w:rsid w:val="00AC178D"/>
    <w:rsid w:val="00AC1EFA"/>
    <w:rsid w:val="00AC23A4"/>
    <w:rsid w:val="00AC2947"/>
    <w:rsid w:val="00AC510D"/>
    <w:rsid w:val="00AC528D"/>
    <w:rsid w:val="00AC6F77"/>
    <w:rsid w:val="00AD0331"/>
    <w:rsid w:val="00AD1475"/>
    <w:rsid w:val="00AD18F3"/>
    <w:rsid w:val="00AD2CBD"/>
    <w:rsid w:val="00AD6AAE"/>
    <w:rsid w:val="00AE0119"/>
    <w:rsid w:val="00AE1E66"/>
    <w:rsid w:val="00AE339E"/>
    <w:rsid w:val="00B17943"/>
    <w:rsid w:val="00B25225"/>
    <w:rsid w:val="00B25930"/>
    <w:rsid w:val="00B339BE"/>
    <w:rsid w:val="00B460B8"/>
    <w:rsid w:val="00B5454B"/>
    <w:rsid w:val="00B60BEA"/>
    <w:rsid w:val="00B638F5"/>
    <w:rsid w:val="00B66C88"/>
    <w:rsid w:val="00B70CB7"/>
    <w:rsid w:val="00B72A3B"/>
    <w:rsid w:val="00B81366"/>
    <w:rsid w:val="00B95451"/>
    <w:rsid w:val="00BB3012"/>
    <w:rsid w:val="00BD48D8"/>
    <w:rsid w:val="00BE0478"/>
    <w:rsid w:val="00BE2217"/>
    <w:rsid w:val="00BE69EF"/>
    <w:rsid w:val="00BF7A0D"/>
    <w:rsid w:val="00C006C0"/>
    <w:rsid w:val="00C04D3B"/>
    <w:rsid w:val="00C12DD5"/>
    <w:rsid w:val="00C211C6"/>
    <w:rsid w:val="00C225C4"/>
    <w:rsid w:val="00C252B0"/>
    <w:rsid w:val="00C31D13"/>
    <w:rsid w:val="00C46788"/>
    <w:rsid w:val="00C477B2"/>
    <w:rsid w:val="00C627BF"/>
    <w:rsid w:val="00C772B2"/>
    <w:rsid w:val="00C821B1"/>
    <w:rsid w:val="00C82A34"/>
    <w:rsid w:val="00C85871"/>
    <w:rsid w:val="00C9302B"/>
    <w:rsid w:val="00CA5F46"/>
    <w:rsid w:val="00CA6FD3"/>
    <w:rsid w:val="00CC0CB8"/>
    <w:rsid w:val="00CD4DB8"/>
    <w:rsid w:val="00D11119"/>
    <w:rsid w:val="00D171B4"/>
    <w:rsid w:val="00D27247"/>
    <w:rsid w:val="00D325F5"/>
    <w:rsid w:val="00D43251"/>
    <w:rsid w:val="00D61B82"/>
    <w:rsid w:val="00D72C7D"/>
    <w:rsid w:val="00D931F7"/>
    <w:rsid w:val="00DA54FE"/>
    <w:rsid w:val="00DA5A69"/>
    <w:rsid w:val="00DB4268"/>
    <w:rsid w:val="00DB6F86"/>
    <w:rsid w:val="00DC4727"/>
    <w:rsid w:val="00DD3626"/>
    <w:rsid w:val="00DF1A3C"/>
    <w:rsid w:val="00E02362"/>
    <w:rsid w:val="00E03306"/>
    <w:rsid w:val="00E32153"/>
    <w:rsid w:val="00E33B3F"/>
    <w:rsid w:val="00E35980"/>
    <w:rsid w:val="00E35E95"/>
    <w:rsid w:val="00E57C72"/>
    <w:rsid w:val="00E8104F"/>
    <w:rsid w:val="00E86C08"/>
    <w:rsid w:val="00EA00C8"/>
    <w:rsid w:val="00EB5E82"/>
    <w:rsid w:val="00EC06C2"/>
    <w:rsid w:val="00EF1ADA"/>
    <w:rsid w:val="00F00728"/>
    <w:rsid w:val="00F0078F"/>
    <w:rsid w:val="00F12B62"/>
    <w:rsid w:val="00F1332C"/>
    <w:rsid w:val="00F145DD"/>
    <w:rsid w:val="00F170FE"/>
    <w:rsid w:val="00F32FDB"/>
    <w:rsid w:val="00F423B6"/>
    <w:rsid w:val="00F45B13"/>
    <w:rsid w:val="00F7165E"/>
    <w:rsid w:val="00F86D8B"/>
    <w:rsid w:val="00F90B85"/>
    <w:rsid w:val="00F921F6"/>
    <w:rsid w:val="00FA7AC7"/>
    <w:rsid w:val="00FB3873"/>
    <w:rsid w:val="00FC0EA1"/>
    <w:rsid w:val="00FD073A"/>
    <w:rsid w:val="00FD335A"/>
    <w:rsid w:val="00FE105A"/>
    <w:rsid w:val="00FE7349"/>
    <w:rsid w:val="00FF3420"/>
    <w:rsid w:val="00FF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3BA9A5"/>
  <w15:docId w15:val="{1E858631-0E52-4E26-B01F-2F71D0EF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C06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6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AE339E"/>
    <w:rPr>
      <w:sz w:val="40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AE339E"/>
  </w:style>
  <w:style w:type="paragraph" w:styleId="Encabezado">
    <w:name w:val="header"/>
    <w:basedOn w:val="Normal"/>
    <w:link w:val="EncabezadoCar"/>
    <w:uiPriority w:val="99"/>
    <w:unhideWhenUsed/>
    <w:rsid w:val="00075DA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5DA5"/>
  </w:style>
  <w:style w:type="paragraph" w:styleId="Piedepgina">
    <w:name w:val="footer"/>
    <w:basedOn w:val="Normal"/>
    <w:link w:val="PiedepginaCar"/>
    <w:uiPriority w:val="99"/>
    <w:unhideWhenUsed/>
    <w:rsid w:val="00075DA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5DA5"/>
  </w:style>
  <w:style w:type="table" w:styleId="Tablaconcuadrcula">
    <w:name w:val="Table Grid"/>
    <w:basedOn w:val="Tablanormal"/>
    <w:uiPriority w:val="39"/>
    <w:rsid w:val="00806F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597F7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F793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41B9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AC6F7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es.wikipedia.org/wiki/Sucesi%C3%B3n_de_Fibonacc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gabrielpaz2003/TuringMachineFibonacciP1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Hen12</b:Tag>
    <b:SourceType>DocumentFromInternetSite</b:SourceType>
    <b:Guid>{D67570D5-33D5-4087-881B-597285AA872E}</b:Guid>
    <b:Year>2012</b:Year>
    <b:URL>https://personales.unican.es/lopezqm/fbe/laspracticas/experim_201415/A_proyectiles1415.pdf</b:URL>
    <b:Author>
      <b:Author>
        <b:NameList>
          <b:Person>
            <b:Last>Salvio</b:Last>
            <b:First>Henry</b:First>
            <b:Middle>Grew y Alfonso de</b:Middle>
          </b:Person>
        </b:NameList>
      </b:Author>
    </b:Author>
    <b:RefOrder>1</b:RefOrder>
  </b:Source>
  <b:Source>
    <b:Tag>VIR21</b:Tag>
    <b:SourceType>InternetSite</b:SourceType>
    <b:Guid>{589286BA-50C4-42F5-8CD2-1EF1C2157471}</b:Guid>
    <b:Title>VIRTUALPRO</b:Title>
    <b:Year>2021</b:Year>
    <b:URL>https://www.virtualpro.co/laboratorios/movimiento-de-un-proyectil</b:URL>
    <b:RefOrder>2</b:RefOrder>
  </b:Source>
</b:Sources>
</file>

<file path=customXml/itemProps1.xml><?xml version="1.0" encoding="utf-8"?>
<ds:datastoreItem xmlns:ds="http://schemas.openxmlformats.org/officeDocument/2006/customXml" ds:itemID="{770C8BA0-4B2C-49C2-A995-F9E6CD1D9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650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GabrielPaz</dc:creator>
  <cp:keywords/>
  <dc:description/>
  <cp:lastModifiedBy>Gabriel Paz</cp:lastModifiedBy>
  <cp:revision>5</cp:revision>
  <cp:lastPrinted>2025-02-18T03:54:00Z</cp:lastPrinted>
  <dcterms:created xsi:type="dcterms:W3CDTF">2025-02-15T00:47:00Z</dcterms:created>
  <dcterms:modified xsi:type="dcterms:W3CDTF">2025-02-18T04:30:00Z</dcterms:modified>
</cp:coreProperties>
</file>