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4B6" w:rsidRPr="001E1BB3" w:rsidRDefault="001E1BB3" w:rsidP="001E1BB3">
      <w:pPr>
        <w:jc w:val="center"/>
        <w:rPr>
          <w:rFonts w:ascii="Montserrat" w:hAnsi="Montserrat"/>
          <w:b/>
          <w:sz w:val="28"/>
        </w:rPr>
      </w:pPr>
      <w:r w:rsidRPr="001E1BB3">
        <w:rPr>
          <w:rFonts w:ascii="Montserrat" w:hAnsi="Montserrat"/>
          <w:b/>
          <w:sz w:val="28"/>
        </w:rPr>
        <w:t>Eletrostática</w:t>
      </w:r>
    </w:p>
    <w:p w:rsidR="001E1BB3" w:rsidRDefault="001E1BB3" w:rsidP="001E1BB3">
      <w:pPr>
        <w:jc w:val="center"/>
        <w:rPr>
          <w:rFonts w:ascii="Montserrat" w:hAnsi="Montserrat"/>
          <w:b/>
          <w:sz w:val="24"/>
        </w:rPr>
      </w:pPr>
    </w:p>
    <w:p w:rsidR="001E1BB3" w:rsidRDefault="001E1BB3" w:rsidP="001E1BB3">
      <w:pPr>
        <w:jc w:val="both"/>
        <w:rPr>
          <w:rFonts w:ascii="Montserrat" w:hAnsi="Montserrat"/>
          <w:sz w:val="24"/>
        </w:rPr>
      </w:pPr>
      <w:r>
        <w:rPr>
          <w:rFonts w:ascii="Montserrat" w:hAnsi="Montserrat"/>
          <w:b/>
          <w:sz w:val="24"/>
        </w:rPr>
        <w:t xml:space="preserve">Conceito: </w:t>
      </w:r>
      <w:r>
        <w:rPr>
          <w:rFonts w:ascii="Montserrat" w:hAnsi="Montserrat"/>
          <w:sz w:val="24"/>
        </w:rPr>
        <w:t>É a área da eletricidade que estuda as cargas elétricas sem movimento.</w:t>
      </w:r>
    </w:p>
    <w:p w:rsidR="001E1BB3" w:rsidRDefault="001E1BB3" w:rsidP="001E1BB3">
      <w:pPr>
        <w:jc w:val="both"/>
        <w:rPr>
          <w:rFonts w:ascii="Montserrat" w:hAnsi="Montserrat"/>
          <w:b/>
          <w:sz w:val="24"/>
        </w:rPr>
      </w:pPr>
      <w:r>
        <w:rPr>
          <w:rFonts w:ascii="Montserrat" w:hAnsi="Montserrat"/>
          <w:b/>
          <w:sz w:val="24"/>
        </w:rPr>
        <w:t xml:space="preserve">Contexto Histórico: </w:t>
      </w:r>
    </w:p>
    <w:p w:rsidR="001E1BB3" w:rsidRDefault="001E1BB3" w:rsidP="001E1BB3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sz w:val="24"/>
        </w:rPr>
      </w:pPr>
      <w:r w:rsidRPr="001E1BB3">
        <w:rPr>
          <w:rFonts w:ascii="Montserrat" w:hAnsi="Montserrat"/>
          <w:i/>
          <w:sz w:val="24"/>
        </w:rPr>
        <w:t>Tales de Mileto</w:t>
      </w:r>
    </w:p>
    <w:p w:rsidR="001E1BB3" w:rsidRPr="001E1BB3" w:rsidRDefault="001E1BB3" w:rsidP="001E1BB3">
      <w:pPr>
        <w:pStyle w:val="PargrafodaLista"/>
        <w:numPr>
          <w:ilvl w:val="1"/>
          <w:numId w:val="1"/>
        </w:numPr>
        <w:jc w:val="both"/>
        <w:rPr>
          <w:rFonts w:ascii="Montserrat" w:hAnsi="Montserrat"/>
          <w:b/>
          <w:sz w:val="24"/>
        </w:rPr>
      </w:pPr>
      <w:r>
        <w:rPr>
          <w:rFonts w:ascii="Montserrat" w:hAnsi="Montserrat"/>
          <w:sz w:val="24"/>
        </w:rPr>
        <w:t>Atritou lã com Âmbar.</w:t>
      </w:r>
    </w:p>
    <w:p w:rsidR="001E1BB3" w:rsidRPr="004E7D5D" w:rsidRDefault="001E1BB3" w:rsidP="001E1BB3">
      <w:pPr>
        <w:pStyle w:val="PargrafodaLista"/>
        <w:numPr>
          <w:ilvl w:val="1"/>
          <w:numId w:val="1"/>
        </w:numPr>
        <w:jc w:val="both"/>
        <w:rPr>
          <w:rFonts w:ascii="Montserrat" w:hAnsi="Montserrat"/>
          <w:b/>
          <w:sz w:val="24"/>
        </w:rPr>
      </w:pPr>
      <w:r>
        <w:rPr>
          <w:rFonts w:ascii="Montserrat" w:hAnsi="Montserrat"/>
          <w:sz w:val="24"/>
        </w:rPr>
        <w:t xml:space="preserve">Nomeou o elétron -&gt; significa âmbar em grego. </w:t>
      </w:r>
    </w:p>
    <w:p w:rsidR="004E7D5D" w:rsidRDefault="004E7D5D" w:rsidP="004E7D5D">
      <w:pPr>
        <w:jc w:val="both"/>
        <w:rPr>
          <w:rFonts w:ascii="Montserrat" w:hAnsi="Montserrat"/>
          <w:b/>
          <w:sz w:val="24"/>
        </w:rPr>
      </w:pPr>
      <w:r>
        <w:rPr>
          <w:rFonts w:ascii="Montserrat" w:hAnsi="Montserrat"/>
          <w:b/>
          <w:sz w:val="24"/>
        </w:rPr>
        <w:t>Carga Elementar</w:t>
      </w:r>
    </w:p>
    <w:p w:rsidR="004E7D5D" w:rsidRPr="004E7D5D" w:rsidRDefault="004E7D5D" w:rsidP="004E7D5D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sz w:val="24"/>
        </w:rPr>
      </w:pPr>
      <w:r>
        <w:rPr>
          <w:rFonts w:ascii="Montserrat" w:hAnsi="Montserrat"/>
          <w:sz w:val="24"/>
        </w:rPr>
        <w:t>É a carga de um único próton ou elétron =</w:t>
      </w:r>
    </w:p>
    <w:p w:rsidR="004E7D5D" w:rsidRPr="004E7D5D" w:rsidRDefault="004E7D5D" w:rsidP="004E7D5D">
      <w:pPr>
        <w:pStyle w:val="PargrafodaLista"/>
        <w:numPr>
          <w:ilvl w:val="1"/>
          <w:numId w:val="1"/>
        </w:numPr>
        <w:jc w:val="both"/>
        <w:rPr>
          <w:rFonts w:ascii="Montserrat" w:hAnsi="Montserrat"/>
          <w:b/>
          <w:sz w:val="24"/>
        </w:rPr>
      </w:pPr>
      <w:proofErr w:type="gramStart"/>
      <w:r>
        <w:rPr>
          <w:rFonts w:ascii="Montserrat" w:hAnsi="Montserrat"/>
          <w:sz w:val="24"/>
        </w:rPr>
        <w:t>q</w:t>
      </w:r>
      <w:proofErr w:type="gramEnd"/>
      <w:r>
        <w:rPr>
          <w:rFonts w:ascii="Montserrat" w:hAnsi="Montserrat"/>
          <w:sz w:val="24"/>
        </w:rPr>
        <w:t xml:space="preserve"> = 1,6 * 10 ^ -19 C</w:t>
      </w:r>
    </w:p>
    <w:p w:rsidR="004E7D5D" w:rsidRDefault="004E7D5D" w:rsidP="004E7D5D">
      <w:pPr>
        <w:pStyle w:val="PargrafodaLista"/>
        <w:ind w:left="1440"/>
        <w:jc w:val="both"/>
        <w:rPr>
          <w:rFonts w:ascii="Montserrat" w:hAnsi="Montserrat"/>
          <w:sz w:val="24"/>
        </w:rPr>
      </w:pPr>
    </w:p>
    <w:p w:rsidR="004E7D5D" w:rsidRDefault="004E7D5D" w:rsidP="009A3623">
      <w:pPr>
        <w:pStyle w:val="PargrafodaLista"/>
        <w:ind w:left="1440"/>
        <w:jc w:val="both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Legenda: C – Coulomb</w:t>
      </w:r>
    </w:p>
    <w:p w:rsidR="00FC1D61" w:rsidRDefault="00FC1D61" w:rsidP="004E7D5D">
      <w:pPr>
        <w:jc w:val="both"/>
        <w:rPr>
          <w:rFonts w:ascii="Montserrat" w:hAnsi="Montserrat"/>
          <w:b/>
          <w:sz w:val="24"/>
        </w:rPr>
      </w:pPr>
      <w:r>
        <w:rPr>
          <w:rFonts w:ascii="Montserrat" w:hAnsi="Montserrat"/>
          <w:b/>
          <w:sz w:val="24"/>
        </w:rPr>
        <w:t>Cargas dos Corpos</w:t>
      </w:r>
    </w:p>
    <w:p w:rsidR="00FC1D61" w:rsidRDefault="00FC1D61" w:rsidP="00FC1D61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sz w:val="24"/>
        </w:rPr>
      </w:pPr>
      <w:r>
        <w:rPr>
          <w:rFonts w:ascii="Montserrat" w:hAnsi="Montserrat"/>
          <w:b/>
          <w:sz w:val="24"/>
        </w:rPr>
        <w:t xml:space="preserve">Corpo Neutro -&gt; </w:t>
      </w:r>
      <w:r>
        <w:rPr>
          <w:rFonts w:ascii="Montserrat" w:hAnsi="Montserrat"/>
          <w:sz w:val="24"/>
        </w:rPr>
        <w:t xml:space="preserve">Quantidade de Prótons é igual a quantidade de elétrons. </w:t>
      </w:r>
    </w:p>
    <w:p w:rsidR="00FC1D61" w:rsidRDefault="00FC1D61" w:rsidP="00FC1D61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sz w:val="24"/>
        </w:rPr>
      </w:pPr>
      <w:r>
        <w:rPr>
          <w:rFonts w:ascii="Montserrat" w:hAnsi="Montserrat"/>
          <w:b/>
          <w:sz w:val="24"/>
        </w:rPr>
        <w:t xml:space="preserve">Corpo carregado Negativamente -&gt; </w:t>
      </w:r>
      <w:r>
        <w:rPr>
          <w:rFonts w:ascii="Montserrat" w:hAnsi="Montserrat"/>
          <w:sz w:val="24"/>
        </w:rPr>
        <w:t xml:space="preserve">Quantidade de prótons é menor que a quantidade de elétrons. </w:t>
      </w:r>
    </w:p>
    <w:p w:rsidR="00FC1D61" w:rsidRPr="009A3623" w:rsidRDefault="00FC1D61" w:rsidP="00FC1D61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sz w:val="24"/>
        </w:rPr>
      </w:pPr>
      <w:r>
        <w:rPr>
          <w:rFonts w:ascii="Montserrat" w:hAnsi="Montserrat"/>
          <w:b/>
          <w:sz w:val="24"/>
        </w:rPr>
        <w:t xml:space="preserve">Corpo carregado Positivamente -&gt; </w:t>
      </w:r>
      <w:r>
        <w:rPr>
          <w:rFonts w:ascii="Montserrat" w:hAnsi="Montserrat"/>
          <w:sz w:val="24"/>
        </w:rPr>
        <w:t xml:space="preserve">Quantidade de prótons é maior que a quantidade de elétrons. </w:t>
      </w:r>
      <w:r>
        <w:rPr>
          <w:rFonts w:ascii="Montserrat" w:hAnsi="Montserrat"/>
          <w:b/>
          <w:sz w:val="24"/>
        </w:rPr>
        <w:t xml:space="preserve"> </w:t>
      </w:r>
    </w:p>
    <w:p w:rsidR="009A3623" w:rsidRDefault="009A3623" w:rsidP="009A3623">
      <w:pPr>
        <w:jc w:val="both"/>
        <w:rPr>
          <w:rFonts w:ascii="Montserrat" w:hAnsi="Montserrat"/>
          <w:sz w:val="24"/>
        </w:rPr>
      </w:pPr>
    </w:p>
    <w:p w:rsidR="009A3623" w:rsidRDefault="009A3623" w:rsidP="009A3623">
      <w:pPr>
        <w:jc w:val="center"/>
        <w:rPr>
          <w:rFonts w:ascii="Montserrat" w:hAnsi="Montserrat"/>
          <w:b/>
          <w:sz w:val="28"/>
        </w:rPr>
      </w:pPr>
      <w:r w:rsidRPr="009A3623">
        <w:rPr>
          <w:rFonts w:ascii="Montserrat" w:hAnsi="Montserrat"/>
          <w:b/>
          <w:sz w:val="28"/>
        </w:rPr>
        <w:t>P</w:t>
      </w:r>
      <w:r>
        <w:rPr>
          <w:rFonts w:ascii="Montserrat" w:hAnsi="Montserrat"/>
          <w:b/>
          <w:sz w:val="28"/>
        </w:rPr>
        <w:t>rincípios da Eletroestática</w:t>
      </w:r>
    </w:p>
    <w:p w:rsidR="009A3623" w:rsidRDefault="009A3623" w:rsidP="009A3623">
      <w:pPr>
        <w:jc w:val="center"/>
        <w:rPr>
          <w:rFonts w:ascii="Montserrat" w:hAnsi="Montserrat"/>
          <w:b/>
          <w:sz w:val="28"/>
        </w:rPr>
      </w:pPr>
    </w:p>
    <w:p w:rsidR="009A3623" w:rsidRDefault="009A3623" w:rsidP="009A3623">
      <w:pPr>
        <w:pStyle w:val="PargrafodaLista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Atração e Repulsão (ideia dos imãs)</w:t>
      </w:r>
    </w:p>
    <w:p w:rsidR="009A3623" w:rsidRDefault="009A3623" w:rsidP="009A3623">
      <w:pPr>
        <w:pStyle w:val="PargrafodaLista"/>
        <w:numPr>
          <w:ilvl w:val="1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Cargas que possuem sinais iguais se afastam, e cargas com sinais contrários se atraem.</w:t>
      </w:r>
    </w:p>
    <w:p w:rsidR="009A3623" w:rsidRDefault="009A3623" w:rsidP="009A3623">
      <w:pPr>
        <w:pStyle w:val="PargrafodaLista"/>
        <w:ind w:left="1440"/>
        <w:rPr>
          <w:rFonts w:ascii="Montserrat" w:hAnsi="Montserrat"/>
          <w:sz w:val="24"/>
        </w:rPr>
      </w:pPr>
    </w:p>
    <w:p w:rsidR="009A3623" w:rsidRPr="009A3623" w:rsidRDefault="009A3623" w:rsidP="009A3623">
      <w:pPr>
        <w:ind w:left="372" w:firstLine="708"/>
        <w:rPr>
          <w:rFonts w:ascii="Montserrat" w:hAnsi="Montserrat"/>
          <w:sz w:val="24"/>
        </w:rPr>
      </w:pPr>
      <w:r w:rsidRPr="009A3623">
        <w:rPr>
          <w:rFonts w:ascii="Montserrat" w:hAnsi="Montserrat"/>
          <w:sz w:val="24"/>
        </w:rPr>
        <w:t>Repulsão</w:t>
      </w:r>
    </w:p>
    <w:p w:rsidR="009A3623" w:rsidRDefault="009A3623" w:rsidP="009A3623">
      <w:pPr>
        <w:ind w:left="1080"/>
        <w:rPr>
          <w:rFonts w:ascii="Montserrat" w:hAnsi="Montserrat"/>
          <w:sz w:val="24"/>
        </w:rPr>
      </w:pPr>
      <w:r w:rsidRPr="009A3623">
        <w:rPr>
          <w:rFonts w:ascii="Montserrat" w:hAnsi="Montserrat"/>
          <w:sz w:val="24"/>
        </w:rPr>
        <w:sym w:font="Wingdings" w:char="F0DF"/>
      </w:r>
      <w:r>
        <w:rPr>
          <w:rFonts w:ascii="Montserrat" w:hAnsi="Montserrat"/>
          <w:sz w:val="24"/>
        </w:rPr>
        <w:t xml:space="preserve"> </w:t>
      </w:r>
      <w:r w:rsidRPr="009A3623">
        <w:rPr>
          <w:rFonts w:ascii="Montserrat" w:hAnsi="Montserrat"/>
          <w:b/>
          <w:color w:val="70AD47" w:themeColor="accent6"/>
          <w:sz w:val="32"/>
        </w:rPr>
        <w:t>+  +</w:t>
      </w:r>
      <w:r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sym w:font="Wingdings" w:char="F0E0"/>
      </w:r>
    </w:p>
    <w:p w:rsidR="009A3623" w:rsidRDefault="009A3623" w:rsidP="009A3623">
      <w:pPr>
        <w:ind w:left="1080"/>
        <w:rPr>
          <w:rFonts w:ascii="Montserrat" w:hAnsi="Montserrat"/>
          <w:sz w:val="24"/>
        </w:rPr>
      </w:pPr>
      <w:r w:rsidRPr="009A3623">
        <w:rPr>
          <w:rFonts w:ascii="Montserrat" w:hAnsi="Montserrat"/>
          <w:sz w:val="24"/>
        </w:rPr>
        <w:sym w:font="Wingdings" w:char="F0DF"/>
      </w:r>
      <w:r>
        <w:rPr>
          <w:rFonts w:ascii="Montserrat" w:hAnsi="Montserrat"/>
          <w:sz w:val="24"/>
        </w:rPr>
        <w:t xml:space="preserve"> </w:t>
      </w:r>
      <w:r w:rsidRPr="009A3623">
        <w:rPr>
          <w:rFonts w:ascii="Montserrat" w:hAnsi="Montserrat"/>
          <w:b/>
          <w:color w:val="FF0000"/>
          <w:sz w:val="32"/>
        </w:rPr>
        <w:t>-    -</w:t>
      </w:r>
      <w:r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sym w:font="Wingdings" w:char="F0E0"/>
      </w:r>
    </w:p>
    <w:p w:rsidR="009A3623" w:rsidRDefault="009A3623" w:rsidP="009A3623">
      <w:pPr>
        <w:ind w:left="1080"/>
        <w:rPr>
          <w:rFonts w:ascii="Montserrat" w:hAnsi="Montserrat"/>
          <w:sz w:val="24"/>
        </w:rPr>
      </w:pPr>
    </w:p>
    <w:p w:rsidR="009A3623" w:rsidRDefault="009A3623" w:rsidP="009A3623">
      <w:pPr>
        <w:ind w:left="1080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Atração</w:t>
      </w:r>
    </w:p>
    <w:p w:rsidR="009A3623" w:rsidRDefault="009A3623" w:rsidP="009A3623">
      <w:pPr>
        <w:ind w:left="1080"/>
        <w:rPr>
          <w:rFonts w:ascii="Montserrat" w:hAnsi="Montserrat"/>
          <w:sz w:val="24"/>
        </w:rPr>
      </w:pPr>
      <w:r w:rsidRPr="009A3623">
        <w:rPr>
          <w:rFonts w:ascii="Montserrat" w:hAnsi="Montserrat"/>
          <w:b/>
          <w:color w:val="70AD47" w:themeColor="accent6"/>
          <w:sz w:val="32"/>
        </w:rPr>
        <w:t>+</w:t>
      </w:r>
      <w:r>
        <w:rPr>
          <w:rFonts w:ascii="Montserrat" w:hAnsi="Montserrat"/>
          <w:sz w:val="24"/>
        </w:rPr>
        <w:t xml:space="preserve"> </w:t>
      </w:r>
      <w:r>
        <w:rPr>
          <w:rFonts w:ascii="Montserrat" w:hAnsi="Montserrat"/>
          <w:sz w:val="24"/>
        </w:rPr>
        <w:sym w:font="Wingdings" w:char="F0E0"/>
      </w:r>
      <w:r>
        <w:rPr>
          <w:rFonts w:ascii="Montserrat" w:hAnsi="Montserrat"/>
          <w:sz w:val="24"/>
        </w:rPr>
        <w:t xml:space="preserve">  </w:t>
      </w:r>
      <w:r w:rsidRPr="009A3623">
        <w:rPr>
          <w:rFonts w:ascii="Montserrat" w:hAnsi="Montserrat"/>
          <w:sz w:val="24"/>
        </w:rPr>
        <w:sym w:font="Wingdings" w:char="F0DF"/>
      </w:r>
      <w:r>
        <w:rPr>
          <w:rFonts w:ascii="Montserrat" w:hAnsi="Montserrat"/>
          <w:sz w:val="24"/>
        </w:rPr>
        <w:t xml:space="preserve"> </w:t>
      </w:r>
      <w:r w:rsidRPr="009A3623">
        <w:rPr>
          <w:rFonts w:ascii="Montserrat" w:hAnsi="Montserrat"/>
          <w:b/>
          <w:color w:val="FF0000"/>
          <w:sz w:val="32"/>
        </w:rPr>
        <w:t>-</w:t>
      </w:r>
    </w:p>
    <w:p w:rsidR="009A3623" w:rsidRDefault="009A3623" w:rsidP="009A3623">
      <w:pPr>
        <w:ind w:left="1080"/>
        <w:rPr>
          <w:rFonts w:ascii="Montserrat" w:hAnsi="Montserrat"/>
          <w:b/>
          <w:color w:val="70AD47" w:themeColor="accent6"/>
          <w:sz w:val="32"/>
        </w:rPr>
      </w:pPr>
      <w:r w:rsidRPr="009A3623">
        <w:rPr>
          <w:rFonts w:ascii="Montserrat" w:hAnsi="Montserrat"/>
          <w:b/>
          <w:sz w:val="32"/>
        </w:rPr>
        <w:t xml:space="preserve">- </w:t>
      </w:r>
      <w:r>
        <w:rPr>
          <w:rFonts w:ascii="Montserrat" w:hAnsi="Montserrat"/>
          <w:sz w:val="24"/>
        </w:rPr>
        <w:sym w:font="Wingdings" w:char="F0E0"/>
      </w:r>
      <w:r>
        <w:rPr>
          <w:rFonts w:ascii="Montserrat" w:hAnsi="Montserrat"/>
          <w:sz w:val="24"/>
        </w:rPr>
        <w:t xml:space="preserve">   </w:t>
      </w:r>
      <w:r w:rsidRPr="009A3623">
        <w:rPr>
          <w:rFonts w:ascii="Montserrat" w:hAnsi="Montserrat"/>
          <w:sz w:val="24"/>
        </w:rPr>
        <w:sym w:font="Wingdings" w:char="F0DF"/>
      </w:r>
      <w:r>
        <w:rPr>
          <w:rFonts w:ascii="Montserrat" w:hAnsi="Montserrat"/>
          <w:sz w:val="24"/>
        </w:rPr>
        <w:t xml:space="preserve"> </w:t>
      </w:r>
      <w:r w:rsidRPr="009A3623">
        <w:rPr>
          <w:rFonts w:ascii="Montserrat" w:hAnsi="Montserrat"/>
          <w:b/>
          <w:color w:val="70AD47" w:themeColor="accent6"/>
          <w:sz w:val="32"/>
        </w:rPr>
        <w:t>+</w:t>
      </w:r>
    </w:p>
    <w:p w:rsidR="009A3623" w:rsidRPr="009A3623" w:rsidRDefault="009A3623" w:rsidP="009A3623">
      <w:pPr>
        <w:rPr>
          <w:rFonts w:ascii="Montserrat" w:hAnsi="Montserrat"/>
          <w:color w:val="000000" w:themeColor="text1"/>
          <w:sz w:val="24"/>
        </w:rPr>
      </w:pPr>
    </w:p>
    <w:p w:rsidR="001E1BB3" w:rsidRDefault="004D6153" w:rsidP="004D6153">
      <w:pPr>
        <w:jc w:val="center"/>
        <w:rPr>
          <w:rFonts w:ascii="Montserrat" w:hAnsi="Montserrat"/>
          <w:b/>
          <w:sz w:val="28"/>
        </w:rPr>
      </w:pPr>
      <w:r w:rsidRPr="004D6153">
        <w:rPr>
          <w:rFonts w:ascii="Montserrat" w:hAnsi="Montserrat"/>
          <w:b/>
          <w:sz w:val="28"/>
        </w:rPr>
        <w:t>Princípios de Ação e Reação</w:t>
      </w:r>
    </w:p>
    <w:p w:rsidR="001E1BB3" w:rsidRDefault="004D6153" w:rsidP="00FF52C4">
      <w:pPr>
        <w:pStyle w:val="PargrafodaLista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A toda ação há sempre uma reação de sentido contrário e a mesma força.</w:t>
      </w:r>
    </w:p>
    <w:p w:rsidR="00FF52C4" w:rsidRDefault="00FF52C4" w:rsidP="00FF52C4">
      <w:pPr>
        <w:pStyle w:val="PargrafodaLista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Não há possibilidade de criação ou destruição da carga, somente combinação.</w:t>
      </w:r>
    </w:p>
    <w:p w:rsidR="00FF52C4" w:rsidRDefault="00FF52C4" w:rsidP="00FF52C4">
      <w:pPr>
        <w:pStyle w:val="PargrafodaLista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A soma das cargas antes do contato é igual à soma das cargas depois do contato.</w:t>
      </w:r>
    </w:p>
    <w:p w:rsidR="002F3400" w:rsidRDefault="002F3400" w:rsidP="002F3400">
      <w:pPr>
        <w:rPr>
          <w:rFonts w:ascii="Montserrat" w:hAnsi="Montserrat"/>
          <w:sz w:val="24"/>
        </w:rPr>
      </w:pPr>
    </w:p>
    <w:p w:rsidR="002F3400" w:rsidRDefault="002F3400" w:rsidP="002F3400">
      <w:pPr>
        <w:jc w:val="center"/>
        <w:rPr>
          <w:rFonts w:ascii="Montserrat" w:hAnsi="Montserrat"/>
          <w:b/>
          <w:sz w:val="28"/>
        </w:rPr>
      </w:pPr>
      <w:r w:rsidRPr="002F3400">
        <w:rPr>
          <w:rFonts w:ascii="Montserrat" w:hAnsi="Montserrat"/>
          <w:b/>
          <w:sz w:val="28"/>
        </w:rPr>
        <w:t>Unidade de Carga</w:t>
      </w:r>
    </w:p>
    <w:p w:rsidR="002F3400" w:rsidRPr="002F3400" w:rsidRDefault="002F3400" w:rsidP="002F3400">
      <w:pPr>
        <w:jc w:val="center"/>
        <w:rPr>
          <w:rFonts w:ascii="Montserrat" w:hAnsi="Montserrat"/>
          <w:sz w:val="24"/>
        </w:rPr>
      </w:pPr>
      <w:r w:rsidRPr="002F3400">
        <w:rPr>
          <w:rFonts w:ascii="Montserrat" w:hAnsi="Montserrat"/>
          <w:sz w:val="24"/>
        </w:rPr>
        <w:t xml:space="preserve">C = </w:t>
      </w:r>
      <w:proofErr w:type="spellStart"/>
      <w:r w:rsidRPr="002F3400">
        <w:rPr>
          <w:rFonts w:ascii="Montserrat" w:hAnsi="Montserrat"/>
          <w:sz w:val="24"/>
        </w:rPr>
        <w:t>Columbs</w:t>
      </w:r>
      <w:proofErr w:type="spellEnd"/>
    </w:p>
    <w:p w:rsidR="002F3400" w:rsidRDefault="002F3400" w:rsidP="002F3400">
      <w:pPr>
        <w:pStyle w:val="PargrafodaLista"/>
        <w:numPr>
          <w:ilvl w:val="0"/>
          <w:numId w:val="3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Cargas Positivas -&gt; (+)</w:t>
      </w:r>
    </w:p>
    <w:p w:rsidR="002F3400" w:rsidRPr="002F3400" w:rsidRDefault="002F3400" w:rsidP="002F3400">
      <w:pPr>
        <w:pStyle w:val="PargrafodaLista"/>
        <w:numPr>
          <w:ilvl w:val="0"/>
          <w:numId w:val="3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Cargas Negativas -&gt; (-</w:t>
      </w:r>
      <w:r>
        <w:rPr>
          <w:rFonts w:ascii="Montserrat" w:hAnsi="Montserrat"/>
          <w:sz w:val="24"/>
        </w:rPr>
        <w:t>)</w:t>
      </w:r>
    </w:p>
    <w:p w:rsidR="002F3400" w:rsidRDefault="002F3400" w:rsidP="002F3400">
      <w:pPr>
        <w:pStyle w:val="PargrafodaLista"/>
        <w:rPr>
          <w:rFonts w:ascii="Montserrat" w:hAnsi="Montserrat"/>
          <w:sz w:val="24"/>
        </w:rPr>
      </w:pPr>
    </w:p>
    <w:p w:rsidR="004F030A" w:rsidRPr="002F3400" w:rsidRDefault="004F030A" w:rsidP="002F3400">
      <w:pPr>
        <w:pStyle w:val="PargrafodaLista"/>
        <w:rPr>
          <w:rFonts w:ascii="Montserrat" w:hAnsi="Montserrat"/>
          <w:sz w:val="24"/>
        </w:rPr>
      </w:pPr>
      <w:bookmarkStart w:id="0" w:name="_GoBack"/>
      <w:bookmarkEnd w:id="0"/>
    </w:p>
    <w:sectPr w:rsidR="004F030A" w:rsidRPr="002F3400" w:rsidSect="009A3623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97637"/>
    <w:multiLevelType w:val="hybridMultilevel"/>
    <w:tmpl w:val="0114A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10646"/>
    <w:multiLevelType w:val="hybridMultilevel"/>
    <w:tmpl w:val="7FAC6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00930"/>
    <w:multiLevelType w:val="hybridMultilevel"/>
    <w:tmpl w:val="BFB6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CF"/>
    <w:rsid w:val="000F7F4D"/>
    <w:rsid w:val="001E1BB3"/>
    <w:rsid w:val="002F3400"/>
    <w:rsid w:val="004349CF"/>
    <w:rsid w:val="004A420C"/>
    <w:rsid w:val="004D6153"/>
    <w:rsid w:val="004E7D5D"/>
    <w:rsid w:val="004F030A"/>
    <w:rsid w:val="007D3A01"/>
    <w:rsid w:val="009A3623"/>
    <w:rsid w:val="00F84813"/>
    <w:rsid w:val="00FC1D61"/>
    <w:rsid w:val="00F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A10A"/>
  <w15:chartTrackingRefBased/>
  <w15:docId w15:val="{C388FF96-EB14-4084-93EA-C3720064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6</cp:revision>
  <dcterms:created xsi:type="dcterms:W3CDTF">2024-02-26T19:04:00Z</dcterms:created>
  <dcterms:modified xsi:type="dcterms:W3CDTF">2024-03-04T18:55:00Z</dcterms:modified>
</cp:coreProperties>
</file>