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FAD" w:rsidRPr="00D07FAD" w:rsidRDefault="00D07FAD" w:rsidP="00D07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27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Fechamento de </w:t>
      </w:r>
      <w:proofErr w:type="spellStart"/>
      <w:r w:rsidRPr="00D07FA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Faringostoma</w:t>
      </w:r>
      <w:proofErr w:type="spellEnd"/>
      <w:r w:rsidR="00C40E8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//</w:t>
      </w:r>
      <w:r w:rsidR="00C40E8E" w:rsidRPr="00C40E8E">
        <w:t xml:space="preserve"> </w:t>
      </w:r>
      <w:r w:rsidR="00C40E8E" w:rsidRPr="00C40E8E">
        <w:rPr>
          <w:sz w:val="28"/>
        </w:rPr>
        <w:t xml:space="preserve">Reconstrução com Retalho </w:t>
      </w:r>
      <w:proofErr w:type="spellStart"/>
      <w:r w:rsidR="00C40E8E" w:rsidRPr="00C40E8E">
        <w:rPr>
          <w:sz w:val="28"/>
        </w:rPr>
        <w:t>Miocutâneo</w:t>
      </w:r>
      <w:proofErr w:type="spellEnd"/>
      <w:r w:rsidR="00C40E8E" w:rsidRPr="00C40E8E">
        <w:rPr>
          <w:sz w:val="28"/>
        </w:rPr>
        <w:t xml:space="preserve"> (Qualquer Parte) em </w:t>
      </w:r>
      <w:proofErr w:type="gramStart"/>
      <w:r w:rsidR="00C40E8E" w:rsidRPr="00C40E8E">
        <w:rPr>
          <w:sz w:val="28"/>
        </w:rPr>
        <w:t>Oncologia</w:t>
      </w:r>
      <w:r w:rsidR="00C40E8E" w:rsidRPr="00C40E8E">
        <w:rPr>
          <w:sz w:val="28"/>
        </w:rPr>
        <w:t xml:space="preserve">  </w:t>
      </w:r>
      <w:r w:rsidR="00C40E8E" w:rsidRPr="00C40E8E">
        <w:rPr>
          <w:sz w:val="28"/>
        </w:rPr>
        <w:t>04.16.08.008</w:t>
      </w:r>
      <w:proofErr w:type="gramEnd"/>
      <w:r w:rsidR="00C40E8E" w:rsidRPr="00C40E8E">
        <w:rPr>
          <w:sz w:val="28"/>
        </w:rPr>
        <w:t>-1 –</w:t>
      </w:r>
    </w:p>
    <w:p w:rsidR="00D07FAD" w:rsidRPr="00D07FAD" w:rsidRDefault="00D07FAD" w:rsidP="00D07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In</w:t>
      </w:r>
      <w:bookmarkStart w:id="0" w:name="_GoBack"/>
      <w:bookmarkEnd w:id="0"/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iciais</w:t>
      </w:r>
    </w:p>
    <w:p w:rsidR="00D07FAD" w:rsidRPr="00D07FAD" w:rsidRDefault="00D07FAD" w:rsidP="00D07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Fechamento de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faringostoma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Fistulectomia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reconstrução de fístula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faringocutânea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07FAD" w:rsidRPr="00D07FAD" w:rsidRDefault="00D07FAD" w:rsidP="00D07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Anestesia: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Geral.</w:t>
      </w:r>
    </w:p>
    <w:p w:rsidR="00D07FAD" w:rsidRPr="00D07FAD" w:rsidRDefault="00D07FAD" w:rsidP="00D07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Decúbito dorsal horizontal, com coxim sob os ombros para hiperextensão cervical moderada.</w:t>
      </w:r>
    </w:p>
    <w:p w:rsidR="00D07FAD" w:rsidRPr="00D07FAD" w:rsidRDefault="00D07FAD" w:rsidP="00D07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07FAD" w:rsidRPr="00D07FAD" w:rsidRDefault="00D07FAD" w:rsidP="00D07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 Cirúrgica Passo a Passo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Antissepsia e </w:t>
      </w:r>
      <w:proofErr w:type="spellStart"/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Paramentação</w:t>
      </w:r>
      <w:proofErr w:type="spellEnd"/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Antissepsia rigorosa da região cervical, face inferior e terço superior do tórax com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clorexidina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degermante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alcoólica). Colocação dos campos cirúrgicos estéreis.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Incisão: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Incisão elíptica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perilesional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contornando a margem cutânea do </w:t>
      </w:r>
      <w:proofErr w:type="gram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estoma</w:t>
      </w:r>
      <w:proofErr w:type="gram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/fístula com uma margem de segurança milimétrica.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Dissecção: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Dissecção cuidadosa por planos (pele, subcutâneo e fáscia), isolando o trajeto fistuloso e separando a mucosa faríngea da pele e dos tecidos cervicais adjacentes.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Exérese e Preparo: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Exérese do anel de transição cutaneomucoso (bordas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epitelizadas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fibrosadas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obtenção de bordas com tecido sadio e bem vascularizado.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Síntese Mucosa (Tempo Faríngeo):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Fechamento do defeito da mucosa faríngea utilizando pontos separados invertidos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extramucosos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fio absorvível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Vicryl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3-0 ou 4-0), garantindo a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invaginação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bordas e ausência de tensão para evitar isquemia e vazamento salivar.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Reforço Muscular: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Aproximação de fáscia cervical ou rotação de retalho muscular local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ventre de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infra-hióideos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remanescentes ou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esternocleidomastóideo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) sobre a linha de sutura mucosa. Fixação com fio absorvível, criando um segundo plano de barreira.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Revisão rigorosa da hemostasia em todo o leito cirúrgico.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Síntese Cutânea: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Fechamento do tecido celular subcutâneo com pontos invertidos de fio absorvível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Vicryl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4-0). Fechamento da pele com pontos simples utilizando fio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inabsorvível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>Mononylon</w:t>
      </w:r>
      <w:proofErr w:type="spellEnd"/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4-0 ou 5-0).</w:t>
      </w:r>
    </w:p>
    <w:p w:rsidR="00D07FAD" w:rsidRPr="00D07FAD" w:rsidRDefault="00D07FAD" w:rsidP="00D07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FA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Finalização:</w:t>
      </w:r>
      <w:r w:rsidRPr="00D07FA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Limpeza da ferida operatória e confecção de curativo estéril, oclusivo e levemente compressivo.</w:t>
      </w:r>
    </w:p>
    <w:p w:rsidR="00FD41DA" w:rsidRDefault="00FD41DA"/>
    <w:sectPr w:rsidR="00FD4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82324A"/>
    <w:multiLevelType w:val="multilevel"/>
    <w:tmpl w:val="F05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A32690"/>
    <w:multiLevelType w:val="multilevel"/>
    <w:tmpl w:val="4682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AD"/>
    <w:rsid w:val="004637B2"/>
    <w:rsid w:val="00C40E8E"/>
    <w:rsid w:val="00D07FAD"/>
    <w:rsid w:val="00FD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CA88"/>
  <w15:chartTrackingRefBased/>
  <w15:docId w15:val="{733FD90D-512D-4AEC-9BB4-6E3D14AF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07F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07F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7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0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2026-04-15T14:38:00Z</dcterms:created>
  <dcterms:modified xsi:type="dcterms:W3CDTF">2026-04-15T14:38:00Z</dcterms:modified>
</cp:coreProperties>
</file>