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before="0" w:after="120" w:line="240" w:lineRule="auto"/>
        <w:ind w:left="0" w:right="0" w:firstLine="0"/>
        <w:jc w:val="center"/>
      </w:pPr>
      <w:r>
        <w:rPr>
          <w:rFonts w:ascii="Verdana" w:hAnsi="Verdana" w:eastAsia="Verdana" w:cs="Verdana"/>
          <w:sz w:val="18"/>
          <w:szCs w:val="18"/>
          <w:b/>
          <w:bCs/>
        </w:rPr>
        <w:t xml:space="preserve">ANEXO I - CONSULTORIA - AO CONTRATO DE PRESTAÇÃO DE SERVIÇOS DE INTERMEDIAÇÃO PARA DISPONIBILIZAÇÃO DE CRÉDITO</w:t>
      </w:r>
    </w:p>
    <w:p>
      <w:pPr>
        <w:spacing w:before="0" w:after="120" w:line="240" w:lineRule="auto"/>
        <w:ind w:left="0" w:right="0" w:firstLine="0"/>
        <w:jc w:val="center"/>
      </w:pPr>
      <w:r>
        <w:rPr>
          <w:rFonts w:ascii="Verdana" w:hAnsi="Verdana" w:eastAsia="Verdana" w:cs="Verdana"/>
          <w:sz w:val="18"/>
          <w:szCs w:val="18"/>
          <w:b/>
          <w:bCs/>
        </w:rPr>
        <w:t xml:space="preserve">REQUISIÇÃO DE SERVIÇOS Nº XX/2025 - ANEXO AO CONTRATO DE PRESTAÇÃO DE SERVIÇOS DE INTERMEDIAÇÃO PARA DISPONIBILIZAÇÃO DE CRÉDITO Nº XX/2025</w:t>
      </w:r>
    </w:p>
    <w:p>
      <w:pPr>
        <w:spacing w:before="0" w:after="120" w:line="240" w:lineRule="auto"/>
        <w:ind w:left="0" w:right="0" w:firstLine="0"/>
        <w:jc w:val="both"/>
      </w:pPr>
      <w:r>
        <w:rPr>
          <w:rFonts w:ascii="Verdana" w:hAnsi="Verdana" w:eastAsia="Verdana" w:cs="Verdana"/>
          <w:sz w:val="18"/>
          <w:szCs w:val="18"/>
        </w:rPr>
        <w:t xml:space="preserve">1. INTEGRAÇÃO AO CONTRATO PRINCIPAL. Esta Requisição de Serviço é parte integrante do CONTRATO DE PRESTAÇÃO DE SERVIÇOS DE INTERMEDIAÇÃO PARA DISPONIBILIZAÇÃO DE CRÉDITO ("Contrato"), firmado em XX/XX/2025 entre VVK CAPITAL CONSULTORIA LTDA, tendo como nome fantasia ALETIS FINANÇAS ESTRATÉGICAS &amp; AGROBUSINESS, inscrita no CNPJ nº 53.826.569/0001-77, doravante denominada CONTRATADA, e NOME COMPLETO DO CLIENTE, doravante denominada CONTRATANTE, para prever e contratar os Serviços, de acordo com os termos e condições a seguir descritos, aplicando-se, portanto, todas as disposições do Contrato à presente Requisição.</w:t>
      </w:r>
    </w:p>
    <w:p>
      <w:pPr>
        <w:spacing w:before="0" w:after="120" w:line="240" w:lineRule="auto"/>
        <w:ind w:left="0" w:right="0" w:firstLine="0"/>
        <w:jc w:val="both"/>
      </w:pPr>
      <w:r>
        <w:rPr>
          <w:rFonts w:ascii="Verdana" w:hAnsi="Verdana" w:eastAsia="Verdana" w:cs="Verdana"/>
          <w:sz w:val="18"/>
          <w:szCs w:val="18"/>
        </w:rPr>
        <w:t xml:space="preserve">2. DEFINIÇÃO DOS SERVIÇOS. Em consonância com o Contrato, observado os termos, cláusulas e condições nele dispostos, convencionam as Partes que o objeto da presente Requisição de Serviço é a PRESTAÇÃO DE SERVIÇOS DE INTERMEDIAÇÃO PARA DISPONIBILIZAÇÃO DE CRÉDITO, pela CONTRATADA à CONTRATANTE, para os fins de CONSULTORIA ("Serviços"), conforme descrição do item 1.1 (OBJETO), §1º, I do Contrato Principal.</w:t>
      </w:r>
    </w:p>
    <w:p>
      <w:pPr>
        <w:spacing w:before="0" w:after="120" w:line="240" w:lineRule="auto"/>
        <w:ind w:left="0" w:right="0" w:firstLine="0"/>
        <w:jc w:val="both"/>
      </w:pPr>
      <w:r>
        <w:rPr>
          <w:rFonts w:ascii="Verdana" w:hAnsi="Verdana" w:eastAsia="Verdana" w:cs="Verdana"/>
          <w:sz w:val="18"/>
          <w:szCs w:val="18"/>
        </w:rPr>
        <w:t xml:space="preserve">3. ETAPAS DO SERVIÇO.</w:t>
      </w:r>
    </w:p>
    <w:p>
      <w:pPr>
        <w:spacing w:before="0" w:after="120" w:line="240" w:lineRule="auto"/>
        <w:ind w:left="0" w:right="0" w:firstLine="0"/>
        <w:jc w:val="both"/>
      </w:pPr>
      <w:r>
        <w:rPr>
          <w:rFonts w:ascii="Verdana" w:hAnsi="Verdana" w:eastAsia="Verdana" w:cs="Verdana"/>
          <w:sz w:val="18"/>
          <w:szCs w:val="18"/>
          <w:b/>
          <w:bCs/>
        </w:rPr>
        <w:t xml:space="preserve">a) ETAPA PRÉVIA OU MOMENTO INICIAL:</w:t>
      </w:r>
    </w:p>
    <w:p>
      <w:pPr>
        <w:spacing w:after="120" w:line="240" w:lineRule="auto" w:before="0"/>
        <w:ind w:left="0" w:right="0" w:firstLine="0"/>
        <w:jc w:val="both"/>
      </w:pPr>
      <w:r>
        <w:rPr>
          <w:rFonts w:ascii="Verdana" w:hAnsi="Verdana" w:eastAsia="Verdana" w:cs="Verdana"/>
          <w:sz w:val="18"/>
          <w:szCs w:val="18"/>
        </w:rPr>
        <w:t xml:space="preserve">• Entrevista inicial para avaliação da elegibilidade do cliente;</w:t>
      </w:r>
    </w:p>
    <w:p>
      <w:pPr>
        <w:spacing w:after="120" w:line="240" w:lineRule="auto" w:before="0"/>
        <w:ind w:left="0" w:right="0" w:firstLine="0"/>
        <w:jc w:val="both"/>
      </w:pPr>
      <w:r>
        <w:rPr>
          <w:rFonts w:ascii="Verdana" w:hAnsi="Verdana" w:eastAsia="Verdana" w:cs="Verdana"/>
          <w:sz w:val="18"/>
          <w:szCs w:val="18"/>
        </w:rPr>
        <w:t xml:space="preserve">• Reunião comercial para apresentação da proposta;</w:t>
      </w:r>
    </w:p>
    <w:p>
      <w:pPr>
        <w:spacing w:after="120" w:line="240" w:lineRule="auto" w:before="0"/>
        <w:ind w:left="0" w:right="0" w:firstLine="0"/>
        <w:jc w:val="both"/>
      </w:pPr>
      <w:r>
        <w:rPr>
          <w:rFonts w:ascii="Verdana" w:hAnsi="Verdana" w:eastAsia="Verdana" w:cs="Verdana"/>
          <w:sz w:val="18"/>
          <w:szCs w:val="18"/>
        </w:rPr>
        <w:t xml:space="preserve">• Emissão do mandato com documentos iniciais;</w:t>
      </w:r>
    </w:p>
    <w:p>
      <w:pPr>
        <w:spacing w:before="0" w:after="120" w:line="240" w:lineRule="auto"/>
        <w:ind w:left="0" w:right="0" w:firstLine="0"/>
        <w:jc w:val="both"/>
      </w:pPr>
      <w:r>
        <w:rPr>
          <w:rFonts w:ascii="Verdana" w:hAnsi="Verdana" w:eastAsia="Verdana" w:cs="Verdana"/>
          <w:sz w:val="18"/>
          <w:szCs w:val="18"/>
          <w:b/>
          <w:bCs/>
        </w:rPr>
        <w:t xml:space="preserve">b) DEMAIS ETAPAS:</w:t>
      </w:r>
    </w:p>
    <w:p>
      <w:pPr>
        <w:spacing w:after="120" w:line="240" w:lineRule="auto" w:before="0"/>
        <w:ind w:left="0" w:right="0" w:firstLine="0"/>
        <w:jc w:val="both"/>
      </w:pPr>
      <w:r>
        <w:rPr>
          <w:rFonts w:ascii="Verdana" w:hAnsi="Verdana" w:eastAsia="Verdana" w:cs="Verdana"/>
          <w:sz w:val="18"/>
          <w:szCs w:val="18"/>
        </w:rPr>
        <w:t xml:space="preserve">• Coleta de documentos para cadastro;</w:t>
      </w:r>
    </w:p>
    <w:p>
      <w:pPr>
        <w:spacing w:after="120" w:line="240" w:lineRule="auto" w:before="0"/>
        <w:ind w:left="0" w:right="0" w:firstLine="0"/>
        <w:jc w:val="both"/>
      </w:pPr>
      <w:r>
        <w:rPr>
          <w:rFonts w:ascii="Verdana" w:hAnsi="Verdana" w:eastAsia="Verdana" w:cs="Verdana"/>
          <w:sz w:val="18"/>
          <w:szCs w:val="18"/>
        </w:rPr>
        <w:t xml:space="preserve">• Confecção cadastral, checagem de documentos e entrevistas complementares;</w:t>
      </w:r>
    </w:p>
    <w:p>
      <w:pPr>
        <w:spacing w:after="120" w:line="240" w:lineRule="auto" w:before="0"/>
        <w:ind w:left="0" w:right="0" w:firstLine="0"/>
        <w:jc w:val="both"/>
      </w:pPr>
      <w:r>
        <w:rPr>
          <w:rFonts w:ascii="Verdana" w:hAnsi="Verdana" w:eastAsia="Verdana" w:cs="Verdana"/>
          <w:sz w:val="18"/>
          <w:szCs w:val="18"/>
        </w:rPr>
        <w:t xml:space="preserve">• Execução do Alinhamento da Demanda;</w:t>
      </w:r>
    </w:p>
    <w:p>
      <w:pPr>
        <w:spacing w:after="120" w:line="240" w:lineRule="auto" w:before="0"/>
        <w:ind w:left="0" w:right="0" w:firstLine="0"/>
        <w:jc w:val="both"/>
      </w:pPr>
      <w:r>
        <w:rPr>
          <w:rFonts w:ascii="Verdana" w:hAnsi="Verdana" w:eastAsia="Verdana" w:cs="Verdana"/>
          <w:sz w:val="18"/>
          <w:szCs w:val="18"/>
        </w:rPr>
        <w:t xml:space="preserve">• Reunião para apresentação do projeto inicial;</w:t>
      </w:r>
    </w:p>
    <w:p>
      <w:pPr>
        <w:spacing w:after="120" w:line="240" w:lineRule="auto" w:before="0"/>
        <w:ind w:left="0" w:right="0" w:firstLine="0"/>
        <w:jc w:val="both"/>
      </w:pPr>
      <w:r>
        <w:rPr>
          <w:rFonts w:ascii="Verdana" w:hAnsi="Verdana" w:eastAsia="Verdana" w:cs="Verdana"/>
          <w:sz w:val="18"/>
          <w:szCs w:val="18"/>
        </w:rPr>
        <w:t xml:space="preserve">• Definição sobre continuidade do projeto (Assessoria e Monitoramento), podendo ainda seguir com demais serviços ou manter apenas a estruturação de recursos.</w:t>
      </w:r>
    </w:p>
    <w:p>
      <w:pPr>
        <w:spacing w:before="0" w:after="120" w:line="240" w:lineRule="auto"/>
        <w:ind w:left="0" w:right="0" w:firstLine="0"/>
        <w:jc w:val="both"/>
      </w:pPr>
      <w:r>
        <w:rPr>
          <w:rFonts w:ascii="Verdana" w:hAnsi="Verdana" w:eastAsia="Verdana" w:cs="Verdana"/>
          <w:sz w:val="18"/>
          <w:szCs w:val="18"/>
        </w:rPr>
        <w:t xml:space="preserve">4. REMUNERAÇÃO. Em virtude dos Serviços a serem prestados pela CONTRATADA, a remuneração pelos Serviços de CONSULTORIA objeto desta Requisição de Serviços observará a lógica e os critérios previstos na CLÁUSULA SEGUNDA do Contrato Principal, aplicando-se, especificamente para esta CONSULTORIA, os percentuais abaixo:</w:t>
      </w:r>
    </w:p>
    <w:p>
      <w:pPr>
        <w:spacing w:before="0" w:after="120" w:line="240" w:lineRule="auto"/>
        <w:ind w:left="0" w:right="0" w:firstLine="0"/>
        <w:jc w:val="both"/>
      </w:pPr>
      <w:r>
        <w:rPr>
          <w:rFonts w:ascii="Verdana" w:hAnsi="Verdana" w:eastAsia="Verdana" w:cs="Verdana"/>
          <w:sz w:val="18"/>
          <w:szCs w:val="18"/>
        </w:rPr>
        <w:t xml:space="preserve">a) Na primeira operação de crédito negociada em toda instituição financeira ou parceiro comercial abrangido por esta CONSULTORIA, a remuneração da CONTRATADA será calculada sob uma alíquota de XX% (XX por cento) sobre o valor total do crédito concedido ou do limite aprovado em favor da CONTRATANTE, os percentuais indicados nas alíneas abaixo foram discutidos e ajustados de comum acordo entre as Partes para esta CONSULTORIA específica;</w:t>
      </w:r>
    </w:p>
    <w:p>
      <w:pPr>
        <w:spacing w:before="0" w:after="120" w:line="240" w:lineRule="auto"/>
        <w:ind w:left="0" w:right="0" w:firstLine="0"/>
        <w:jc w:val="both"/>
      </w:pPr>
      <w:r>
        <w:rPr>
          <w:rFonts w:ascii="Verdana" w:hAnsi="Verdana" w:eastAsia="Verdana" w:cs="Verdana"/>
          <w:sz w:val="18"/>
          <w:szCs w:val="18"/>
        </w:rPr>
        <w:t xml:space="preserve">b) Nas demais operações ou operações subsequentes que vierem a ser aprovadas ou contratadas junto à mesma instituição financeira ou parceiro comercial, durante a vigência do Contrato Principal, será aplicada a alíquota de XX% (XX por cento), observado o disposto nos itens 2.1.2 e 2.1.3 da CLÁUSULA SEGUNDA do Contrato Principal.</w:t>
      </w:r>
    </w:p>
    <w:p>
      <w:pPr>
        <w:spacing w:before="0" w:after="120" w:line="240" w:lineRule="auto"/>
        <w:ind w:left="0" w:right="0" w:firstLine="0"/>
        <w:jc w:val="both"/>
      </w:pPr>
      <w:r>
        <w:rPr>
          <w:rFonts w:ascii="Verdana" w:hAnsi="Verdana" w:eastAsia="Verdana" w:cs="Verdana"/>
          <w:sz w:val="18"/>
          <w:szCs w:val="18"/>
        </w:rPr>
        <w:t xml:space="preserve">c) Qualquer atuação fora do escopo desta CONSULTORIA, ou que demande remuneração específica diversa dos percentuais acima, dependerá de autorização expressa, por escrito, da CONTRATANTE e, quando cabível, será formalizada em novo Termo de Requisição de Serviços e/ou no ANEXO V - OUTROS SERVIÇOS E SITUAÇÕES.</w:t>
      </w:r>
    </w:p>
    <w:p>
      <w:pPr>
        <w:spacing w:before="0" w:after="120" w:line="240" w:lineRule="auto"/>
        <w:ind w:left="0" w:right="0" w:firstLine="0"/>
        <w:jc w:val="both"/>
      </w:pPr>
      <w:r>
        <w:rPr>
          <w:rFonts w:ascii="Verdana" w:hAnsi="Verdana" w:eastAsia="Verdana" w:cs="Verdana"/>
          <w:sz w:val="18"/>
          <w:szCs w:val="18"/>
        </w:rPr>
        <w:t xml:space="preserve">d) Em caso de atraso no pagamento de valores devidos com base nesta Requisição de Serviços, aplicam-se integralmente os encargos moratórios previstos na CLÁUSULA SEGUNDA do Contrato Principal.</w:t>
      </w:r>
    </w:p>
    <w:p>
      <w:pPr>
        <w:spacing w:before="0" w:after="120" w:line="240" w:lineRule="auto"/>
        <w:ind w:left="0" w:right="0" w:firstLine="0"/>
        <w:jc w:val="both"/>
      </w:pPr>
      <w:r>
        <w:rPr>
          <w:rFonts w:ascii="Verdana" w:hAnsi="Verdana" w:eastAsia="Verdana" w:cs="Verdana"/>
          <w:sz w:val="18"/>
          <w:szCs w:val="18"/>
        </w:rPr>
        <w:t xml:space="preserve">5. VIGÊNCIA OPERACIONAL DESTA REQUISIÇÃO.</w:t>
      </w:r>
    </w:p>
    <w:p>
      <w:pPr>
        <w:spacing w:before="0" w:after="120" w:line="240" w:lineRule="auto"/>
        <w:ind w:left="0" w:right="0" w:firstLine="0"/>
        <w:jc w:val="both"/>
      </w:pPr>
      <w:r>
        <w:rPr>
          <w:rFonts w:ascii="Verdana" w:hAnsi="Verdana" w:eastAsia="Verdana" w:cs="Verdana"/>
          <w:sz w:val="18"/>
          <w:szCs w:val="18"/>
        </w:rPr>
        <w:t xml:space="preserve">a) A presente Requisição de Serviço terá vigência operacional estimada de __ de __________ de 2025 a __ de __________ de 2025, correspondente ao prazo inicialmente previsto para execução da CONSULTORIA aqui descrita, sem prejuízo da vigência do Contrato Principal.</w:t>
      </w:r>
    </w:p>
    <w:p>
      <w:pPr>
        <w:spacing w:before="0" w:after="120" w:line="240" w:lineRule="auto"/>
        <w:ind w:left="0" w:right="0" w:firstLine="0"/>
        <w:jc w:val="both"/>
      </w:pPr>
      <w:r>
        <w:rPr>
          <w:rFonts w:ascii="Verdana" w:hAnsi="Verdana" w:eastAsia="Verdana" w:cs="Verdana"/>
          <w:sz w:val="18"/>
          <w:szCs w:val="18"/>
        </w:rPr>
        <w:t xml:space="preserve">b) Caso, ao término desse período, ainda haja atividades em curso ou pendências diretamente relacionadas à CONSULTORIA, as Partes poderão, de comum acordo, ajustar a prorrogação do prazo de execução mediante comunicação escrita ou por meio de novo Termo de Requisição de Serviços.</w:t>
      </w:r>
    </w:p>
    <w:p>
      <w:pPr>
        <w:spacing w:before="0" w:after="120" w:line="240" w:lineRule="auto"/>
        <w:ind w:left="0" w:right="0" w:firstLine="0"/>
        <w:jc w:val="both"/>
      </w:pPr>
      <w:r>
        <w:rPr>
          <w:rFonts w:ascii="Verdana" w:hAnsi="Verdana" w:eastAsia="Verdana" w:cs="Verdana"/>
          <w:sz w:val="18"/>
          <w:szCs w:val="18"/>
        </w:rPr>
        <w:t xml:space="preserve">c) As Partes declaram e reconhecem que os termos e condições desta Requisição de Serviços, assinada eletronicamente, nos termos do parágrafo 2º, do artigo 10, da Medida Provisória 2.200-2/2001, são válidos, eficazes e verdadeiros em relação aos signatários, produzindo todos os efeitos legais, nos termos do artigo 219 do Código Civil e do artigo 408 do Código de Processo Civil, constituindo obrigações válidas e exigíveis, para todos os fins legais, não podendo ser contestada pelas Partes, salvo em caso de comprovado erro ou dolo.</w:t>
      </w:r>
    </w:p>
    <w:p>
      <w:pPr>
        <w:ind w:left="0" w:right="0" w:firstLine="0"/>
        <w:spacing w:before="0" w:after="120" w:line="240" w:lineRule="auto"/>
        <w:jc w:val="both"/>
      </w:pPr>
      <w:r>
        <w:rPr>
          <w:rFonts w:ascii="Verdana" w:hAnsi="Verdana" w:eastAsia="Verdana" w:cs="Verdana"/>
          <w:sz w:val="18"/>
          <w:szCs w:val="18"/>
        </w:rPr>
        <w:br/>
      </w:r>
    </w:p>
    <w:p>
      <w:pPr>
        <w:spacing w:before="0" w:after="120" w:line="240" w:lineRule="auto"/>
        <w:ind w:left="0" w:right="0" w:firstLine="0"/>
        <w:jc w:val="both"/>
      </w:pPr>
      <w:r>
        <w:rPr>
          <w:rFonts w:ascii="Verdana" w:hAnsi="Verdana" w:eastAsia="Verdana" w:cs="Verdana"/>
          <w:sz w:val="18"/>
          <w:szCs w:val="18"/>
        </w:rPr>
        <w:t xml:space="preserve">Curitiba/PR, XX de XXXXXX de 2026.</w:t>
      </w:r>
    </w:p>
    <w:tbl>
      <w:tblPr>
        <w:tblW w:type="auto" w:w="0"/>
        <w:jc w:val="center"/>
        <w:tblLook w:firstColumn="1" w:firstRow="1" w:lastColumn="0" w:lastRow="0" w:noHBand="0" w:noVBand="1" w:val="04A0"/>
      </w:tblPr>
      <w:tblGrid>
        <w:gridCol w:w="4514"/>
        <w:gridCol w:w="4514"/>
      </w:tblGrid>
      <w:tr>
        <w:tc>
          <w:tcPr>
            <w:tcW w:type="dxa" w:w="4514"/>
            <w:tcBorders>
              <w:top w:val="nil"/>
              <w:left w:val="nil"/>
              <w:bottom w:val="nil"/>
              <w:right w:val="nil"/>
              <w:insideH w:val="nil"/>
              <w:insideV w:val="nil"/>
            </w:tcBorders>
            <w:vAlign w:val="center"/>
          </w:tcPr>
          <w:p>
            <w:pPr>
              <w:spacing w:after="120" w:line="240" w:lineRule="auto" w:before="0"/>
              <w:ind w:left="0" w:right="0" w:firstLine="0"/>
              <w:jc w:val="both"/>
            </w:pPr>
            <w:r>
              <w:rPr>
                <w:rFonts w:ascii="Verdana" w:hAnsi="Verdana" w:eastAsia="Verdana" w:cs="Verdana"/>
                <w:sz w:val="18"/>
                <w:szCs w:val="18"/>
              </w:rPr>
              <w:t xml:space="preserve">___________________________________</w:t>
            </w:r>
          </w:p>
        </w:tc>
        <w:tc>
          <w:tcPr>
            <w:tcW w:type="dxa" w:w="4514"/>
            <w:tcBorders>
              <w:top w:val="nil"/>
              <w:left w:val="nil"/>
              <w:bottom w:val="nil"/>
              <w:right w:val="nil"/>
              <w:insideH w:val="nil"/>
              <w:insideV w:val="nil"/>
            </w:tcBorders>
            <w:vAlign w:val="center"/>
          </w:tcPr>
          <w:p>
            <w:pPr>
              <w:spacing w:after="120" w:line="240" w:lineRule="auto" w:before="0"/>
              <w:ind w:left="0" w:right="0" w:firstLine="0"/>
              <w:jc w:val="both"/>
            </w:pPr>
            <w:r>
              <w:rPr>
                <w:rFonts w:ascii="Verdana" w:hAnsi="Verdana" w:eastAsia="Verdana" w:cs="Verdana"/>
                <w:sz w:val="18"/>
                <w:szCs w:val="18"/>
              </w:rPr>
              <w:t xml:space="preserve">___________________________________</w:t>
            </w:r>
          </w:p>
        </w:tc>
      </w:tr>
      <w:tr>
        <w:tc>
          <w:tcPr>
            <w:tcW w:type="dxa" w:w="4514"/>
            <w:tcBorders>
              <w:top w:val="nil"/>
              <w:left w:val="nil"/>
              <w:bottom w:val="nil"/>
              <w:right w:val="nil"/>
              <w:insideH w:val="nil"/>
              <w:insideV w:val="nil"/>
            </w:tcBorders>
            <w:vAlign w:val="center"/>
          </w:tcPr>
          <w:p>
            <w:pPr>
              <w:spacing w:after="120" w:line="240" w:lineRule="auto" w:before="0"/>
              <w:ind w:left="0" w:right="0" w:firstLine="0"/>
              <w:jc w:val="both"/>
            </w:pPr>
            <w:r>
              <w:rPr>
                <w:rFonts w:ascii="Verdana" w:hAnsi="Verdana" w:eastAsia="Verdana" w:cs="Verdana"/>
                <w:sz w:val="18"/>
                <w:szCs w:val="18"/>
              </w:rPr>
              <w:t xml:space="preserve">CLIENTE</w:t>
            </w:r>
          </w:p>
          <w:p>
            <w:pPr>
              <w:spacing w:after="120" w:line="240" w:lineRule="auto" w:before="0"/>
              <w:ind w:left="0" w:right="0" w:firstLine="0"/>
              <w:jc w:val="both"/>
            </w:pPr>
            <w:r>
              <w:rPr>
                <w:rFonts w:ascii="Verdana" w:hAnsi="Verdana" w:eastAsia="Verdana" w:cs="Verdana"/>
                <w:sz w:val="18"/>
                <w:szCs w:val="18"/>
              </w:rPr>
              <w:t xml:space="preserve">CPF: 000.000.000-00</w:t>
            </w:r>
          </w:p>
        </w:tc>
        <w:tc>
          <w:tcPr>
            <w:tcW w:type="dxa" w:w="4514"/>
            <w:tcBorders>
              <w:top w:val="nil"/>
              <w:left w:val="nil"/>
              <w:bottom w:val="nil"/>
              <w:right w:val="nil"/>
              <w:insideH w:val="nil"/>
              <w:insideV w:val="nil"/>
            </w:tcBorders>
            <w:vAlign w:val="center"/>
          </w:tcPr>
          <w:p>
            <w:pPr>
              <w:spacing w:after="120" w:line="240" w:lineRule="auto" w:before="0"/>
              <w:ind w:left="0" w:right="0" w:firstLine="0"/>
              <w:jc w:val="both"/>
            </w:pPr>
            <w:r>
              <w:rPr>
                <w:rFonts w:ascii="Verdana" w:hAnsi="Verdana" w:eastAsia="Verdana" w:cs="Verdana"/>
                <w:sz w:val="18"/>
                <w:szCs w:val="18"/>
              </w:rPr>
              <w:t xml:space="preserve">CLIENTE</w:t>
            </w:r>
          </w:p>
          <w:p>
            <w:pPr>
              <w:spacing w:after="120" w:line="240" w:lineRule="auto" w:before="0"/>
              <w:ind w:left="0" w:right="0" w:firstLine="0"/>
              <w:jc w:val="both"/>
            </w:pPr>
            <w:r>
              <w:rPr>
                <w:rFonts w:ascii="Verdana" w:hAnsi="Verdana" w:eastAsia="Verdana" w:cs="Verdana"/>
                <w:sz w:val="18"/>
                <w:szCs w:val="18"/>
              </w:rPr>
              <w:t xml:space="preserve">CPF: 000.000.000-00</w:t>
            </w:r>
          </w:p>
        </w:tc>
      </w:tr>
    </w:tbl>
    <w:p>
      <w:pPr>
        <w:spacing w:before="0" w:after="120" w:line="240" w:lineRule="auto"/>
        <w:ind w:left="0" w:right="0" w:firstLine="0"/>
        <w:jc w:val="left"/>
      </w:pPr>
      <w:r>
        <w:rPr>
          <w:rFonts w:ascii="Verdana" w:hAnsi="Verdana" w:eastAsia="Verdana" w:cs="Verdana"/>
          <w:b w:val="0"/>
          <w:sz w:val="18"/>
          <w:szCs w:val="18"/>
        </w:rPr>
      </w:r>
    </w:p>
    <w:tbl>
      <w:tblPr>
        <w:tblW w:type="auto" w:w="0"/>
        <w:jc w:val="center"/>
        <w:tblLook w:firstColumn="1" w:firstRow="1" w:lastColumn="0" w:lastRow="0" w:noHBand="0" w:noVBand="1" w:val="04A0"/>
      </w:tblPr>
      <w:tblGrid>
        <w:gridCol w:w="4514"/>
        <w:gridCol w:w="4514"/>
      </w:tblGrid>
      <w:tr>
        <w:tc>
          <w:tcPr>
            <w:tcW w:type="dxa" w:w="4514"/>
            <w:tcBorders>
              <w:top w:val="nil"/>
              <w:left w:val="nil"/>
              <w:bottom w:val="nil"/>
              <w:right w:val="nil"/>
              <w:insideH w:val="nil"/>
              <w:insideV w:val="nil"/>
            </w:tcBorders>
            <w:vAlign w:val="center"/>
          </w:tcPr>
          <w:p>
            <w:pPr>
              <w:spacing w:after="120" w:line="240" w:lineRule="auto" w:before="0"/>
              <w:ind w:left="0" w:right="0" w:firstLine="0"/>
              <w:jc w:val="both"/>
            </w:pPr>
            <w:r>
              <w:rPr>
                <w:rFonts w:ascii="Verdana" w:hAnsi="Verdana" w:eastAsia="Verdana" w:cs="Verdana"/>
                <w:sz w:val="18"/>
                <w:szCs w:val="18"/>
              </w:rPr>
              <w:t xml:space="preserve">___________________________________</w:t>
            </w:r>
          </w:p>
        </w:tc>
        <w:tc>
          <w:tcPr>
            <w:tcW w:type="dxa" w:w="4514"/>
            <w:tcBorders>
              <w:top w:val="nil"/>
              <w:left w:val="nil"/>
              <w:bottom w:val="nil"/>
              <w:right w:val="nil"/>
              <w:insideH w:val="nil"/>
              <w:insideV w:val="nil"/>
            </w:tcBorders>
            <w:vAlign w:val="center"/>
          </w:tcPr>
          <w:p>
            <w:pPr>
              <w:spacing w:after="120" w:line="240" w:lineRule="auto" w:before="0"/>
              <w:ind w:left="0" w:right="0" w:firstLine="0"/>
              <w:jc w:val="both"/>
            </w:pPr>
            <w:r>
              <w:rPr>
                <w:rFonts w:ascii="Verdana" w:hAnsi="Verdana" w:eastAsia="Verdana" w:cs="Verdana"/>
                <w:sz w:val="18"/>
                <w:szCs w:val="18"/>
              </w:rPr>
              <w:t xml:space="preserve">___________________________________</w:t>
            </w:r>
          </w:p>
        </w:tc>
      </w:tr>
      <w:tr>
        <w:tc>
          <w:tcPr>
            <w:tcW w:type="dxa" w:w="4514"/>
            <w:tcBorders>
              <w:top w:val="nil"/>
              <w:left w:val="nil"/>
              <w:bottom w:val="nil"/>
              <w:right w:val="nil"/>
              <w:insideH w:val="nil"/>
              <w:insideV w:val="nil"/>
            </w:tcBorders>
            <w:vAlign w:val="center"/>
          </w:tcPr>
          <w:p>
            <w:pPr>
              <w:spacing w:after="120" w:line="240" w:lineRule="auto" w:before="0"/>
              <w:ind w:left="0" w:right="0" w:firstLine="0"/>
              <w:jc w:val="both"/>
            </w:pPr>
            <w:r>
              <w:rPr>
                <w:rFonts w:ascii="Verdana" w:hAnsi="Verdana" w:eastAsia="Verdana" w:cs="Verdana"/>
                <w:sz w:val="18"/>
                <w:szCs w:val="18"/>
              </w:rPr>
              <w:t xml:space="preserve">CLIENTE</w:t>
            </w:r>
          </w:p>
          <w:p>
            <w:pPr>
              <w:spacing w:after="120" w:line="240" w:lineRule="auto" w:before="0"/>
              <w:ind w:left="0" w:right="0" w:firstLine="0"/>
              <w:jc w:val="both"/>
            </w:pPr>
            <w:r>
              <w:rPr>
                <w:rFonts w:ascii="Verdana" w:hAnsi="Verdana" w:eastAsia="Verdana" w:cs="Verdana"/>
                <w:sz w:val="18"/>
                <w:szCs w:val="18"/>
              </w:rPr>
              <w:t xml:space="preserve">CPF: 000.000.000-00</w:t>
            </w:r>
          </w:p>
        </w:tc>
        <w:tc>
          <w:tcPr>
            <w:tcW w:type="dxa" w:w="4514"/>
            <w:tcBorders>
              <w:top w:val="nil"/>
              <w:left w:val="nil"/>
              <w:bottom w:val="nil"/>
              <w:right w:val="nil"/>
              <w:insideH w:val="nil"/>
              <w:insideV w:val="nil"/>
            </w:tcBorders>
            <w:vAlign w:val="center"/>
          </w:tcPr>
          <w:p>
            <w:pPr>
              <w:spacing w:after="120" w:line="240" w:lineRule="auto" w:before="0"/>
              <w:ind w:left="0" w:right="0" w:firstLine="0"/>
              <w:jc w:val="both"/>
            </w:pPr>
            <w:r>
              <w:rPr>
                <w:rFonts w:ascii="Verdana" w:hAnsi="Verdana" w:eastAsia="Verdana" w:cs="Verdana"/>
                <w:sz w:val="18"/>
                <w:szCs w:val="18"/>
              </w:rPr>
              <w:t xml:space="preserve">CLIENTE</w:t>
            </w:r>
          </w:p>
          <w:p>
            <w:pPr>
              <w:spacing w:after="120" w:line="240" w:lineRule="auto" w:before="0"/>
              <w:ind w:left="0" w:right="0" w:firstLine="0"/>
              <w:jc w:val="both"/>
            </w:pPr>
            <w:r>
              <w:rPr>
                <w:rFonts w:ascii="Verdana" w:hAnsi="Verdana" w:eastAsia="Verdana" w:cs="Verdana"/>
                <w:sz w:val="18"/>
                <w:szCs w:val="18"/>
              </w:rPr>
              <w:t xml:space="preserve">CPF: 000.000.000-00</w:t>
            </w:r>
          </w:p>
        </w:tc>
      </w:tr>
    </w:tbl>
    <w:p>
      <w:pPr>
        <w:spacing w:before="0" w:after="120" w:line="240" w:lineRule="auto"/>
        <w:ind w:left="0" w:right="0" w:firstLine="0"/>
        <w:jc w:val="left"/>
      </w:pPr>
      <w:r>
        <w:rPr>
          <w:rFonts w:ascii="Verdana" w:hAnsi="Verdana" w:eastAsia="Verdana" w:cs="Verdana"/>
          <w:b w:val="0"/>
          <w:sz w:val="18"/>
          <w:szCs w:val="18"/>
        </w:rPr>
      </w:r>
    </w:p>
    <w:p>
      <w:pPr>
        <w:spacing w:before="0" w:after="120" w:line="240" w:lineRule="auto"/>
        <w:ind w:left="0" w:right="0" w:firstLine="0"/>
        <w:jc w:val="both"/>
      </w:pPr>
      <w:r>
        <w:rPr>
          <w:rFonts w:ascii="Verdana" w:hAnsi="Verdana" w:eastAsia="Verdana" w:cs="Verdana"/>
          <w:sz w:val="18"/>
          <w:szCs w:val="18"/>
        </w:rPr>
        <w:t xml:space="preserve">___________________________________</w:t>
      </w:r>
    </w:p>
    <w:p>
      <w:pPr>
        <w:spacing w:before="0" w:after="120" w:line="240" w:lineRule="auto"/>
        <w:ind w:left="0" w:right="0" w:firstLine="0"/>
        <w:jc w:val="both"/>
      </w:pPr>
      <w:r>
        <w:rPr>
          <w:rFonts w:ascii="Verdana" w:hAnsi="Verdana" w:eastAsia="Verdana" w:cs="Verdana"/>
          <w:sz w:val="18"/>
          <w:szCs w:val="18"/>
          <w:b/>
          <w:bCs/>
        </w:rPr>
        <w:t xml:space="preserve">VVK CAPITAL CONSULTORIA LTDA</w:t>
      </w:r>
    </w:p>
    <w:p>
      <w:pPr>
        <w:spacing w:before="0" w:after="120" w:line="240" w:lineRule="auto"/>
        <w:ind w:left="0" w:right="0" w:firstLine="0"/>
        <w:jc w:val="both"/>
      </w:pPr>
      <w:r>
        <w:rPr>
          <w:rFonts w:ascii="Verdana" w:hAnsi="Verdana" w:eastAsia="Verdana" w:cs="Verdana"/>
          <w:sz w:val="18"/>
          <w:szCs w:val="18"/>
        </w:rPr>
        <w:t xml:space="preserve">CNPJ: 53.826.569/0001-77</w:t>
      </w:r>
    </w:p>
    <w:p>
      <w:pPr>
        <w:spacing w:before="0" w:after="120" w:line="240" w:lineRule="auto"/>
        <w:ind w:left="0" w:right="0" w:firstLine="0"/>
        <w:jc w:val="both"/>
      </w:pPr>
      <w:r>
        <w:rPr>
          <w:rFonts w:ascii="Verdana" w:hAnsi="Verdana" w:eastAsia="Verdana" w:cs="Verdana"/>
          <w:sz w:val="18"/>
          <w:szCs w:val="18"/>
        </w:rPr>
        <w:t xml:space="preserve">Assinado por: VICTOR VALENTINO DE OLIVEIRA KOHLER</w:t>
      </w:r>
    </w:p>
    <w:p>
      <w:pPr>
        <w:spacing w:before="0" w:after="120" w:line="240" w:lineRule="auto"/>
        <w:ind w:left="0" w:right="0" w:firstLine="0"/>
        <w:jc w:val="both"/>
      </w:pPr>
      <w:r>
        <w:rPr>
          <w:rFonts w:ascii="Verdana" w:hAnsi="Verdana" w:eastAsia="Verdana" w:cs="Verdana"/>
          <w:sz w:val="18"/>
          <w:szCs w:val="18"/>
        </w:rPr>
        <w:t xml:space="preserve">CPF: 069.506.159-30</w:t>
      </w:r>
    </w:p>
    <w:p>
      <w:pPr>
        <w:spacing w:before="0" w:after="120" w:line="240" w:lineRule="auto"/>
        <w:ind w:left="0" w:right="0" w:firstLine="0"/>
        <w:jc w:val="both"/>
      </w:pPr>
      <w:r>
        <w:rPr>
          <w:rFonts w:ascii="Verdana" w:hAnsi="Verdana" w:eastAsia="Verdana" w:cs="Verdana"/>
          <w:sz w:val="18"/>
          <w:szCs w:val="18"/>
          <w:b/>
          <w:bCs/>
        </w:rPr>
        <w:t xml:space="preserve">Testemunhas:</w:t>
      </w:r>
    </w:p>
    <w:tbl>
      <w:tblPr>
        <w:tblW w:type="auto" w:w="0"/>
        <w:jc w:val="center"/>
        <w:tblLook w:firstColumn="1" w:firstRow="1" w:lastColumn="0" w:lastRow="0" w:noHBand="0" w:noVBand="1" w:val="04A0"/>
      </w:tblPr>
      <w:tblGrid>
        <w:gridCol w:w="4514"/>
        <w:gridCol w:w="4514"/>
      </w:tblGrid>
      <w:tr>
        <w:tc>
          <w:tcPr>
            <w:tcW w:type="dxa" w:w="4514"/>
            <w:tcBorders>
              <w:top w:val="nil"/>
              <w:left w:val="nil"/>
              <w:bottom w:val="nil"/>
              <w:right w:val="nil"/>
              <w:insideH w:val="nil"/>
              <w:insideV w:val="nil"/>
            </w:tcBorders>
            <w:vAlign w:val="center"/>
          </w:tcPr>
          <w:p>
            <w:pPr>
              <w:spacing w:after="120" w:line="240" w:lineRule="auto" w:before="0"/>
              <w:ind w:left="0" w:right="0" w:firstLine="0"/>
              <w:jc w:val="both"/>
            </w:pPr>
            <w:r>
              <w:rPr>
                <w:rFonts w:ascii="Verdana" w:hAnsi="Verdana" w:eastAsia="Verdana" w:cs="Verdana"/>
                <w:sz w:val="18"/>
                <w:szCs w:val="18"/>
              </w:rPr>
              <w:t xml:space="preserve">___________________________________</w:t>
            </w:r>
          </w:p>
        </w:tc>
        <w:tc>
          <w:tcPr>
            <w:tcW w:type="dxa" w:w="4514"/>
            <w:tcBorders>
              <w:top w:val="nil"/>
              <w:left w:val="nil"/>
              <w:bottom w:val="nil"/>
              <w:right w:val="nil"/>
              <w:insideH w:val="nil"/>
              <w:insideV w:val="nil"/>
            </w:tcBorders>
            <w:vAlign w:val="center"/>
          </w:tcPr>
          <w:p>
            <w:pPr>
              <w:spacing w:after="120" w:line="240" w:lineRule="auto" w:before="0"/>
              <w:ind w:left="0" w:right="0" w:firstLine="0"/>
              <w:jc w:val="both"/>
            </w:pPr>
            <w:r>
              <w:rPr>
                <w:rFonts w:ascii="Verdana" w:hAnsi="Verdana" w:eastAsia="Verdana" w:cs="Verdana"/>
                <w:sz w:val="18"/>
                <w:szCs w:val="18"/>
              </w:rPr>
              <w:t xml:space="preserve">___________________________________</w:t>
            </w:r>
          </w:p>
        </w:tc>
      </w:tr>
      <w:tr>
        <w:tc>
          <w:tcPr>
            <w:tcW w:type="dxa" w:w="4514"/>
            <w:tcBorders>
              <w:top w:val="nil"/>
              <w:left w:val="nil"/>
              <w:bottom w:val="nil"/>
              <w:right w:val="nil"/>
              <w:insideH w:val="nil"/>
              <w:insideV w:val="nil"/>
            </w:tcBorders>
            <w:vAlign w:val="center"/>
          </w:tcPr>
          <w:p>
            <w:pPr>
              <w:spacing w:after="120" w:before="0" w:line="240" w:lineRule="auto"/>
              <w:ind w:left="0" w:right="0" w:firstLine="0"/>
              <w:jc w:val="both"/>
            </w:pPr>
            <w:r>
              <w:rPr>
                <w:rFonts w:ascii="Verdana" w:hAnsi="Verdana" w:eastAsia="Verdana" w:cs="Verdana"/>
                <w:sz w:val="18"/>
                <w:szCs w:val="18"/>
                <w:b/>
                <w:bCs/>
              </w:rPr>
              <w:t xml:space="preserve">Nome:</w:t>
              <w:br/>
              <w:t xml:space="preserve">CPF:</w:t>
            </w:r>
          </w:p>
        </w:tc>
        <w:tc>
          <w:tcPr>
            <w:tcW w:type="dxa" w:w="4514"/>
            <w:tcBorders>
              <w:top w:val="nil"/>
              <w:left w:val="nil"/>
              <w:bottom w:val="nil"/>
              <w:right w:val="nil"/>
              <w:insideH w:val="nil"/>
              <w:insideV w:val="nil"/>
            </w:tcBorders>
            <w:vAlign w:val="center"/>
          </w:tcPr>
          <w:p>
            <w:pPr>
              <w:spacing w:after="120" w:before="0" w:line="240" w:lineRule="auto"/>
              <w:ind w:left="0" w:right="0" w:firstLine="0"/>
              <w:jc w:val="both"/>
            </w:pPr>
            <w:r>
              <w:rPr>
                <w:rFonts w:ascii="Verdana" w:hAnsi="Verdana" w:eastAsia="Verdana" w:cs="Verdana"/>
                <w:sz w:val="18"/>
                <w:szCs w:val="18"/>
                <w:b/>
                <w:bCs/>
              </w:rPr>
              <w:t xml:space="preserve">Nome:</w:t>
              <w:br/>
              <w:t xml:space="preserve">CPF:</w:t>
            </w:r>
          </w:p>
        </w:tc>
      </w:tr>
    </w:tbl>
    <w:sectPr>
      <w:headerReference r:id="rId6" w:type="default"/>
      <w:footerReference r:id="rId7" w:type="default"/>
      <w:pgSz w:h="16838" w:w="11906" w:orient="portrait"/>
      <w:pgMar w:bottom="1440" w:top="1440" w:left="1440" w:right="1440" w:header="720" w:footer="720" w:gut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6">
    <w:pPr>
      <w:rPr>
        <w:rFonts w:ascii="Verdana" w:cs="Verdana" w:eastAsia="Verdana" w:hAnsi="Verdana"/>
        <w:color w:val="13261a"/>
        <w:sz w:val="18"/>
        <w:szCs w:val="18"/>
      </w:rPr>
      <w:spacing w:before="0" w:after="120" w:line="240" w:lineRule="auto"/>
      <w:jc w:val="left"/>
    </w:pPr>
    <w:r w:rsidDel="00000000" w:rsidR="00000000" w:rsidRPr="00000000">
      <w:rPr>
        <w:rFonts w:ascii="Verdana" w:hAnsi="Verdana" w:cs="Verdana" w:eastAsia="Verdana"/>
        <w:rtl w:val="0"/>
        <w:sz w:val="18"/>
        <w:szCs w:val="18"/>
      </w:rPr>
    </w:r>
  </w:p>
  <w:p w:rsidR="00000000" w:rsidDel="00000000" w:rsidP="00000000" w:rsidRDefault="00000000" w:rsidRPr="00000000" w14:paraId="00000037">
    <w:pPr>
      <w:rPr>
        <w:rFonts w:ascii="Verdana" w:cs="Verdana" w:eastAsia="Verdana" w:hAnsi="Verdana"/>
        <w:color w:val="13261a"/>
        <w:sz w:val="18"/>
        <w:szCs w:val="18"/>
      </w:rPr>
      <w:spacing w:before="0" w:after="120" w:line="240" w:lineRule="auto"/>
      <w:jc w:val="center"/>
    </w:pPr>
    <w:r>
      <w:rPr>
        <w:rFonts w:ascii="Verdana" w:hAnsi="Verdana" w:eastAsia="Verdana" w:cs="Verdana"/>
        <w:sz w:val="18"/>
        <w:szCs w:val="18"/>
      </w:rPr>
      <w:t xml:space="preserve">aletis.com.br</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1">
    <w:pPr>
      <w:rPr>
        <w:rFonts w:ascii="Verdana" w:hAnsi="Verdana" w:cs="Verdana" w:eastAsia="Verdana"/>
        <w:sz w:val="18"/>
        <w:szCs w:val="18"/>
      </w:rPr>
      <w:spacing w:before="0" w:after="120" w:line="240" w:lineRule="auto"/>
    </w:pPr>
    <w:r w:rsidDel="00000000" w:rsidR="00000000" w:rsidRPr="00000000">
      <w:rPr>
        <w:rFonts w:ascii="Verdana" w:hAnsi="Verdana" w:cs="Verdana" w:eastAsia="Verdana"/>
        <w:sz w:val="18"/>
        <w:szCs w:val="18"/>
      </w:rPr>
      <w:pict>
        <v:shape id="WordPictureWatermark1" style="position:absolute;width:293.32913385826777pt;height:275.524242513451pt;rotation:0;z-index:-503316481;mso-position-horizontal-relative:margin;mso-position-horizontal:center;mso-position-vertical-relative:margin;mso-position-vertical:center;" alt="" type="#_x0000_t75">
          <v:imagedata blacklevel="22938f" cropbottom="0f" cropleft="0f" cropright="0f" croptop="0f" gain="19661f" r:id="rId1" o:title="image2.png"/>
        </v:shape>
      </w:pict>
    </w:r>
    <w:r w:rsidDel="00000000" w:rsidR="00000000" w:rsidRPr="00000000">
      <w:rPr>
        <w:rFonts w:ascii="Verdana" w:hAnsi="Verdana" w:cs="Verdana" w:eastAsia="Verdana"/>
        <w:rtl w:val="0"/>
        <w:sz w:val="18"/>
        <w:szCs w:val="18"/>
      </w:rPr>
    </w:r>
  </w:p>
  <w:p w:rsidR="00000000" w:rsidDel="00000000" w:rsidP="00000000" w:rsidRDefault="00000000" w:rsidRPr="00000000" w14:paraId="00000032">
    <w:pPr>
      <w:rPr>
        <w:rFonts w:ascii="Verdana" w:hAnsi="Verdana" w:cs="Verdana" w:eastAsia="Verdana"/>
        <w:sz w:val="18"/>
        <w:szCs w:val="18"/>
      </w:rPr>
      <w:spacing w:before="0" w:after="120" w:line="240" w:lineRule="auto"/>
      <w:jc w:val="left"/>
    </w:pPr>
    <w:r w:rsidDel="00000000" w:rsidR="00000000" w:rsidRPr="00000000">
      <w:rPr>
        <w:rFonts w:ascii="Verdana" w:hAnsi="Verdana" w:cs="Verdana" w:eastAsia="Verdana"/>
        <w:rtl w:val="0"/>
        <w:sz w:val="18"/>
        <w:szCs w:val="18"/>
      </w:rPr>
    </w:r>
  </w:p>
  <w:p w:rsidR="00000000" w:rsidDel="00000000" w:rsidP="00000000" w:rsidRDefault="00000000" w:rsidRPr="00000000" w14:paraId="00000033">
    <w:pPr>
      <w:rPr>
        <w:rFonts w:ascii="Verdana" w:hAnsi="Verdana" w:cs="Verdana" w:eastAsia="Verdana"/>
        <w:sz w:val="18"/>
        <w:szCs w:val="18"/>
      </w:rPr>
      <w:spacing w:before="0" w:after="120" w:line="240" w:lineRule="auto"/>
    </w:pPr>
    <w:r w:rsidDel="00000000" w:rsidR="00000000" w:rsidRPr="00000000">
      <w:rPr>
        <w:rFonts w:ascii="Verdana" w:hAnsi="Verdana" w:cs="Verdana" w:eastAsia="Verdana"/>
        <w:sz w:val="18"/>
        <w:szCs w:val="18"/>
      </w:rPr>
      <w:drawing>
        <wp:inline distB="114300" distT="114300" distL="114300" distR="114300">
          <wp:extent cx="2166938" cy="486240"/>
          <wp:effectExtent b="0" l="0" r="0" t="0"/>
          <wp:docPr id="1"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2166938" cy="486240"/>
                  </a:xfrm>
                  <a:prstGeom prst="rect"/>
                  <a:ln/>
                </pic:spPr>
              </pic:pic>
            </a:graphicData>
          </a:graphic>
        </wp:inline>
      </w:drawing>
    </w:r>
    <w:r w:rsidDel="00000000" w:rsidR="00000000" w:rsidRPr="00000000">
      <w:rPr>
        <w:rFonts w:ascii="Verdana" w:hAnsi="Verdana" w:cs="Verdana" w:eastAsia="Verdana"/>
        <w:rtl w:val="0"/>
        <w:sz w:val="18"/>
        <w:szCs w:val="18"/>
      </w:rPr>
    </w:r>
  </w:p>
  <w:p w:rsidR="00000000" w:rsidDel="00000000" w:rsidP="00000000" w:rsidRDefault="00000000" w:rsidRPr="00000000" w14:paraId="00000034">
    <w:pPr>
      <w:rPr>
        <w:rFonts w:ascii="Verdana" w:hAnsi="Verdana" w:cs="Verdana" w:eastAsia="Verdana"/>
        <w:sz w:val="18"/>
        <w:szCs w:val="18"/>
      </w:rPr>
      <w:spacing w:before="0" w:after="120" w:line="240" w:lineRule="auto"/>
      <w:jc w:val="left"/>
    </w:pPr>
    <w:r w:rsidDel="00000000" w:rsidR="00000000" w:rsidRPr="00000000">
      <w:rPr>
        <w:rFonts w:ascii="Verdana" w:hAnsi="Verdana" w:cs="Verdana" w:eastAsia="Verdana"/>
        <w:rtl w:val="0"/>
        <w:sz w:val="18"/>
        <w:szCs w:val="18"/>
      </w:rPr>
    </w:r>
  </w:p>
  <w:p w:rsidR="00000000" w:rsidDel="00000000" w:rsidP="00000000" w:rsidRDefault="00000000" w:rsidRPr="00000000" w14:paraId="00000035">
    <w:pPr>
      <w:rPr>
        <w:rFonts w:ascii="Verdana" w:hAnsi="Verdana" w:cs="Verdana" w:eastAsia="Verdana"/>
        <w:sz w:val="18"/>
        <w:szCs w:val="18"/>
      </w:rPr>
      <w:spacing w:before="0" w:after="120" w:line="240" w:lineRule="auto"/>
      <w:jc w:val="left"/>
    </w:pPr>
    <w:r w:rsidDel="00000000" w:rsidR="00000000" w:rsidRPr="00000000">
      <w:rPr>
        <w:rFonts w:ascii="Verdana" w:hAnsi="Verdana" w:cs="Verdana" w:eastAsia="Verdana"/>
        <w:rtl w:val="0"/>
        <w:sz w:val="18"/>
        <w:szCs w:val="18"/>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suff w:val="space"/>
      <w:lvlJc w:val="left"/>
      <w:pPr>
        <w:ind w:left="1080" w:hanging="360"/>
      </w:pPr>
      <w:rPr>
        <w:rFonts w:ascii="Verdana" w:hAnsi="Verdana" w:cs="Verdana" w:eastAsia="Verdana"/>
        <w:u w:val="none"/>
        <w:sz w:val="18"/>
        <w:szCs w:val="18"/>
      </w:rPr>
    </w:lvl>
    <w:lvl w:ilvl="1">
      <w:start w:val="1"/>
      <w:numFmt w:val="lowerLetter"/>
      <w:lvlText w:val="%2."/>
      <w:suff w:val="space"/>
      <w:lvlJc w:val="left"/>
      <w:pPr>
        <w:ind w:left="1080" w:hanging="360"/>
      </w:pPr>
      <w:rPr>
        <w:rFonts w:ascii="Verdana" w:hAnsi="Verdana" w:cs="Verdana" w:eastAsia="Verdana"/>
        <w:u w:val="none"/>
        <w:sz w:val="18"/>
        <w:szCs w:val="18"/>
      </w:rPr>
    </w:lvl>
    <w:lvl w:ilvl="2">
      <w:start w:val="1"/>
      <w:numFmt w:val="lowerRoman"/>
      <w:lvlText w:val="%3."/>
      <w:suff w:val="space"/>
      <w:lvlJc w:val="left"/>
      <w:pPr>
        <w:ind w:left="1440" w:hanging="360"/>
      </w:pPr>
      <w:rPr>
        <w:rFonts w:ascii="Verdana" w:hAnsi="Verdana" w:cs="Verdana" w:eastAsia="Verdana"/>
        <w:u w:val="none"/>
        <w:sz w:val="18"/>
        <w:szCs w:val="18"/>
      </w:rPr>
    </w:lvl>
    <w:lvl w:ilvl="3">
      <w:start w:val="1"/>
      <w:numFmt w:val="decimal"/>
      <w:lvlText w:val="%4."/>
      <w:suff w:val="space"/>
      <w:lvlJc w:val="left"/>
      <w:pPr>
        <w:ind w:left="720" w:hanging="720"/>
      </w:pPr>
      <w:rPr>
        <w:rFonts w:ascii="Verdana" w:hAnsi="Verdana" w:cs="Verdana" w:eastAsia="Verdana"/>
        <w:u w:val="none"/>
        <w:sz w:val="18"/>
        <w:szCs w:val="18"/>
      </w:rPr>
    </w:lvl>
    <w:lvl w:ilvl="4">
      <w:start w:val="1"/>
      <w:numFmt w:val="lowerLetter"/>
      <w:lvlText w:val="%5."/>
      <w:suff w:val="space"/>
      <w:lvlJc w:val="left"/>
      <w:pPr>
        <w:ind w:left="1080" w:hanging="360"/>
      </w:pPr>
      <w:rPr>
        <w:rFonts w:ascii="Verdana" w:hAnsi="Verdana" w:cs="Verdana" w:eastAsia="Verdana"/>
        <w:u w:val="none"/>
        <w:sz w:val="18"/>
        <w:szCs w:val="18"/>
      </w:rPr>
    </w:lvl>
    <w:lvl w:ilvl="5">
      <w:start w:val="1"/>
      <w:numFmt w:val="lowerRoman"/>
      <w:lvlText w:val="%6."/>
      <w:suff w:val="space"/>
      <w:lvlJc w:val="left"/>
      <w:pPr>
        <w:ind w:left="1440" w:hanging="360"/>
      </w:pPr>
      <w:rPr>
        <w:rFonts w:ascii="Verdana" w:hAnsi="Verdana" w:cs="Verdana" w:eastAsia="Verdana"/>
        <w:u w:val="none"/>
        <w:sz w:val="18"/>
        <w:szCs w:val="18"/>
      </w:rPr>
    </w:lvl>
    <w:lvl w:ilvl="6">
      <w:start w:val="1"/>
      <w:numFmt w:val="decimal"/>
      <w:lvlText w:val="%7."/>
      <w:suff w:val="space"/>
      <w:lvlJc w:val="left"/>
      <w:pPr>
        <w:ind w:left="720" w:hanging="720"/>
      </w:pPr>
      <w:rPr>
        <w:rFonts w:ascii="Verdana" w:hAnsi="Verdana" w:cs="Verdana" w:eastAsia="Verdana"/>
        <w:u w:val="none"/>
        <w:sz w:val="18"/>
        <w:szCs w:val="18"/>
      </w:rPr>
    </w:lvl>
    <w:lvl w:ilvl="7">
      <w:start w:val="1"/>
      <w:numFmt w:val="lowerLetter"/>
      <w:lvlText w:val="%8."/>
      <w:suff w:val="space"/>
      <w:lvlJc w:val="left"/>
      <w:pPr>
        <w:ind w:left="1080" w:hanging="360"/>
      </w:pPr>
      <w:rPr>
        <w:rFonts w:ascii="Verdana" w:hAnsi="Verdana" w:cs="Verdana" w:eastAsia="Verdana"/>
        <w:u w:val="none"/>
        <w:sz w:val="18"/>
        <w:szCs w:val="18"/>
      </w:rPr>
    </w:lvl>
    <w:lvl w:ilvl="8">
      <w:start w:val="1"/>
      <w:numFmt w:val="lowerRoman"/>
      <w:lvlText w:val="%9."/>
      <w:suff w:val="space"/>
      <w:lvlJc w:val="left"/>
      <w:pPr>
        <w:ind w:left="1440" w:hanging="360"/>
      </w:pPr>
      <w:rPr>
        <w:rFonts w:ascii="Verdana" w:hAnsi="Verdana" w:cs="Verdana" w:eastAsia="Verdana"/>
        <w:u w:val="none"/>
        <w:sz w:val="18"/>
        <w:szCs w:val="18"/>
      </w:rPr>
    </w:lvl>
  </w:abstractNum>
  <w:abstractNum w:abstractNumId="2">
    <w:lvl w:ilvl="0">
      <w:start w:val="4"/>
      <w:numFmt w:val="decimal"/>
      <w:lvlText w:val="%1."/>
      <w:suff w:val="space"/>
      <w:lvlJc w:val="left"/>
      <w:pPr>
        <w:ind w:left="720" w:hanging="720"/>
      </w:pPr>
      <w:rPr>
        <w:rFonts w:ascii="Verdana" w:hAnsi="Verdana" w:cs="Verdana" w:eastAsia="Verdana"/>
        <w:u w:val="none"/>
        <w:sz w:val="18"/>
        <w:szCs w:val="18"/>
      </w:rPr>
    </w:lvl>
    <w:lvl w:ilvl="1">
      <w:start w:val="1"/>
      <w:numFmt w:val="decimal"/>
      <w:lvlText w:val="%2."/>
      <w:suff w:val="space"/>
      <w:lvlJc w:val="left"/>
      <w:pPr>
        <w:ind w:left="720" w:hanging="720"/>
      </w:pPr>
      <w:rPr>
        <w:rFonts w:ascii="Verdana" w:hAnsi="Verdana" w:cs="Verdana" w:eastAsia="Verdana"/>
        <w:u w:val="none"/>
        <w:sz w:val="18"/>
        <w:szCs w:val="18"/>
      </w:rPr>
    </w:lvl>
    <w:lvl w:ilvl="2">
      <w:start w:val="1"/>
      <w:numFmt w:val="lowerRoman"/>
      <w:lvlText w:val="%3."/>
      <w:suff w:val="space"/>
      <w:lvlJc w:val="left"/>
      <w:pPr>
        <w:ind w:left="1440" w:hanging="360"/>
      </w:pPr>
      <w:rPr>
        <w:rFonts w:ascii="Verdana" w:hAnsi="Verdana" w:cs="Verdana" w:eastAsia="Verdana"/>
        <w:u w:val="none"/>
        <w:sz w:val="18"/>
        <w:szCs w:val="18"/>
      </w:rPr>
    </w:lvl>
    <w:lvl w:ilvl="3">
      <w:start w:val="1"/>
      <w:numFmt w:val="decimal"/>
      <w:lvlText w:val="%4."/>
      <w:suff w:val="space"/>
      <w:lvlJc w:val="left"/>
      <w:pPr>
        <w:ind w:left="720" w:hanging="720"/>
      </w:pPr>
      <w:rPr>
        <w:rFonts w:ascii="Verdana" w:hAnsi="Verdana" w:cs="Verdana" w:eastAsia="Verdana"/>
        <w:u w:val="none"/>
        <w:sz w:val="18"/>
        <w:szCs w:val="18"/>
      </w:rPr>
    </w:lvl>
    <w:lvl w:ilvl="4">
      <w:start w:val="1"/>
      <w:numFmt w:val="lowerLetter"/>
      <w:lvlText w:val="%5."/>
      <w:suff w:val="space"/>
      <w:lvlJc w:val="left"/>
      <w:pPr>
        <w:ind w:left="1080" w:hanging="360"/>
      </w:pPr>
      <w:rPr>
        <w:rFonts w:ascii="Verdana" w:hAnsi="Verdana" w:cs="Verdana" w:eastAsia="Verdana"/>
        <w:u w:val="none"/>
        <w:sz w:val="18"/>
        <w:szCs w:val="18"/>
      </w:rPr>
    </w:lvl>
    <w:lvl w:ilvl="5">
      <w:start w:val="1"/>
      <w:numFmt w:val="lowerRoman"/>
      <w:lvlText w:val="%6."/>
      <w:suff w:val="space"/>
      <w:lvlJc w:val="left"/>
      <w:pPr>
        <w:ind w:left="1440" w:hanging="360"/>
      </w:pPr>
      <w:rPr>
        <w:rFonts w:ascii="Verdana" w:hAnsi="Verdana" w:cs="Verdana" w:eastAsia="Verdana"/>
        <w:u w:val="none"/>
        <w:sz w:val="18"/>
        <w:szCs w:val="18"/>
      </w:rPr>
    </w:lvl>
    <w:lvl w:ilvl="6">
      <w:start w:val="1"/>
      <w:numFmt w:val="decimal"/>
      <w:lvlText w:val="%7."/>
      <w:suff w:val="space"/>
      <w:lvlJc w:val="left"/>
      <w:pPr>
        <w:ind w:left="720" w:hanging="720"/>
      </w:pPr>
      <w:rPr>
        <w:rFonts w:ascii="Verdana" w:hAnsi="Verdana" w:cs="Verdana" w:eastAsia="Verdana"/>
        <w:u w:val="none"/>
        <w:sz w:val="18"/>
        <w:szCs w:val="18"/>
      </w:rPr>
    </w:lvl>
    <w:lvl w:ilvl="7">
      <w:start w:val="1"/>
      <w:numFmt w:val="lowerLetter"/>
      <w:lvlText w:val="%8."/>
      <w:suff w:val="space"/>
      <w:lvlJc w:val="left"/>
      <w:pPr>
        <w:ind w:left="1080" w:hanging="360"/>
      </w:pPr>
      <w:rPr>
        <w:rFonts w:ascii="Verdana" w:hAnsi="Verdana" w:cs="Verdana" w:eastAsia="Verdana"/>
        <w:u w:val="none"/>
        <w:sz w:val="18"/>
        <w:szCs w:val="18"/>
      </w:rPr>
    </w:lvl>
    <w:lvl w:ilvl="8">
      <w:start w:val="1"/>
      <w:numFmt w:val="lowerRoman"/>
      <w:lvlText w:val="%9."/>
      <w:suff w:val="space"/>
      <w:lvlJc w:val="left"/>
      <w:pPr>
        <w:ind w:left="1440" w:hanging="360"/>
      </w:pPr>
      <w:rPr>
        <w:rFonts w:ascii="Verdana" w:hAnsi="Verdana" w:cs="Verdana" w:eastAsia="Verdana"/>
        <w:u w:val="none"/>
        <w:sz w:val="18"/>
        <w:szCs w:val="18"/>
      </w:rPr>
    </w:lvl>
  </w:abstractNum>
  <w:abstractNum w:abstractNumId="3">
    <w:lvl w:ilvl="0">
      <w:start w:val="5"/>
      <w:numFmt w:val="decimal"/>
      <w:lvlText w:val="%1."/>
      <w:suff w:val="space"/>
      <w:lvlJc w:val="left"/>
      <w:pPr>
        <w:ind w:left="720" w:hanging="720"/>
      </w:pPr>
      <w:rPr>
        <w:rFonts w:ascii="Verdana" w:hAnsi="Verdana" w:cs="Verdana" w:eastAsia="Verdana"/>
        <w:u w:val="none"/>
        <w:sz w:val="18"/>
        <w:szCs w:val="18"/>
      </w:rPr>
    </w:lvl>
    <w:lvl w:ilvl="1">
      <w:start w:val="1"/>
      <w:numFmt w:val="lowerLetter"/>
      <w:lvlText w:val="%2."/>
      <w:suff w:val="space"/>
      <w:lvlJc w:val="left"/>
      <w:pPr>
        <w:ind w:left="1080" w:hanging="360"/>
      </w:pPr>
      <w:rPr>
        <w:rFonts w:ascii="Verdana" w:hAnsi="Verdana" w:cs="Verdana" w:eastAsia="Verdana"/>
        <w:u w:val="none"/>
        <w:sz w:val="18"/>
        <w:szCs w:val="18"/>
      </w:rPr>
    </w:lvl>
    <w:lvl w:ilvl="2">
      <w:start w:val="1"/>
      <w:numFmt w:val="lowerRoman"/>
      <w:lvlText w:val="%3."/>
      <w:suff w:val="space"/>
      <w:lvlJc w:val="left"/>
      <w:pPr>
        <w:ind w:left="1440" w:hanging="360"/>
      </w:pPr>
      <w:rPr>
        <w:rFonts w:ascii="Verdana" w:hAnsi="Verdana" w:cs="Verdana" w:eastAsia="Verdana"/>
        <w:u w:val="none"/>
        <w:sz w:val="18"/>
        <w:szCs w:val="18"/>
      </w:rPr>
    </w:lvl>
    <w:lvl w:ilvl="3">
      <w:start w:val="1"/>
      <w:numFmt w:val="decimal"/>
      <w:lvlText w:val="%4."/>
      <w:suff w:val="space"/>
      <w:lvlJc w:val="left"/>
      <w:pPr>
        <w:ind w:left="720" w:hanging="720"/>
      </w:pPr>
      <w:rPr>
        <w:rFonts w:ascii="Verdana" w:hAnsi="Verdana" w:cs="Verdana" w:eastAsia="Verdana"/>
        <w:u w:val="none"/>
        <w:sz w:val="18"/>
        <w:szCs w:val="18"/>
      </w:rPr>
    </w:lvl>
    <w:lvl w:ilvl="4">
      <w:start w:val="1"/>
      <w:numFmt w:val="lowerLetter"/>
      <w:lvlText w:val="%5."/>
      <w:suff w:val="space"/>
      <w:lvlJc w:val="left"/>
      <w:pPr>
        <w:ind w:left="1080" w:hanging="360"/>
      </w:pPr>
      <w:rPr>
        <w:rFonts w:ascii="Verdana" w:hAnsi="Verdana" w:cs="Verdana" w:eastAsia="Verdana"/>
        <w:u w:val="none"/>
        <w:sz w:val="18"/>
        <w:szCs w:val="18"/>
      </w:rPr>
    </w:lvl>
    <w:lvl w:ilvl="5">
      <w:start w:val="1"/>
      <w:numFmt w:val="lowerRoman"/>
      <w:lvlText w:val="%6."/>
      <w:suff w:val="space"/>
      <w:lvlJc w:val="left"/>
      <w:pPr>
        <w:ind w:left="1440" w:hanging="360"/>
      </w:pPr>
      <w:rPr>
        <w:rFonts w:ascii="Verdana" w:hAnsi="Verdana" w:cs="Verdana" w:eastAsia="Verdana"/>
        <w:u w:val="none"/>
        <w:sz w:val="18"/>
        <w:szCs w:val="18"/>
      </w:rPr>
    </w:lvl>
    <w:lvl w:ilvl="6">
      <w:start w:val="1"/>
      <w:numFmt w:val="decimal"/>
      <w:lvlText w:val="%7."/>
      <w:suff w:val="space"/>
      <w:lvlJc w:val="left"/>
      <w:pPr>
        <w:ind w:left="720" w:hanging="720"/>
      </w:pPr>
      <w:rPr>
        <w:rFonts w:ascii="Verdana" w:hAnsi="Verdana" w:cs="Verdana" w:eastAsia="Verdana"/>
        <w:u w:val="none"/>
        <w:sz w:val="18"/>
        <w:szCs w:val="18"/>
      </w:rPr>
    </w:lvl>
    <w:lvl w:ilvl="7">
      <w:start w:val="1"/>
      <w:numFmt w:val="lowerLetter"/>
      <w:lvlText w:val="%8."/>
      <w:suff w:val="space"/>
      <w:lvlJc w:val="left"/>
      <w:pPr>
        <w:ind w:left="1080" w:hanging="360"/>
      </w:pPr>
      <w:rPr>
        <w:rFonts w:ascii="Verdana" w:hAnsi="Verdana" w:cs="Verdana" w:eastAsia="Verdana"/>
        <w:u w:val="none"/>
        <w:sz w:val="18"/>
        <w:szCs w:val="18"/>
      </w:rPr>
    </w:lvl>
    <w:lvl w:ilvl="8">
      <w:start w:val="1"/>
      <w:numFmt w:val="lowerRoman"/>
      <w:lvlText w:val="%9."/>
      <w:suff w:val="space"/>
      <w:lvlJc w:val="left"/>
      <w:pPr>
        <w:ind w:left="1440" w:hanging="360"/>
      </w:pPr>
      <w:rPr>
        <w:rFonts w:ascii="Verdana" w:hAnsi="Verdana" w:cs="Verdana" w:eastAsia="Verdana"/>
        <w:u w:val="none"/>
        <w:sz w:val="18"/>
        <w:szCs w:val="18"/>
      </w:rPr>
    </w:lvl>
  </w:abstractNum>
  <w:abstractNum w:abstractNumId="4">
    <w:lvl w:ilvl="0">
      <w:start w:val="1"/>
      <w:numFmt w:val="decimal"/>
      <w:lvlText w:val="%1."/>
      <w:suff w:val="space"/>
      <w:lvlJc w:val="left"/>
      <w:pPr>
        <w:ind w:left="720" w:hanging="720"/>
      </w:pPr>
      <w:rPr>
        <w:rFonts w:ascii="Verdana" w:hAnsi="Verdana" w:cs="Verdana" w:eastAsia="Verdana"/>
        <w:u w:val="none"/>
        <w:sz w:val="18"/>
        <w:szCs w:val="18"/>
      </w:rPr>
    </w:lvl>
    <w:lvl w:ilvl="1">
      <w:start w:val="1"/>
      <w:numFmt w:val="lowerLetter"/>
      <w:lvlText w:val="%2."/>
      <w:suff w:val="space"/>
      <w:lvlJc w:val="left"/>
      <w:pPr>
        <w:ind w:left="1080" w:hanging="360"/>
      </w:pPr>
      <w:rPr>
        <w:rFonts w:ascii="Verdana" w:hAnsi="Verdana" w:cs="Verdana" w:eastAsia="Verdana"/>
        <w:u w:val="none"/>
        <w:sz w:val="18"/>
        <w:szCs w:val="18"/>
      </w:rPr>
    </w:lvl>
    <w:lvl w:ilvl="2">
      <w:start w:val="1"/>
      <w:numFmt w:val="lowerRoman"/>
      <w:lvlText w:val="%3."/>
      <w:suff w:val="space"/>
      <w:lvlJc w:val="left"/>
      <w:pPr>
        <w:ind w:left="1440" w:hanging="360"/>
      </w:pPr>
      <w:rPr>
        <w:rFonts w:ascii="Verdana" w:hAnsi="Verdana" w:cs="Verdana" w:eastAsia="Verdana"/>
        <w:u w:val="none"/>
        <w:sz w:val="18"/>
        <w:szCs w:val="18"/>
      </w:rPr>
    </w:lvl>
    <w:lvl w:ilvl="3">
      <w:start w:val="1"/>
      <w:numFmt w:val="decimal"/>
      <w:lvlText w:val="%4."/>
      <w:suff w:val="space"/>
      <w:lvlJc w:val="left"/>
      <w:pPr>
        <w:ind w:left="720" w:hanging="720"/>
      </w:pPr>
      <w:rPr>
        <w:rFonts w:ascii="Verdana" w:hAnsi="Verdana" w:cs="Verdana" w:eastAsia="Verdana"/>
        <w:u w:val="none"/>
        <w:sz w:val="18"/>
        <w:szCs w:val="18"/>
      </w:rPr>
    </w:lvl>
    <w:lvl w:ilvl="4">
      <w:start w:val="1"/>
      <w:numFmt w:val="lowerLetter"/>
      <w:lvlText w:val="%5."/>
      <w:suff w:val="space"/>
      <w:lvlJc w:val="left"/>
      <w:pPr>
        <w:ind w:left="1080" w:hanging="360"/>
      </w:pPr>
      <w:rPr>
        <w:rFonts w:ascii="Verdana" w:hAnsi="Verdana" w:cs="Verdana" w:eastAsia="Verdana"/>
        <w:u w:val="none"/>
        <w:sz w:val="18"/>
        <w:szCs w:val="18"/>
      </w:rPr>
    </w:lvl>
    <w:lvl w:ilvl="5">
      <w:start w:val="1"/>
      <w:numFmt w:val="lowerRoman"/>
      <w:lvlText w:val="%6."/>
      <w:suff w:val="space"/>
      <w:lvlJc w:val="left"/>
      <w:pPr>
        <w:ind w:left="1440" w:hanging="360"/>
      </w:pPr>
      <w:rPr>
        <w:rFonts w:ascii="Verdana" w:hAnsi="Verdana" w:cs="Verdana" w:eastAsia="Verdana"/>
        <w:u w:val="none"/>
        <w:sz w:val="18"/>
        <w:szCs w:val="18"/>
      </w:rPr>
    </w:lvl>
    <w:lvl w:ilvl="6">
      <w:start w:val="1"/>
      <w:numFmt w:val="decimal"/>
      <w:lvlText w:val="%7."/>
      <w:suff w:val="space"/>
      <w:lvlJc w:val="left"/>
      <w:pPr>
        <w:ind w:left="720" w:hanging="720"/>
      </w:pPr>
      <w:rPr>
        <w:rFonts w:ascii="Verdana" w:hAnsi="Verdana" w:cs="Verdana" w:eastAsia="Verdana"/>
        <w:u w:val="none"/>
        <w:sz w:val="18"/>
        <w:szCs w:val="18"/>
      </w:rPr>
    </w:lvl>
    <w:lvl w:ilvl="7">
      <w:start w:val="1"/>
      <w:numFmt w:val="lowerLetter"/>
      <w:lvlText w:val="%8."/>
      <w:suff w:val="space"/>
      <w:lvlJc w:val="left"/>
      <w:pPr>
        <w:ind w:left="1080" w:hanging="360"/>
      </w:pPr>
      <w:rPr>
        <w:rFonts w:ascii="Verdana" w:hAnsi="Verdana" w:cs="Verdana" w:eastAsia="Verdana"/>
        <w:u w:val="none"/>
        <w:sz w:val="18"/>
        <w:szCs w:val="18"/>
      </w:rPr>
    </w:lvl>
    <w:lvl w:ilvl="8">
      <w:start w:val="1"/>
      <w:numFmt w:val="lowerRoman"/>
      <w:lvlText w:val="%9."/>
      <w:suff w:val="space"/>
      <w:lvlJc w:val="left"/>
      <w:pPr>
        <w:ind w:left="1440" w:hanging="360"/>
      </w:pPr>
      <w:rPr>
        <w:rFonts w:ascii="Verdana" w:hAnsi="Verdana" w:cs="Verdana" w:eastAsia="Verdana"/>
        <w:u w:val="none"/>
        <w:sz w:val="18"/>
        <w:szCs w:val="18"/>
      </w:rPr>
    </w:lvl>
  </w:abstractNum>
  <w:abstractNum w:abstractNumId="5">
    <w:lvl w:ilvl="0">
      <w:start w:val="3"/>
      <w:numFmt w:val="decimal"/>
      <w:lvlText w:val="%1."/>
      <w:suff w:val="space"/>
      <w:lvlJc w:val="left"/>
      <w:pPr>
        <w:ind w:left="720" w:hanging="720"/>
      </w:pPr>
      <w:rPr>
        <w:rFonts w:ascii="Verdana" w:hAnsi="Verdana" w:cs="Verdana" w:eastAsia="Verdana"/>
        <w:u w:val="none"/>
        <w:sz w:val="18"/>
        <w:szCs w:val="18"/>
      </w:rPr>
    </w:lvl>
    <w:lvl w:ilvl="1">
      <w:start w:val="1"/>
      <w:numFmt w:val="lowerLetter"/>
      <w:lvlText w:val="%2."/>
      <w:suff w:val="space"/>
      <w:lvlJc w:val="left"/>
      <w:pPr>
        <w:ind w:left="1080" w:hanging="360"/>
      </w:pPr>
      <w:rPr>
        <w:rFonts w:ascii="Verdana" w:hAnsi="Verdana" w:cs="Verdana" w:eastAsia="Verdana"/>
        <w:u w:val="none"/>
        <w:sz w:val="18"/>
        <w:szCs w:val="18"/>
      </w:rPr>
    </w:lvl>
    <w:lvl w:ilvl="2">
      <w:start w:val="1"/>
      <w:numFmt w:val="lowerRoman"/>
      <w:lvlText w:val="%3."/>
      <w:suff w:val="space"/>
      <w:lvlJc w:val="left"/>
      <w:pPr>
        <w:ind w:left="1440" w:hanging="360"/>
      </w:pPr>
      <w:rPr>
        <w:rFonts w:ascii="Verdana" w:hAnsi="Verdana" w:cs="Verdana" w:eastAsia="Verdana"/>
        <w:u w:val="none"/>
        <w:sz w:val="18"/>
        <w:szCs w:val="18"/>
      </w:rPr>
    </w:lvl>
    <w:lvl w:ilvl="3">
      <w:start w:val="1"/>
      <w:numFmt w:val="decimal"/>
      <w:lvlText w:val="%4."/>
      <w:suff w:val="space"/>
      <w:lvlJc w:val="left"/>
      <w:pPr>
        <w:ind w:left="720" w:hanging="720"/>
      </w:pPr>
      <w:rPr>
        <w:rFonts w:ascii="Verdana" w:hAnsi="Verdana" w:cs="Verdana" w:eastAsia="Verdana"/>
        <w:u w:val="none"/>
        <w:sz w:val="18"/>
        <w:szCs w:val="18"/>
      </w:rPr>
    </w:lvl>
    <w:lvl w:ilvl="4">
      <w:start w:val="1"/>
      <w:numFmt w:val="lowerLetter"/>
      <w:lvlText w:val="%5."/>
      <w:suff w:val="space"/>
      <w:lvlJc w:val="left"/>
      <w:pPr>
        <w:ind w:left="1080" w:hanging="360"/>
      </w:pPr>
      <w:rPr>
        <w:rFonts w:ascii="Verdana" w:hAnsi="Verdana" w:cs="Verdana" w:eastAsia="Verdana"/>
        <w:u w:val="none"/>
        <w:sz w:val="18"/>
        <w:szCs w:val="18"/>
      </w:rPr>
    </w:lvl>
    <w:lvl w:ilvl="5">
      <w:start w:val="1"/>
      <w:numFmt w:val="lowerRoman"/>
      <w:lvlText w:val="%6."/>
      <w:suff w:val="space"/>
      <w:lvlJc w:val="left"/>
      <w:pPr>
        <w:ind w:left="1440" w:hanging="360"/>
      </w:pPr>
      <w:rPr>
        <w:rFonts w:ascii="Verdana" w:hAnsi="Verdana" w:cs="Verdana" w:eastAsia="Verdana"/>
        <w:u w:val="none"/>
        <w:sz w:val="18"/>
        <w:szCs w:val="18"/>
      </w:rPr>
    </w:lvl>
    <w:lvl w:ilvl="6">
      <w:start w:val="1"/>
      <w:numFmt w:val="decimal"/>
      <w:lvlText w:val="%7."/>
      <w:suff w:val="space"/>
      <w:lvlJc w:val="left"/>
      <w:pPr>
        <w:ind w:left="720" w:hanging="720"/>
      </w:pPr>
      <w:rPr>
        <w:rFonts w:ascii="Verdana" w:hAnsi="Verdana" w:cs="Verdana" w:eastAsia="Verdana"/>
        <w:u w:val="none"/>
        <w:sz w:val="18"/>
        <w:szCs w:val="18"/>
      </w:rPr>
    </w:lvl>
    <w:lvl w:ilvl="7">
      <w:start w:val="1"/>
      <w:numFmt w:val="lowerLetter"/>
      <w:lvlText w:val="%8."/>
      <w:suff w:val="space"/>
      <w:lvlJc w:val="left"/>
      <w:pPr>
        <w:ind w:left="1080" w:hanging="360"/>
      </w:pPr>
      <w:rPr>
        <w:rFonts w:ascii="Verdana" w:hAnsi="Verdana" w:cs="Verdana" w:eastAsia="Verdana"/>
        <w:u w:val="none"/>
        <w:sz w:val="18"/>
        <w:szCs w:val="18"/>
      </w:rPr>
    </w:lvl>
    <w:lvl w:ilvl="8">
      <w:start w:val="1"/>
      <w:numFmt w:val="lowerRoman"/>
      <w:lvlText w:val="%9."/>
      <w:suff w:val="space"/>
      <w:lvlJc w:val="left"/>
      <w:pPr>
        <w:ind w:left="1440" w:hanging="360"/>
      </w:pPr>
      <w:rPr>
        <w:rFonts w:ascii="Verdana" w:hAnsi="Verdana" w:cs="Verdana" w:eastAsia="Verdana"/>
        <w:u w:val="none"/>
        <w:sz w:val="18"/>
        <w:szCs w:val="18"/>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Verdana" w:cs="Verdana" w:eastAsia="Verdana" w:hAnsi="Verdana"/>
        <w:sz w:val="18"/>
        <w:szCs w:val="18"/>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pPr>
      <w:spacing w:after="120" w:line="259" w:lineRule="auto"/>
    </w:pPr>
    <w:rPr>
      <w:rFonts w:ascii="Verdana" w:hAnsi="Verdana" w:eastAsia="Verdana" w:cs="Verdana"/>
      <w:sz w:val="18"/>
      <w:szCs w:val="18"/>
    </w:rPr>
  </w:style>
  <w:style w:type="paragraph" w:styleId="Heading1">
    <w:name w:val="heading 1"/>
    <w:basedOn w:val="Normal"/>
    <w:next w:val="Normal"/>
    <w:pPr>
      <w:keepNext w:val="1"/>
      <w:keepLines w:val="1"/>
      <w:pageBreakBefore w:val="0"/>
      <w:spacing w:after="120" w:before="400" w:lineRule="auto"/>
    </w:pPr>
    <w:rPr>
      <w:rFonts w:ascii="Verdana" w:hAnsi="Verdana" w:cs="Verdana" w:eastAsia="Verdana"/>
      <w:sz w:val="18"/>
      <w:szCs w:val="18"/>
    </w:rPr>
  </w:style>
  <w:style w:type="paragraph" w:styleId="Heading2">
    <w:name w:val="heading 2"/>
    <w:basedOn w:val="Normal"/>
    <w:next w:val="Normal"/>
    <w:pPr>
      <w:keepNext w:val="1"/>
      <w:keepLines w:val="1"/>
      <w:pageBreakBefore w:val="0"/>
      <w:spacing w:after="120" w:before="360" w:lineRule="auto"/>
    </w:pPr>
    <w:rPr>
      <w:rFonts w:ascii="Verdana" w:hAnsi="Verdana" w:cs="Verdana" w:eastAsia="Verdana"/>
      <w:b w:val="0"/>
      <w:bCs w:val="0"/>
      <w:sz w:val="18"/>
      <w:szCs w:val="18"/>
    </w:rPr>
  </w:style>
  <w:style w:type="paragraph" w:styleId="Heading3">
    <w:name w:val="heading 3"/>
    <w:basedOn w:val="Normal"/>
    <w:next w:val="Normal"/>
    <w:pPr>
      <w:keepNext w:val="1"/>
      <w:keepLines w:val="1"/>
      <w:pageBreakBefore w:val="0"/>
      <w:spacing w:after="80" w:before="320" w:lineRule="auto"/>
    </w:pPr>
    <w:rPr>
      <w:rFonts w:ascii="Verdana" w:hAnsi="Verdana" w:cs="Verdana" w:eastAsia="Verdana"/>
      <w:b w:val="0"/>
      <w:bCs w:val="0"/>
      <w:color w:val="434343"/>
      <w:sz w:val="18"/>
      <w:szCs w:val="18"/>
    </w:rPr>
  </w:style>
  <w:style w:type="paragraph" w:styleId="Heading4">
    <w:name w:val="heading 4"/>
    <w:basedOn w:val="Normal"/>
    <w:next w:val="Normal"/>
    <w:pPr>
      <w:keepNext w:val="1"/>
      <w:keepLines w:val="1"/>
      <w:pageBreakBefore w:val="0"/>
      <w:spacing w:after="80" w:before="280" w:lineRule="auto"/>
    </w:pPr>
    <w:rPr>
      <w:rFonts w:ascii="Verdana" w:hAnsi="Verdana" w:cs="Verdana" w:eastAsia="Verdana"/>
      <w:color w:val="666666"/>
      <w:sz w:val="18"/>
      <w:szCs w:val="18"/>
    </w:rPr>
  </w:style>
  <w:style w:type="paragraph" w:styleId="Heading5">
    <w:name w:val="heading 5"/>
    <w:basedOn w:val="Normal"/>
    <w:next w:val="Normal"/>
    <w:pPr>
      <w:keepNext w:val="1"/>
      <w:keepLines w:val="1"/>
      <w:pageBreakBefore w:val="0"/>
      <w:spacing w:after="80" w:before="240" w:lineRule="auto"/>
    </w:pPr>
    <w:rPr>
      <w:rFonts w:ascii="Verdana" w:hAnsi="Verdana" w:cs="Verdana" w:eastAsia="Verdana"/>
      <w:color w:val="666666"/>
      <w:sz w:val="18"/>
      <w:szCs w:val="18"/>
    </w:rPr>
  </w:style>
  <w:style w:type="paragraph" w:styleId="Heading6">
    <w:name w:val="heading 6"/>
    <w:basedOn w:val="Normal"/>
    <w:next w:val="Normal"/>
    <w:pPr>
      <w:keepNext w:val="1"/>
      <w:keepLines w:val="1"/>
      <w:pageBreakBefore w:val="0"/>
      <w:spacing w:after="80" w:before="240" w:lineRule="auto"/>
    </w:pPr>
    <w:rPr>
      <w:rFonts w:ascii="Verdana" w:hAnsi="Verdana" w:cs="Verdana" w:eastAsia="Verdana"/>
      <w:i w:val="1"/>
      <w:iCs w:val="1"/>
      <w:color w:val="666666"/>
      <w:sz w:val="18"/>
      <w:szCs w:val="18"/>
    </w:rPr>
  </w:style>
  <w:style w:type="paragraph" w:styleId="Title">
    <w:name w:val="Title"/>
    <w:basedOn w:val="Normal"/>
    <w:next w:val="Normal"/>
    <w:pPr>
      <w:keepNext w:val="1"/>
      <w:keepLines w:val="1"/>
      <w:pageBreakBefore w:val="0"/>
      <w:spacing w:after="60" w:before="0" w:lineRule="auto"/>
    </w:pPr>
    <w:rPr>
      <w:rFonts w:ascii="Verdana" w:hAnsi="Verdana" w:cs="Verdana" w:eastAsia="Verdana"/>
      <w:sz w:val="18"/>
      <w:szCs w:val="18"/>
    </w:rPr>
  </w:style>
  <w:style w:type="paragraph" w:styleId="Subtitle">
    <w:name w:val="Subtitle"/>
    <w:basedOn w:val="Normal"/>
    <w:next w:val="Normal"/>
    <w:pPr>
      <w:keepNext w:val="1"/>
      <w:keepLines w:val="1"/>
      <w:pageBreakBefore w:val="0"/>
      <w:spacing w:after="320" w:before="0" w:lineRule="auto"/>
    </w:pPr>
    <w:rPr>
      <w:rFonts w:ascii="Verdana" w:cs="Verdana" w:eastAsia="Verdana" w:hAnsi="Verdana"/>
      <w:i w:val="0"/>
      <w:iCs w:val="0"/>
      <w:color w:val="666666"/>
      <w:sz w:val="18"/>
      <w:szCs w:val="1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