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330" w:rsidRPr="00583E13" w:rsidRDefault="000F3330" w:rsidP="00583E13">
      <w:pPr>
        <w:jc w:val="both"/>
        <w:rPr>
          <w:rFonts w:ascii="Arial" w:hAnsi="Arial" w:cs="Arial"/>
          <w:b/>
          <w:sz w:val="24"/>
          <w:szCs w:val="24"/>
        </w:rPr>
      </w:pPr>
      <w:r w:rsidRPr="00583E13">
        <w:rPr>
          <w:rFonts w:ascii="Arial" w:hAnsi="Arial" w:cs="Arial"/>
          <w:b/>
          <w:sz w:val="24"/>
          <w:szCs w:val="24"/>
        </w:rPr>
        <w:t>O determinismo na vida dos jovens infratores</w:t>
      </w:r>
    </w:p>
    <w:p w:rsidR="006D2AF7" w:rsidRPr="00583E13" w:rsidRDefault="000F3330" w:rsidP="00583E13">
      <w:pPr>
        <w:jc w:val="both"/>
        <w:rPr>
          <w:rFonts w:ascii="Arial" w:hAnsi="Arial" w:cs="Arial"/>
          <w:sz w:val="24"/>
          <w:szCs w:val="24"/>
        </w:rPr>
      </w:pPr>
      <w:r w:rsidRPr="00583E13">
        <w:rPr>
          <w:rFonts w:ascii="Arial" w:hAnsi="Arial" w:cs="Arial"/>
          <w:sz w:val="24"/>
          <w:szCs w:val="24"/>
        </w:rPr>
        <w:t>Inseridos em uma sociedade onde os jovens são condicionados a seguirem os padrões do meio em que vivem, e seguir às vezes caminhos adversos, como o caso dos jovens infratores, devido não terem estrutura familiar, escolar, e social acabam optando pelo crime como uma maneira de obstruir os sentimentos ruins e experiências desagradáveis geradas no meio, sem escolhas e apoio de autoridades e família, são determinados para sofrer, depender de vícios, e destruir seus sonhos e futuro, que poderia ser brilhante.</w:t>
      </w:r>
    </w:p>
    <w:p w:rsidR="0017748B" w:rsidRPr="00583E13" w:rsidRDefault="0017748B" w:rsidP="00583E13">
      <w:pPr>
        <w:jc w:val="both"/>
        <w:rPr>
          <w:rFonts w:ascii="Arial" w:hAnsi="Arial" w:cs="Arial"/>
          <w:sz w:val="24"/>
          <w:szCs w:val="24"/>
        </w:rPr>
      </w:pPr>
      <w:r w:rsidRPr="00583E13">
        <w:rPr>
          <w:rFonts w:ascii="Arial" w:hAnsi="Arial" w:cs="Arial"/>
          <w:sz w:val="24"/>
          <w:szCs w:val="24"/>
        </w:rPr>
        <w:t>O número de jovens infratores brasileiros tem como a grande parte os que praticam roubos e atos delinquentes para sobreviver. Possuem vícios, como o da maconha e cocaína, e a violência causada por eles são iguais ao ambiente em que vivem (</w:t>
      </w:r>
      <w:r w:rsidR="00A23667" w:rsidRPr="00583E13">
        <w:rPr>
          <w:rFonts w:ascii="Arial" w:hAnsi="Arial" w:cs="Arial"/>
          <w:sz w:val="24"/>
          <w:szCs w:val="24"/>
        </w:rPr>
        <w:t xml:space="preserve">região, </w:t>
      </w:r>
      <w:r w:rsidRPr="00583E13">
        <w:rPr>
          <w:rFonts w:ascii="Arial" w:hAnsi="Arial" w:cs="Arial"/>
          <w:sz w:val="24"/>
          <w:szCs w:val="24"/>
        </w:rPr>
        <w:t>bairro e vila). No entanto, estão cada vez mais violentos e com comportamentos mais preocupantes do q</w:t>
      </w:r>
      <w:r w:rsidR="00583E13">
        <w:rPr>
          <w:rFonts w:ascii="Arial" w:hAnsi="Arial" w:cs="Arial"/>
          <w:sz w:val="24"/>
          <w:szCs w:val="24"/>
        </w:rPr>
        <w:t>ue eram antigamente, vendo o trá</w:t>
      </w:r>
      <w:r w:rsidRPr="00583E13">
        <w:rPr>
          <w:rFonts w:ascii="Arial" w:hAnsi="Arial" w:cs="Arial"/>
          <w:sz w:val="24"/>
          <w:szCs w:val="24"/>
        </w:rPr>
        <w:t>fico de drogas e furtos como uma forma fácil d</w:t>
      </w:r>
      <w:r w:rsidR="00583E13">
        <w:rPr>
          <w:rFonts w:ascii="Arial" w:hAnsi="Arial" w:cs="Arial"/>
          <w:sz w:val="24"/>
          <w:szCs w:val="24"/>
        </w:rPr>
        <w:t>e ganhar dinheiro, para ostentação</w:t>
      </w:r>
      <w:r w:rsidRPr="00583E13">
        <w:rPr>
          <w:rFonts w:ascii="Arial" w:hAnsi="Arial" w:cs="Arial"/>
          <w:sz w:val="24"/>
          <w:szCs w:val="24"/>
        </w:rPr>
        <w:t xml:space="preserve"> e conseguir uma boa vida.</w:t>
      </w:r>
    </w:p>
    <w:p w:rsidR="00A23667" w:rsidRPr="00583E13" w:rsidRDefault="0017748B" w:rsidP="00583E13">
      <w:pPr>
        <w:jc w:val="both"/>
        <w:rPr>
          <w:rFonts w:ascii="Arial" w:hAnsi="Arial" w:cs="Arial"/>
          <w:sz w:val="24"/>
          <w:szCs w:val="24"/>
        </w:rPr>
      </w:pPr>
      <w:r w:rsidRPr="00583E13">
        <w:rPr>
          <w:rFonts w:ascii="Arial" w:hAnsi="Arial" w:cs="Arial"/>
          <w:sz w:val="24"/>
          <w:szCs w:val="24"/>
        </w:rPr>
        <w:t xml:space="preserve">Hoje, uma das maiores causas para a transgressão dos jovens segundo a UNICEF </w:t>
      </w:r>
      <w:r w:rsidR="00A23667" w:rsidRPr="00583E13">
        <w:rPr>
          <w:rFonts w:ascii="Arial" w:hAnsi="Arial" w:cs="Arial"/>
          <w:sz w:val="24"/>
          <w:szCs w:val="24"/>
        </w:rPr>
        <w:t>é</w:t>
      </w:r>
      <w:r w:rsidRPr="00583E13">
        <w:rPr>
          <w:rFonts w:ascii="Arial" w:hAnsi="Arial" w:cs="Arial"/>
          <w:sz w:val="24"/>
          <w:szCs w:val="24"/>
        </w:rPr>
        <w:t xml:space="preserve"> a desestruturação familiar, filhos que são de pais separados, e renda inferior a três salários mínimos mensais, pois, já sofrem psicologicamente com o quadro difícil da família que vivem.</w:t>
      </w:r>
      <w:r w:rsidR="00583E13">
        <w:rPr>
          <w:rFonts w:ascii="Arial" w:hAnsi="Arial" w:cs="Arial"/>
          <w:sz w:val="24"/>
          <w:szCs w:val="24"/>
        </w:rPr>
        <w:t xml:space="preserve"> </w:t>
      </w:r>
      <w:r w:rsidRPr="00583E13">
        <w:rPr>
          <w:rFonts w:ascii="Arial" w:hAnsi="Arial" w:cs="Arial"/>
          <w:sz w:val="24"/>
          <w:szCs w:val="24"/>
        </w:rPr>
        <w:t>Entretanto, os crimes não atingem somente os jovens de classe baixa, adolescentes de classe média e alta também estão inseridos no trafico de drogas,</w:t>
      </w:r>
      <w:r w:rsidR="00A23667" w:rsidRPr="00583E13">
        <w:rPr>
          <w:rFonts w:ascii="Arial" w:hAnsi="Arial" w:cs="Arial"/>
          <w:sz w:val="24"/>
          <w:szCs w:val="24"/>
        </w:rPr>
        <w:t xml:space="preserve"> e crimes devido os pais terem suprido as necessidades consumistas e materiais do filho, mas não deram carinho, amor e atenção durante a infância</w:t>
      </w:r>
      <w:r w:rsidR="00583E13">
        <w:rPr>
          <w:rFonts w:ascii="Arial" w:hAnsi="Arial" w:cs="Arial"/>
          <w:sz w:val="24"/>
          <w:szCs w:val="24"/>
        </w:rPr>
        <w:t>.</w:t>
      </w:r>
    </w:p>
    <w:p w:rsidR="0017748B" w:rsidRPr="00CE5367" w:rsidRDefault="00A23667" w:rsidP="00583E13">
      <w:pPr>
        <w:autoSpaceDE w:val="0"/>
        <w:autoSpaceDN w:val="0"/>
        <w:adjustRightInd w:val="0"/>
        <w:spacing w:after="0" w:line="240" w:lineRule="auto"/>
        <w:jc w:val="both"/>
        <w:rPr>
          <w:rFonts w:ascii="Arial" w:hAnsi="Arial" w:cs="Arial"/>
          <w:sz w:val="24"/>
          <w:szCs w:val="24"/>
        </w:rPr>
      </w:pPr>
      <w:r w:rsidRPr="00583E13">
        <w:rPr>
          <w:rFonts w:ascii="Arial" w:hAnsi="Arial" w:cs="Arial"/>
          <w:sz w:val="24"/>
          <w:szCs w:val="24"/>
        </w:rPr>
        <w:t xml:space="preserve">Assim, jovens sensíveis e trabalhadores </w:t>
      </w:r>
      <w:r w:rsidR="00583E13">
        <w:rPr>
          <w:rFonts w:ascii="Arial" w:hAnsi="Arial" w:cs="Arial"/>
          <w:sz w:val="24"/>
          <w:szCs w:val="24"/>
        </w:rPr>
        <w:t xml:space="preserve">que vivem em situações no ambiente de crime, mas não cometem, </w:t>
      </w:r>
      <w:r w:rsidRPr="00583E13">
        <w:rPr>
          <w:rFonts w:ascii="Arial" w:hAnsi="Arial" w:cs="Arial"/>
          <w:sz w:val="24"/>
          <w:szCs w:val="24"/>
        </w:rPr>
        <w:t>sabem que o máximo que</w:t>
      </w:r>
      <w:r w:rsidR="00583E13">
        <w:rPr>
          <w:rFonts w:ascii="Arial" w:hAnsi="Arial" w:cs="Arial"/>
          <w:sz w:val="24"/>
          <w:szCs w:val="24"/>
        </w:rPr>
        <w:t xml:space="preserve"> </w:t>
      </w:r>
      <w:r w:rsidRPr="00583E13">
        <w:rPr>
          <w:rFonts w:ascii="Arial" w:hAnsi="Arial" w:cs="Arial"/>
          <w:sz w:val="24"/>
          <w:szCs w:val="24"/>
        </w:rPr>
        <w:t xml:space="preserve">podem alcançar é serem caminhoneiros, caseiros ou </w:t>
      </w:r>
      <w:r w:rsidRPr="00583E13">
        <w:rPr>
          <w:rFonts w:ascii="Arial" w:hAnsi="Arial" w:cs="Arial"/>
          <w:i/>
          <w:iCs/>
          <w:sz w:val="24"/>
          <w:szCs w:val="24"/>
        </w:rPr>
        <w:t xml:space="preserve">office boy, </w:t>
      </w:r>
      <w:r w:rsidRPr="00583E13">
        <w:rPr>
          <w:rFonts w:ascii="Arial" w:hAnsi="Arial" w:cs="Arial"/>
          <w:sz w:val="24"/>
          <w:szCs w:val="24"/>
        </w:rPr>
        <w:t>restringindo</w:t>
      </w:r>
      <w:r w:rsidR="00583E13">
        <w:rPr>
          <w:rFonts w:ascii="Arial" w:hAnsi="Arial" w:cs="Arial"/>
          <w:sz w:val="24"/>
          <w:szCs w:val="24"/>
        </w:rPr>
        <w:t xml:space="preserve"> </w:t>
      </w:r>
      <w:r w:rsidRPr="00583E13">
        <w:rPr>
          <w:rFonts w:ascii="Arial" w:hAnsi="Arial" w:cs="Arial"/>
          <w:sz w:val="24"/>
          <w:szCs w:val="24"/>
        </w:rPr>
        <w:t>em muito o padrão de acesso aos bens de consumo que poderão oferecer às</w:t>
      </w:r>
      <w:r w:rsidR="00583E13">
        <w:rPr>
          <w:rFonts w:ascii="Arial" w:hAnsi="Arial" w:cs="Arial"/>
          <w:sz w:val="24"/>
          <w:szCs w:val="24"/>
        </w:rPr>
        <w:t xml:space="preserve"> </w:t>
      </w:r>
      <w:r w:rsidRPr="00583E13">
        <w:rPr>
          <w:rFonts w:ascii="Arial" w:hAnsi="Arial" w:cs="Arial"/>
          <w:sz w:val="24"/>
          <w:szCs w:val="24"/>
        </w:rPr>
        <w:t>suas futuras famílias.</w:t>
      </w:r>
      <w:r w:rsidR="00583E13" w:rsidRPr="00583E13">
        <w:rPr>
          <w:rFonts w:ascii="Arial" w:hAnsi="Arial" w:cs="Arial"/>
          <w:sz w:val="24"/>
          <w:szCs w:val="24"/>
        </w:rPr>
        <w:t xml:space="preserve"> É válido ressaltar</w:t>
      </w:r>
      <w:r w:rsidRPr="00583E13">
        <w:rPr>
          <w:rFonts w:ascii="Arial" w:hAnsi="Arial" w:cs="Arial"/>
          <w:sz w:val="24"/>
          <w:szCs w:val="24"/>
        </w:rPr>
        <w:t xml:space="preserve"> que é importante questionar o critério de 'sucesso'</w:t>
      </w:r>
      <w:r w:rsidR="00583E13" w:rsidRPr="00583E13">
        <w:rPr>
          <w:rFonts w:ascii="Arial" w:hAnsi="Arial" w:cs="Arial"/>
          <w:sz w:val="24"/>
          <w:szCs w:val="24"/>
        </w:rPr>
        <w:t xml:space="preserve"> </w:t>
      </w:r>
      <w:r w:rsidRPr="00583E13">
        <w:rPr>
          <w:rFonts w:ascii="Arial" w:hAnsi="Arial" w:cs="Arial"/>
          <w:sz w:val="24"/>
          <w:szCs w:val="24"/>
        </w:rPr>
        <w:t>com que estes jovens não-infratores são vistos. Embora tenham buscado caminhos</w:t>
      </w:r>
      <w:r w:rsidR="00583E13" w:rsidRPr="00583E13">
        <w:rPr>
          <w:rFonts w:ascii="Arial" w:hAnsi="Arial" w:cs="Arial"/>
          <w:sz w:val="24"/>
          <w:szCs w:val="24"/>
        </w:rPr>
        <w:t xml:space="preserve"> </w:t>
      </w:r>
      <w:r w:rsidRPr="00583E13">
        <w:rPr>
          <w:rFonts w:ascii="Arial" w:hAnsi="Arial" w:cs="Arial"/>
          <w:sz w:val="24"/>
          <w:szCs w:val="24"/>
        </w:rPr>
        <w:t>não violentos e diversos daqueles dos trilhados por seus parentes infratores</w:t>
      </w:r>
      <w:r w:rsidR="00583E13" w:rsidRPr="00583E13">
        <w:rPr>
          <w:rFonts w:ascii="Arial" w:hAnsi="Arial" w:cs="Arial"/>
          <w:sz w:val="24"/>
          <w:szCs w:val="24"/>
        </w:rPr>
        <w:t xml:space="preserve"> </w:t>
      </w:r>
      <w:r w:rsidRPr="00583E13">
        <w:rPr>
          <w:rFonts w:ascii="Arial" w:hAnsi="Arial" w:cs="Arial"/>
          <w:sz w:val="24"/>
          <w:szCs w:val="24"/>
        </w:rPr>
        <w:t>(sendo, portanto, considerado</w:t>
      </w:r>
      <w:r w:rsidR="00583E13" w:rsidRPr="00583E13">
        <w:rPr>
          <w:rFonts w:ascii="Arial" w:hAnsi="Arial" w:cs="Arial"/>
          <w:sz w:val="24"/>
          <w:szCs w:val="24"/>
        </w:rPr>
        <w:t xml:space="preserve">s indivíduos </w:t>
      </w:r>
      <w:proofErr w:type="spellStart"/>
      <w:r w:rsidR="00583E13" w:rsidRPr="00583E13">
        <w:rPr>
          <w:rFonts w:ascii="Arial" w:hAnsi="Arial" w:cs="Arial"/>
          <w:sz w:val="24"/>
          <w:szCs w:val="24"/>
        </w:rPr>
        <w:t>resilientes</w:t>
      </w:r>
      <w:proofErr w:type="spellEnd"/>
      <w:r w:rsidR="00583E13" w:rsidRPr="00583E13">
        <w:rPr>
          <w:rFonts w:ascii="Arial" w:hAnsi="Arial" w:cs="Arial"/>
          <w:sz w:val="24"/>
          <w:szCs w:val="24"/>
        </w:rPr>
        <w:t xml:space="preserve">), isto </w:t>
      </w:r>
      <w:r w:rsidRPr="00583E13">
        <w:rPr>
          <w:rFonts w:ascii="Arial" w:hAnsi="Arial" w:cs="Arial"/>
          <w:sz w:val="24"/>
          <w:szCs w:val="24"/>
        </w:rPr>
        <w:t>não significa que</w:t>
      </w:r>
      <w:r w:rsidR="00583E13" w:rsidRPr="00583E13">
        <w:rPr>
          <w:rFonts w:ascii="Arial" w:hAnsi="Arial" w:cs="Arial"/>
          <w:sz w:val="24"/>
          <w:szCs w:val="24"/>
        </w:rPr>
        <w:t xml:space="preserve"> </w:t>
      </w:r>
      <w:r w:rsidRPr="00583E13">
        <w:rPr>
          <w:rFonts w:ascii="Arial" w:hAnsi="Arial" w:cs="Arial"/>
          <w:sz w:val="24"/>
          <w:szCs w:val="24"/>
        </w:rPr>
        <w:t>não tenham sido marcad</w:t>
      </w:r>
      <w:r w:rsidR="00583E13" w:rsidRPr="00583E13">
        <w:rPr>
          <w:rFonts w:ascii="Arial" w:hAnsi="Arial" w:cs="Arial"/>
          <w:sz w:val="24"/>
          <w:szCs w:val="24"/>
        </w:rPr>
        <w:t xml:space="preserve">os profundamente pelos difíceis </w:t>
      </w:r>
      <w:r w:rsidR="00583E13">
        <w:rPr>
          <w:rFonts w:ascii="Arial" w:hAnsi="Arial" w:cs="Arial"/>
          <w:sz w:val="24"/>
          <w:szCs w:val="24"/>
        </w:rPr>
        <w:t>moment</w:t>
      </w:r>
      <w:r w:rsidRPr="00583E13">
        <w:rPr>
          <w:rFonts w:ascii="Arial" w:hAnsi="Arial" w:cs="Arial"/>
          <w:sz w:val="24"/>
          <w:szCs w:val="24"/>
        </w:rPr>
        <w:t xml:space="preserve">os que </w:t>
      </w:r>
      <w:r w:rsidRPr="00CE5367">
        <w:rPr>
          <w:rFonts w:ascii="Arial" w:hAnsi="Arial" w:cs="Arial"/>
          <w:sz w:val="24"/>
          <w:szCs w:val="24"/>
        </w:rPr>
        <w:t>pas</w:t>
      </w:r>
      <w:r w:rsidR="00583E13" w:rsidRPr="00CE5367">
        <w:rPr>
          <w:rFonts w:ascii="Arial" w:hAnsi="Arial" w:cs="Arial"/>
          <w:sz w:val="24"/>
          <w:szCs w:val="24"/>
        </w:rPr>
        <w:t>saram na</w:t>
      </w:r>
      <w:r w:rsidRPr="00CE5367">
        <w:rPr>
          <w:rFonts w:ascii="Arial" w:hAnsi="Arial" w:cs="Arial"/>
          <w:sz w:val="24"/>
          <w:szCs w:val="24"/>
        </w:rPr>
        <w:t xml:space="preserve"> juventude.</w:t>
      </w:r>
    </w:p>
    <w:p w:rsidR="00583E13" w:rsidRPr="00CE5367" w:rsidRDefault="00583E13" w:rsidP="00583E13">
      <w:pPr>
        <w:autoSpaceDE w:val="0"/>
        <w:autoSpaceDN w:val="0"/>
        <w:adjustRightInd w:val="0"/>
        <w:spacing w:after="0" w:line="240" w:lineRule="auto"/>
        <w:jc w:val="both"/>
        <w:rPr>
          <w:rFonts w:ascii="Arial" w:hAnsi="Arial" w:cs="Arial"/>
          <w:color w:val="FF0000"/>
          <w:sz w:val="24"/>
          <w:szCs w:val="24"/>
        </w:rPr>
      </w:pPr>
    </w:p>
    <w:p w:rsidR="00A23667" w:rsidRPr="00CE5367" w:rsidRDefault="00A23667" w:rsidP="00583E13">
      <w:pPr>
        <w:autoSpaceDE w:val="0"/>
        <w:autoSpaceDN w:val="0"/>
        <w:adjustRightInd w:val="0"/>
        <w:spacing w:after="0" w:line="240" w:lineRule="auto"/>
        <w:jc w:val="both"/>
        <w:rPr>
          <w:rFonts w:ascii="Arial" w:hAnsi="Arial" w:cs="Arial"/>
          <w:color w:val="FF0000"/>
          <w:sz w:val="24"/>
          <w:szCs w:val="24"/>
        </w:rPr>
      </w:pPr>
      <w:r w:rsidRPr="00CE5367">
        <w:rPr>
          <w:rFonts w:ascii="Arial" w:hAnsi="Arial" w:cs="Arial"/>
          <w:color w:val="FF0000"/>
          <w:sz w:val="24"/>
          <w:szCs w:val="24"/>
        </w:rPr>
        <w:t>Bloch (1986), terapeuta infantil, analisando casos de crianças com predisposição</w:t>
      </w:r>
      <w:r w:rsidR="00583E13" w:rsidRPr="00CE5367">
        <w:rPr>
          <w:rFonts w:ascii="Arial" w:hAnsi="Arial" w:cs="Arial"/>
          <w:color w:val="FF0000"/>
          <w:sz w:val="24"/>
          <w:szCs w:val="24"/>
        </w:rPr>
        <w:t xml:space="preserve"> </w:t>
      </w:r>
      <w:r w:rsidRPr="00CE5367">
        <w:rPr>
          <w:rFonts w:ascii="Arial" w:hAnsi="Arial" w:cs="Arial"/>
          <w:color w:val="FF0000"/>
          <w:sz w:val="24"/>
          <w:szCs w:val="24"/>
        </w:rPr>
        <w:t>a matar, comenta que elas aboliam a capacidade de fantasiar</w:t>
      </w:r>
      <w:r w:rsidR="00583E13" w:rsidRPr="00CE5367">
        <w:rPr>
          <w:rFonts w:ascii="Arial" w:hAnsi="Arial" w:cs="Arial"/>
          <w:color w:val="FF0000"/>
          <w:sz w:val="24"/>
          <w:szCs w:val="24"/>
        </w:rPr>
        <w:t xml:space="preserve"> </w:t>
      </w:r>
      <w:r w:rsidRPr="00CE5367">
        <w:rPr>
          <w:rFonts w:ascii="Arial" w:hAnsi="Arial" w:cs="Arial"/>
          <w:color w:val="FF0000"/>
          <w:sz w:val="24"/>
          <w:szCs w:val="24"/>
        </w:rPr>
        <w:t>em função da qualidade de violência e do carinho a que foram submetidas</w:t>
      </w:r>
      <w:r w:rsidR="00583E13" w:rsidRPr="00CE5367">
        <w:rPr>
          <w:rFonts w:ascii="Arial" w:hAnsi="Arial" w:cs="Arial"/>
          <w:color w:val="FF0000"/>
          <w:sz w:val="24"/>
          <w:szCs w:val="24"/>
        </w:rPr>
        <w:t xml:space="preserve"> </w:t>
      </w:r>
      <w:r w:rsidRPr="00CE5367">
        <w:rPr>
          <w:rFonts w:ascii="Arial" w:hAnsi="Arial" w:cs="Arial"/>
          <w:color w:val="FF0000"/>
          <w:sz w:val="24"/>
          <w:szCs w:val="24"/>
        </w:rPr>
        <w:t>precocemente em suas vidas. A autora continua afirmando a dificuldade</w:t>
      </w:r>
      <w:r w:rsidR="00583E13" w:rsidRPr="00CE5367">
        <w:rPr>
          <w:rFonts w:ascii="Arial" w:hAnsi="Arial" w:cs="Arial"/>
          <w:color w:val="FF0000"/>
          <w:sz w:val="24"/>
          <w:szCs w:val="24"/>
        </w:rPr>
        <w:t xml:space="preserve"> </w:t>
      </w:r>
      <w:r w:rsidRPr="00CE5367">
        <w:rPr>
          <w:rFonts w:ascii="Arial" w:hAnsi="Arial" w:cs="Arial"/>
          <w:color w:val="FF0000"/>
          <w:sz w:val="24"/>
          <w:szCs w:val="24"/>
        </w:rPr>
        <w:t>dessas crianças em se verem como vítimas de violência e de uma relação</w:t>
      </w:r>
      <w:r w:rsidR="00583E13" w:rsidRPr="00CE5367">
        <w:rPr>
          <w:rFonts w:ascii="Arial" w:hAnsi="Arial" w:cs="Arial"/>
          <w:color w:val="FF0000"/>
          <w:sz w:val="24"/>
          <w:szCs w:val="24"/>
        </w:rPr>
        <w:t xml:space="preserve"> com </w:t>
      </w:r>
      <w:r w:rsidRPr="00CE5367">
        <w:rPr>
          <w:rFonts w:ascii="Arial" w:hAnsi="Arial" w:cs="Arial"/>
          <w:color w:val="FF0000"/>
          <w:sz w:val="24"/>
          <w:szCs w:val="24"/>
        </w:rPr>
        <w:t>o pai onde há ausência de afeto, fenômeno semelhante ao observado</w:t>
      </w:r>
      <w:r w:rsidR="00583E13" w:rsidRPr="00CE5367">
        <w:rPr>
          <w:rFonts w:ascii="Arial" w:hAnsi="Arial" w:cs="Arial"/>
          <w:color w:val="FF0000"/>
          <w:sz w:val="24"/>
          <w:szCs w:val="24"/>
        </w:rPr>
        <w:t xml:space="preserve"> </w:t>
      </w:r>
      <w:r w:rsidRPr="00CE5367">
        <w:rPr>
          <w:rFonts w:ascii="Arial" w:hAnsi="Arial" w:cs="Arial"/>
          <w:color w:val="FF0000"/>
          <w:sz w:val="24"/>
          <w:szCs w:val="24"/>
        </w:rPr>
        <w:t>nos infratores deste estudo.</w:t>
      </w:r>
    </w:p>
    <w:p w:rsidR="00583E13" w:rsidRPr="00CE5367" w:rsidRDefault="00583E13" w:rsidP="00583E13">
      <w:pPr>
        <w:autoSpaceDE w:val="0"/>
        <w:autoSpaceDN w:val="0"/>
        <w:adjustRightInd w:val="0"/>
        <w:spacing w:after="0" w:line="240" w:lineRule="auto"/>
        <w:jc w:val="both"/>
        <w:rPr>
          <w:rFonts w:ascii="Arial" w:hAnsi="Arial" w:cs="Arial"/>
          <w:color w:val="FF0000"/>
          <w:sz w:val="24"/>
          <w:szCs w:val="24"/>
        </w:rPr>
      </w:pPr>
    </w:p>
    <w:p w:rsidR="00583E13" w:rsidRPr="00CE5367" w:rsidRDefault="00583E13" w:rsidP="00583E13">
      <w:pPr>
        <w:autoSpaceDE w:val="0"/>
        <w:autoSpaceDN w:val="0"/>
        <w:adjustRightInd w:val="0"/>
        <w:spacing w:after="0" w:line="240" w:lineRule="auto"/>
        <w:jc w:val="both"/>
        <w:rPr>
          <w:rFonts w:ascii="Arial" w:hAnsi="Arial" w:cs="Arial"/>
          <w:color w:val="FF0000"/>
          <w:sz w:val="24"/>
          <w:szCs w:val="24"/>
        </w:rPr>
      </w:pPr>
      <w:r w:rsidRPr="00CE5367">
        <w:rPr>
          <w:rFonts w:ascii="Arial" w:hAnsi="Arial" w:cs="Arial"/>
          <w:color w:val="FF0000"/>
          <w:sz w:val="24"/>
          <w:szCs w:val="24"/>
        </w:rPr>
        <w:t xml:space="preserve">A escola pode ser percebida como um local com poucos atrativos para muitos adolescentes e que, algumas vezes, lhes possibilita encontrar amigos com os quais acabam se envolvendo no uso de drogas ou no cometimento de outras infrações. Dentro dela ou no seu entorno são frequentes as narrativas de violências vividas ou cometidas por eles. Fica clara, no presente estudo, a precária vinculação que esta </w:t>
      </w:r>
      <w:r w:rsidRPr="00CE5367">
        <w:rPr>
          <w:rFonts w:ascii="Arial" w:hAnsi="Arial" w:cs="Arial"/>
          <w:color w:val="FF0000"/>
          <w:sz w:val="24"/>
          <w:szCs w:val="24"/>
        </w:rPr>
        <w:lastRenderedPageBreak/>
        <w:t>instituição consegue estabelecer entre o adolescente e os educadores. Seu papel de formadora dos princípios éticos e morais fracassaram para a maioria dos jovens acometidos do mundo do crime.</w:t>
      </w:r>
    </w:p>
    <w:p w:rsidR="00583E13" w:rsidRPr="00CE5367" w:rsidRDefault="00583E13" w:rsidP="00583E13">
      <w:pPr>
        <w:autoSpaceDE w:val="0"/>
        <w:autoSpaceDN w:val="0"/>
        <w:adjustRightInd w:val="0"/>
        <w:spacing w:after="0" w:line="240" w:lineRule="auto"/>
        <w:jc w:val="both"/>
        <w:rPr>
          <w:rFonts w:ascii="Arial" w:hAnsi="Arial" w:cs="Arial"/>
          <w:color w:val="FF0000"/>
          <w:sz w:val="24"/>
          <w:szCs w:val="24"/>
        </w:rPr>
      </w:pPr>
    </w:p>
    <w:p w:rsidR="00583E13" w:rsidRDefault="00583E13" w:rsidP="00583E13">
      <w:pPr>
        <w:autoSpaceDE w:val="0"/>
        <w:autoSpaceDN w:val="0"/>
        <w:adjustRightInd w:val="0"/>
        <w:spacing w:after="0" w:line="240" w:lineRule="auto"/>
        <w:jc w:val="both"/>
        <w:rPr>
          <w:rFonts w:ascii="Arial" w:hAnsi="Arial" w:cs="Arial"/>
          <w:color w:val="FF0000"/>
          <w:sz w:val="24"/>
          <w:szCs w:val="24"/>
        </w:rPr>
      </w:pPr>
      <w:r w:rsidRPr="00CE5367">
        <w:rPr>
          <w:rFonts w:ascii="Arial" w:hAnsi="Arial" w:cs="Arial"/>
          <w:color w:val="FF0000"/>
          <w:sz w:val="24"/>
          <w:szCs w:val="24"/>
        </w:rPr>
        <w:t>As instituições religiosas também se mostram distanciadas do dia-a-dia destes jovens. Embora tenham assimilado os princípios básicos sobre o bem e o mal, sobre o 'pecado' e a 'sanção a ser paga por ele', detêm uma noção de religiosidade coercitiva típica na qual apenas a figura de Deus tem algum significado libertador. Seus atos infracionais, condenados pela Igreja, são o marco final de ruptura da relação do jovem com as diferentes igrejas. Entre infratores e não-infratores, as proibições impostas pela instituição se chocam com as aspirações típicas dos adolescentes, tais como as privações de lazer, as restrições à forma de se vestir, à prática sexual e às preferências musicais.</w:t>
      </w:r>
    </w:p>
    <w:p w:rsidR="00CE5367" w:rsidRDefault="00CE5367" w:rsidP="00583E13">
      <w:pPr>
        <w:autoSpaceDE w:val="0"/>
        <w:autoSpaceDN w:val="0"/>
        <w:adjustRightInd w:val="0"/>
        <w:spacing w:after="0" w:line="240" w:lineRule="auto"/>
        <w:jc w:val="both"/>
        <w:rPr>
          <w:rFonts w:ascii="Arial" w:hAnsi="Arial" w:cs="Arial"/>
          <w:color w:val="FF0000"/>
          <w:sz w:val="24"/>
          <w:szCs w:val="24"/>
        </w:rPr>
      </w:pPr>
    </w:p>
    <w:p w:rsidR="00CE5367" w:rsidRDefault="00CE5367" w:rsidP="00CE53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Origem: </w:t>
      </w:r>
      <w:hyperlink r:id="rId4" w:history="1">
        <w:r w:rsidRPr="000A33F8">
          <w:rPr>
            <w:rStyle w:val="Hyperlink"/>
            <w:rFonts w:ascii="Arial" w:hAnsi="Arial" w:cs="Arial"/>
            <w:sz w:val="24"/>
            <w:szCs w:val="24"/>
          </w:rPr>
          <w:t>http://www.scielo.br/scielo.php?script=sci_arttext&amp;pid=S1413-81231999000100011</w:t>
        </w:r>
      </w:hyperlink>
      <w:r>
        <w:rPr>
          <w:rFonts w:ascii="Arial" w:hAnsi="Arial" w:cs="Arial"/>
          <w:sz w:val="24"/>
          <w:szCs w:val="24"/>
        </w:rPr>
        <w:t xml:space="preserve"> </w:t>
      </w:r>
    </w:p>
    <w:p w:rsidR="00CE5367" w:rsidRDefault="00CE5367" w:rsidP="00583E13">
      <w:pPr>
        <w:autoSpaceDE w:val="0"/>
        <w:autoSpaceDN w:val="0"/>
        <w:adjustRightInd w:val="0"/>
        <w:spacing w:after="0" w:line="240" w:lineRule="auto"/>
        <w:jc w:val="both"/>
        <w:rPr>
          <w:rFonts w:ascii="Arial" w:hAnsi="Arial" w:cs="Arial"/>
          <w:sz w:val="24"/>
          <w:szCs w:val="24"/>
        </w:rPr>
      </w:pPr>
    </w:p>
    <w:p w:rsidR="00CE5367" w:rsidRPr="00CE5367" w:rsidRDefault="00CE5367" w:rsidP="00583E13">
      <w:pPr>
        <w:autoSpaceDE w:val="0"/>
        <w:autoSpaceDN w:val="0"/>
        <w:adjustRightInd w:val="0"/>
        <w:spacing w:after="0" w:line="240" w:lineRule="auto"/>
        <w:jc w:val="both"/>
        <w:rPr>
          <w:rFonts w:ascii="Arial" w:hAnsi="Arial" w:cs="Arial"/>
          <w:sz w:val="24"/>
          <w:szCs w:val="24"/>
        </w:rPr>
      </w:pPr>
      <w:hyperlink r:id="rId5" w:history="1">
        <w:r w:rsidRPr="000A33F8">
          <w:rPr>
            <w:rStyle w:val="Hyperlink"/>
            <w:rFonts w:ascii="Arial" w:hAnsi="Arial" w:cs="Arial"/>
            <w:sz w:val="24"/>
            <w:szCs w:val="24"/>
          </w:rPr>
          <w:t>https://books.google.com.br/books?id=tfHQBAAAQBAJ&amp;pg=PA189&amp;lpg=PA189&amp;dq=Bloch+(1986),+terapeuta+infantil,+analisando+casos+de+crian%C3%A7as+com+predisposi%C3%A7%C3%A3o+a+matar,+comenta+que+elas+aboliam+a+capacidade+de+fantasiar+em+fun%C3%A7%C3%A3o+da+qualidade+de+viol%C3%AAncia+e+do+carinho+a+que+foram+submetidas+precocemente+em+suas+vidas.&amp;source=bl&amp;ots=BtNpgj6zUC&amp;sig=0bGkU1igYHLgWAFy8nslL13dcsc&amp;hl=pt-BR&amp;sa=X&amp;ved=0CB0Q6AEwAGoVChMI6NGOm5H9yAIVBA2QCh1m8wJS#v=onepage&amp;q&amp;f=false</w:t>
        </w:r>
      </w:hyperlink>
      <w:r>
        <w:rPr>
          <w:rFonts w:ascii="Arial" w:hAnsi="Arial" w:cs="Arial"/>
          <w:sz w:val="24"/>
          <w:szCs w:val="24"/>
        </w:rPr>
        <w:t xml:space="preserve"> </w:t>
      </w:r>
      <w:bookmarkStart w:id="0" w:name="_GoBack"/>
      <w:bookmarkEnd w:id="0"/>
    </w:p>
    <w:sectPr w:rsidR="00CE5367" w:rsidRPr="00CE5367" w:rsidSect="00F16C6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F3330"/>
    <w:rsid w:val="000F3330"/>
    <w:rsid w:val="00152C27"/>
    <w:rsid w:val="0017748B"/>
    <w:rsid w:val="00583E13"/>
    <w:rsid w:val="006D2AF7"/>
    <w:rsid w:val="00A23667"/>
    <w:rsid w:val="00CE5367"/>
    <w:rsid w:val="00F16C67"/>
  </w:rsids>
  <m:mathPr>
    <m:mathFont m:val="Cambria Math"/>
    <m:brkBin m:val="before"/>
    <m:brkBinSub m:val="--"/>
    <m:smallFrac m:val="0"/>
    <m:dispDef/>
    <m:lMargin m:val="0"/>
    <m:rMargin m:val="0"/>
    <m:defJc m:val="centerGroup"/>
    <m:wrapIndent m:val="1440"/>
    <m:intLim m:val="subSup"/>
    <m:naryLim m:val="undOvr"/>
  </m:mathPr>
  <w:themeFontLang w:val="pt-B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972DA-EFC1-4997-9677-44658D72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30"/>
    <w:pPr>
      <w:spacing w:before="100" w:beforeAutospacing="1" w:after="100" w:afterAutospacing="1" w:line="240" w:lineRule="auto"/>
    </w:pPr>
    <w:rPr>
      <w:rFonts w:ascii="Times New Roman" w:eastAsia="Times New Roman" w:hAnsi="Times New Roman" w:cs="Times New Roman"/>
      <w:color w:val="3A382C"/>
      <w:sz w:val="20"/>
      <w:szCs w:val="20"/>
      <w:lang w:eastAsia="pt-BR"/>
    </w:rPr>
  </w:style>
  <w:style w:type="character" w:styleId="Hyperlink">
    <w:name w:val="Hyperlink"/>
    <w:basedOn w:val="DefaultParagraphFont"/>
    <w:uiPriority w:val="99"/>
    <w:unhideWhenUsed/>
    <w:rsid w:val="00CE53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537610">
      <w:bodyDiv w:val="1"/>
      <w:marLeft w:val="0"/>
      <w:marRight w:val="0"/>
      <w:marTop w:val="0"/>
      <w:marBottom w:val="0"/>
      <w:divBdr>
        <w:top w:val="none" w:sz="0" w:space="0" w:color="auto"/>
        <w:left w:val="none" w:sz="0" w:space="0" w:color="auto"/>
        <w:bottom w:val="none" w:sz="0" w:space="0" w:color="auto"/>
        <w:right w:val="none" w:sz="0" w:space="0" w:color="auto"/>
      </w:divBdr>
      <w:divsChild>
        <w:div w:id="424573381">
          <w:marLeft w:val="0"/>
          <w:marRight w:val="0"/>
          <w:marTop w:val="167"/>
          <w:marBottom w:val="0"/>
          <w:divBdr>
            <w:top w:val="none" w:sz="0" w:space="0" w:color="auto"/>
            <w:left w:val="none" w:sz="0" w:space="0" w:color="auto"/>
            <w:bottom w:val="none" w:sz="0" w:space="0" w:color="auto"/>
            <w:right w:val="none" w:sz="0" w:space="0" w:color="auto"/>
          </w:divBdr>
          <w:divsChild>
            <w:div w:id="313148762">
              <w:marLeft w:val="0"/>
              <w:marRight w:val="0"/>
              <w:marTop w:val="0"/>
              <w:marBottom w:val="0"/>
              <w:divBdr>
                <w:top w:val="none" w:sz="0" w:space="0" w:color="auto"/>
                <w:left w:val="none" w:sz="0" w:space="0" w:color="auto"/>
                <w:bottom w:val="none" w:sz="0" w:space="0" w:color="auto"/>
                <w:right w:val="none" w:sz="0" w:space="0" w:color="auto"/>
              </w:divBdr>
              <w:divsChild>
                <w:div w:id="633484262">
                  <w:marLeft w:val="0"/>
                  <w:marRight w:val="0"/>
                  <w:marTop w:val="0"/>
                  <w:marBottom w:val="0"/>
                  <w:divBdr>
                    <w:top w:val="none" w:sz="0" w:space="0" w:color="auto"/>
                    <w:left w:val="none" w:sz="0" w:space="0" w:color="auto"/>
                    <w:bottom w:val="none" w:sz="0" w:space="0" w:color="auto"/>
                    <w:right w:val="none" w:sz="0" w:space="0" w:color="auto"/>
                  </w:divBdr>
                  <w:divsChild>
                    <w:div w:id="1286539412">
                      <w:marLeft w:val="0"/>
                      <w:marRight w:val="0"/>
                      <w:marTop w:val="0"/>
                      <w:marBottom w:val="0"/>
                      <w:divBdr>
                        <w:top w:val="none" w:sz="0" w:space="0" w:color="auto"/>
                        <w:left w:val="none" w:sz="0" w:space="0" w:color="auto"/>
                        <w:bottom w:val="none" w:sz="0" w:space="0" w:color="auto"/>
                        <w:right w:val="none" w:sz="0" w:space="0" w:color="auto"/>
                      </w:divBdr>
                      <w:divsChild>
                        <w:div w:id="1173566309">
                          <w:marLeft w:val="0"/>
                          <w:marRight w:val="0"/>
                          <w:marTop w:val="0"/>
                          <w:marBottom w:val="0"/>
                          <w:divBdr>
                            <w:top w:val="none" w:sz="0" w:space="0" w:color="auto"/>
                            <w:left w:val="none" w:sz="0" w:space="0" w:color="auto"/>
                            <w:bottom w:val="none" w:sz="0" w:space="0" w:color="auto"/>
                            <w:right w:val="none" w:sz="0" w:space="0" w:color="auto"/>
                          </w:divBdr>
                          <w:divsChild>
                            <w:div w:id="480273957">
                              <w:marLeft w:val="0"/>
                              <w:marRight w:val="3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441577">
      <w:bodyDiv w:val="1"/>
      <w:marLeft w:val="0"/>
      <w:marRight w:val="0"/>
      <w:marTop w:val="0"/>
      <w:marBottom w:val="0"/>
      <w:divBdr>
        <w:top w:val="none" w:sz="0" w:space="0" w:color="auto"/>
        <w:left w:val="none" w:sz="0" w:space="0" w:color="auto"/>
        <w:bottom w:val="none" w:sz="0" w:space="0" w:color="auto"/>
        <w:right w:val="none" w:sz="0" w:space="0" w:color="auto"/>
      </w:divBdr>
      <w:divsChild>
        <w:div w:id="1822041345">
          <w:marLeft w:val="0"/>
          <w:marRight w:val="0"/>
          <w:marTop w:val="167"/>
          <w:marBottom w:val="0"/>
          <w:divBdr>
            <w:top w:val="none" w:sz="0" w:space="0" w:color="auto"/>
            <w:left w:val="none" w:sz="0" w:space="0" w:color="auto"/>
            <w:bottom w:val="none" w:sz="0" w:space="0" w:color="auto"/>
            <w:right w:val="none" w:sz="0" w:space="0" w:color="auto"/>
          </w:divBdr>
          <w:divsChild>
            <w:div w:id="815223666">
              <w:marLeft w:val="0"/>
              <w:marRight w:val="0"/>
              <w:marTop w:val="0"/>
              <w:marBottom w:val="0"/>
              <w:divBdr>
                <w:top w:val="none" w:sz="0" w:space="0" w:color="auto"/>
                <w:left w:val="none" w:sz="0" w:space="0" w:color="auto"/>
                <w:bottom w:val="none" w:sz="0" w:space="0" w:color="auto"/>
                <w:right w:val="none" w:sz="0" w:space="0" w:color="auto"/>
              </w:divBdr>
              <w:divsChild>
                <w:div w:id="2142726106">
                  <w:marLeft w:val="0"/>
                  <w:marRight w:val="0"/>
                  <w:marTop w:val="0"/>
                  <w:marBottom w:val="0"/>
                  <w:divBdr>
                    <w:top w:val="none" w:sz="0" w:space="0" w:color="auto"/>
                    <w:left w:val="none" w:sz="0" w:space="0" w:color="auto"/>
                    <w:bottom w:val="none" w:sz="0" w:space="0" w:color="auto"/>
                    <w:right w:val="none" w:sz="0" w:space="0" w:color="auto"/>
                  </w:divBdr>
                  <w:divsChild>
                    <w:div w:id="717627374">
                      <w:marLeft w:val="0"/>
                      <w:marRight w:val="0"/>
                      <w:marTop w:val="0"/>
                      <w:marBottom w:val="0"/>
                      <w:divBdr>
                        <w:top w:val="none" w:sz="0" w:space="0" w:color="auto"/>
                        <w:left w:val="none" w:sz="0" w:space="0" w:color="auto"/>
                        <w:bottom w:val="none" w:sz="0" w:space="0" w:color="auto"/>
                        <w:right w:val="none" w:sz="0" w:space="0" w:color="auto"/>
                      </w:divBdr>
                      <w:divsChild>
                        <w:div w:id="26225775">
                          <w:marLeft w:val="0"/>
                          <w:marRight w:val="0"/>
                          <w:marTop w:val="0"/>
                          <w:marBottom w:val="0"/>
                          <w:divBdr>
                            <w:top w:val="none" w:sz="0" w:space="0" w:color="auto"/>
                            <w:left w:val="none" w:sz="0" w:space="0" w:color="auto"/>
                            <w:bottom w:val="none" w:sz="0" w:space="0" w:color="auto"/>
                            <w:right w:val="none" w:sz="0" w:space="0" w:color="auto"/>
                          </w:divBdr>
                          <w:divsChild>
                            <w:div w:id="1676496291">
                              <w:marLeft w:val="0"/>
                              <w:marRight w:val="3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s.google.com.br/books?id=tfHQBAAAQBAJ&amp;pg=PA189&amp;lpg=PA189&amp;dq=Bloch+(1986),+terapeuta+infantil,+analisando+casos+de+crian%C3%A7as+com+predisposi%C3%A7%C3%A3o+a+matar,+comenta+que+elas+aboliam+a+capacidade+de+fantasiar+em+fun%C3%A7%C3%A3o+da+qualidade+de+viol%C3%AAncia+e+do+carinho+a+que+foram+submetidas+precocemente+em+suas+vidas.&amp;source=bl&amp;ots=BtNpgj6zUC&amp;sig=0bGkU1igYHLgWAFy8nslL13dcsc&amp;hl=pt-BR&amp;sa=X&amp;ved=0CB0Q6AEwAGoVChMI6NGOm5H9yAIVBA2QCh1m8wJS#v=onepage&amp;q&amp;f=false" TargetMode="External"/><Relationship Id="rId4" Type="http://schemas.openxmlformats.org/officeDocument/2006/relationships/hyperlink" Target="http://www.scielo.br/scielo.php?script=sci_arttext&amp;pid=S1413-8123199900010001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811</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Gabriel Rodrigues</cp:lastModifiedBy>
  <cp:revision>3</cp:revision>
  <dcterms:created xsi:type="dcterms:W3CDTF">2015-11-03T21:51:00Z</dcterms:created>
  <dcterms:modified xsi:type="dcterms:W3CDTF">2015-11-07T01:15:00Z</dcterms:modified>
</cp:coreProperties>
</file>