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C53E" w14:textId="478FCEF5" w:rsidR="00424D31" w:rsidRPr="00424D31" w:rsidRDefault="00424D31">
      <w:pPr>
        <w:rPr>
          <w:i/>
          <w:iCs/>
          <w:sz w:val="20"/>
          <w:szCs w:val="20"/>
          <w:u w:val="single"/>
        </w:rPr>
      </w:pPr>
      <w:r w:rsidRPr="00424D31">
        <w:rPr>
          <w:i/>
          <w:iCs/>
          <w:sz w:val="20"/>
          <w:szCs w:val="20"/>
          <w:u w:val="single"/>
        </w:rPr>
        <w:t xml:space="preserve">Scritti da Gabriel: gli appunti seguono l’ordine di tutte le lezioni. </w:t>
      </w:r>
    </w:p>
    <w:p w14:paraId="730368DD" w14:textId="6D3B2464" w:rsidR="00424D31" w:rsidRPr="00424D31" w:rsidRDefault="00424D31">
      <w:pPr>
        <w:rPr>
          <w:i/>
          <w:iCs/>
          <w:sz w:val="20"/>
          <w:szCs w:val="20"/>
          <w:u w:val="single"/>
        </w:rPr>
      </w:pPr>
      <w:r w:rsidRPr="00424D31">
        <w:rPr>
          <w:i/>
          <w:iCs/>
          <w:sz w:val="20"/>
          <w:szCs w:val="20"/>
          <w:u w:val="single"/>
        </w:rPr>
        <w:t>Per eventuali completamenti anche di procedimenti di calcolo, si segua il file riassunto già presente su MEGA</w:t>
      </w:r>
      <w:r w:rsidR="0080602E">
        <w:rPr>
          <w:i/>
          <w:iCs/>
          <w:sz w:val="20"/>
          <w:szCs w:val="20"/>
          <w:u w:val="single"/>
        </w:rPr>
        <w:t xml:space="preserve">, da cui sono estrapolate le immagini presenti. </w:t>
      </w:r>
    </w:p>
    <w:p w14:paraId="1C42DE99" w14:textId="77777777" w:rsidR="00424D31" w:rsidRDefault="00424D31">
      <w:pPr>
        <w:rPr>
          <w:i/>
          <w:iCs/>
          <w:u w:val="single"/>
        </w:rPr>
      </w:pPr>
    </w:p>
    <w:p w14:paraId="34065626" w14:textId="42359285" w:rsidR="00344E7E" w:rsidRPr="00A87287" w:rsidRDefault="002D1CD3">
      <w:pPr>
        <w:rPr>
          <w:i/>
          <w:iCs/>
          <w:u w:val="single"/>
        </w:rPr>
      </w:pPr>
      <w:r w:rsidRPr="00A87287">
        <w:rPr>
          <w:i/>
          <w:iCs/>
          <w:u w:val="single"/>
        </w:rPr>
        <w:t>02/03/2022</w:t>
      </w:r>
      <w:r w:rsidR="00A87287" w:rsidRPr="00A87287">
        <w:rPr>
          <w:i/>
          <w:iCs/>
          <w:u w:val="single"/>
        </w:rPr>
        <w:t xml:space="preserve">: </w:t>
      </w:r>
      <w:r w:rsidR="00032097">
        <w:rPr>
          <w:i/>
          <w:iCs/>
          <w:u w:val="single"/>
        </w:rPr>
        <w:t>Lezione 1 e 2: Numeri e floating point</w:t>
      </w:r>
    </w:p>
    <w:p w14:paraId="05D915BD" w14:textId="7423B0A6" w:rsidR="002D1CD3" w:rsidRDefault="002D1CD3"/>
    <w:p w14:paraId="183CCAF7" w14:textId="50EADE51" w:rsidR="002D1CD3" w:rsidRDefault="002D1CD3">
      <w:r>
        <w:t>Parliamo dei numeri con segno. In particolare per un numero si intende una parte con segno, una parte intera ed una parte frazionaria, solitamente realizzata con una codifica binaria.</w:t>
      </w:r>
    </w:p>
    <w:p w14:paraId="5D5FB58C" w14:textId="2A4B0568" w:rsidR="002D1CD3" w:rsidRDefault="002D1CD3">
      <w:r>
        <w:t>Le cifre e gli indici corrispondono alle potenze, positive e negative.</w:t>
      </w:r>
    </w:p>
    <w:p w14:paraId="438E40AE" w14:textId="19AC31A8" w:rsidR="00A87287" w:rsidRDefault="002D1CD3">
      <w:r>
        <w:t xml:space="preserve">Noi ci focalizzeremo sulla base </w:t>
      </w:r>
      <w:r>
        <w:rPr>
          <w:i/>
          <w:iCs/>
        </w:rPr>
        <w:t>b=10</w:t>
      </w:r>
      <w:r w:rsidR="00A87287">
        <w:rPr>
          <w:i/>
          <w:iCs/>
        </w:rPr>
        <w:t xml:space="preserve">, </w:t>
      </w:r>
      <w:r w:rsidR="00A87287">
        <w:t>nonostante siano rimaste altre basi come la base 60 (sessagesimale).</w:t>
      </w:r>
    </w:p>
    <w:p w14:paraId="7DF9A9FB" w14:textId="31A93DFF" w:rsidR="00A87287" w:rsidRDefault="00A87287">
      <w:r>
        <w:t>All’interno del calcolatore si usa invece la base 2, corrispondente ai 2 possibili stati assunti da una macchina.</w:t>
      </w:r>
    </w:p>
    <w:p w14:paraId="44BC204D" w14:textId="002FFA73" w:rsidR="00A87287" w:rsidRDefault="00A87287"/>
    <w:p w14:paraId="4BA7C466" w14:textId="3A526CF6" w:rsidR="00A87287" w:rsidRDefault="00AE0EDF">
      <w:r>
        <w:t>In merito ad un numero sappiamo essere compost</w:t>
      </w:r>
      <w:r w:rsidR="00CF092D">
        <w:t>o</w:t>
      </w:r>
      <w:r>
        <w:t xml:space="preserve"> da una parte intera e una serie frazionaria, definita come serie convergente.</w:t>
      </w:r>
      <w:r w:rsidR="00CF092D">
        <w:t xml:space="preserve"> Ciò è visibile come:</w:t>
      </w:r>
    </w:p>
    <w:p w14:paraId="072AF4DC" w14:textId="77777777" w:rsidR="006A6E66" w:rsidRDefault="006A6E66"/>
    <w:p w14:paraId="5FDCF5FC" w14:textId="6369D845" w:rsidR="00CF092D" w:rsidRDefault="00CF092D">
      <w:r w:rsidRPr="00CF092D">
        <w:rPr>
          <w:noProof/>
        </w:rPr>
        <w:drawing>
          <wp:inline distT="0" distB="0" distL="0" distR="0" wp14:anchorId="6E9AC4ED" wp14:editId="3BDCF3F7">
            <wp:extent cx="2301439" cy="701101"/>
            <wp:effectExtent l="0" t="0" r="3810" b="3810"/>
            <wp:docPr id="1" name="Immagine 1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orologi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5526" w14:textId="77777777" w:rsidR="00CF092D" w:rsidRDefault="00CF092D"/>
    <w:p w14:paraId="36D9D7C3" w14:textId="4C53D355" w:rsidR="00AE0EDF" w:rsidRDefault="00AE0EDF">
      <w:r>
        <w:t>La serie della parte frazionaria (che sta tra 0 ed 1) è convergente e ciò si dimostra per confronto per serie a termini non negativi, da cui viene maggiorata.</w:t>
      </w:r>
    </w:p>
    <w:p w14:paraId="46DF3E51" w14:textId="448FCCCD" w:rsidR="00AE0EDF" w:rsidRDefault="00AE0EDF">
      <w:r>
        <w:t xml:space="preserve">Genericamente tutto si riduce alla serie geometrica di ragione </w:t>
      </w:r>
      <m:oMath>
        <m:r>
          <w:rPr>
            <w:rFonts w:ascii="Cambria Math" w:hAnsi="Cambria Math"/>
          </w:rPr>
          <m:t xml:space="preserve">a=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010BDD">
        <w:t>.</w:t>
      </w:r>
    </w:p>
    <w:p w14:paraId="08A3C7DE" w14:textId="03350E76" w:rsidR="00010BDD" w:rsidRDefault="00010BDD">
      <w:r>
        <w:t xml:space="preserve">In generale la successione delle somme parziali con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CF092D" w:rsidRPr="00CF092D">
        <w:t xml:space="preserve"> </w:t>
      </w:r>
      <w:r>
        <w:t>diverge con a &gt; 1</w:t>
      </w:r>
      <w:r w:rsidR="001B103D">
        <w:t>, mentre</w:t>
      </w:r>
      <w:r w:rsidR="00424D31">
        <w:t xml:space="preserve"> per a</w:t>
      </w:r>
      <w:r w:rsidR="001B103D">
        <w:t xml:space="preserve"> &lt; 1</w:t>
      </w:r>
      <w:r w:rsidR="006A6E66">
        <w:t xml:space="preserve"> </w:t>
      </w:r>
      <w:r>
        <w:t>la serie della parte frazionaria è maggiorata da una serie geometrica convergente e quindi converge.</w:t>
      </w:r>
    </w:p>
    <w:p w14:paraId="7CF1CF23" w14:textId="63A47690" w:rsidR="00CB3935" w:rsidRDefault="00CB3935"/>
    <w:p w14:paraId="320F7D1D" w14:textId="0175996B" w:rsidR="00CB3935" w:rsidRDefault="00CB3935">
      <w:r>
        <w:t>Per vedere che la parte frazionaria sta effettivamente tra 0 ed 1, ciò viene visto in base 10 si considera come esempio 0.99 periodico in base 10. Usando la serie geometrica e raccogliendo la cifra massima si dimostra che si ottiene proprio 1.</w:t>
      </w:r>
    </w:p>
    <w:p w14:paraId="178B4177" w14:textId="0F409AF9" w:rsidR="00CB3935" w:rsidRDefault="00CB3935">
      <w:r>
        <w:t>Alcune osservazioni:</w:t>
      </w:r>
    </w:p>
    <w:p w14:paraId="3C85E8BF" w14:textId="269511B8" w:rsidR="00CB3935" w:rsidRDefault="00CB3935" w:rsidP="00CB3935">
      <w:pPr>
        <w:pStyle w:val="Paragrafoelenco"/>
        <w:numPr>
          <w:ilvl w:val="0"/>
          <w:numId w:val="1"/>
        </w:numPr>
      </w:pPr>
      <w:r w:rsidRPr="006A6E66">
        <w:rPr>
          <w:i/>
          <w:iCs/>
        </w:rPr>
        <w:t>i numeri irrazionali hanno parte frazionaria infinita</w:t>
      </w:r>
      <w:r>
        <w:t xml:space="preserve"> in qualsiasi base, dato che i numeri con parte frazionaria finita in una base sono necessariamente razionali, perché somma della parte intera che è un numero naturale e di una combinazione lineare</w:t>
      </w:r>
    </w:p>
    <w:p w14:paraId="3FD592F1" w14:textId="0300F6C9" w:rsidR="00CB3935" w:rsidRDefault="00CB3935" w:rsidP="00CB3935">
      <w:pPr>
        <w:pStyle w:val="Paragrafoelenco"/>
        <w:numPr>
          <w:ilvl w:val="0"/>
          <w:numId w:val="1"/>
        </w:numPr>
      </w:pPr>
      <w:r>
        <w:t>i numeri irrazionali possono avere una base finita od infinita a seconda della base, per esempio:</w:t>
      </w:r>
    </w:p>
    <w:p w14:paraId="57083477" w14:textId="0D19BF00" w:rsidR="00CB3935" w:rsidRPr="00424D31" w:rsidRDefault="00906B12" w:rsidP="00CB3935">
      <w:pPr>
        <w:pStyle w:val="Paragrafoelenco"/>
        <w:rPr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424D31">
        <w:rPr>
          <w:rFonts w:eastAsiaTheme="minorEastAsia"/>
        </w:rPr>
        <w:t xml:space="preserve"> = (0,100)</w:t>
      </w:r>
      <w:r w:rsidR="00424D31">
        <w:rPr>
          <w:rFonts w:eastAsiaTheme="minorEastAsia"/>
          <w:vertAlign w:val="subscript"/>
        </w:rPr>
        <w:t>3</w:t>
      </w:r>
    </w:p>
    <w:p w14:paraId="01364341" w14:textId="2DC04AA6" w:rsidR="00424D31" w:rsidRPr="00424D31" w:rsidRDefault="00424D31" w:rsidP="00424D31">
      <w:pPr>
        <w:pStyle w:val="Paragrafoelenco"/>
      </w:pPr>
      <w:r>
        <w:t>Ma in base 10 diventa:  (0,333…)</w:t>
      </w:r>
      <w:r w:rsidRPr="00424D31">
        <w:rPr>
          <w:vertAlign w:val="subscript"/>
        </w:rPr>
        <w:t>10</w:t>
      </w:r>
      <w:r>
        <w:t xml:space="preserve"> = 1/3</w:t>
      </w:r>
    </w:p>
    <w:p w14:paraId="72BE6FB4" w14:textId="0ED04D45" w:rsidR="00CB3935" w:rsidRDefault="00CB3935" w:rsidP="00CB3935">
      <w:pPr>
        <w:pStyle w:val="Paragrafoelenco"/>
      </w:pPr>
    </w:p>
    <w:p w14:paraId="683113B9" w14:textId="5BA3F2FB" w:rsidR="00CB3935" w:rsidRDefault="00CB3935" w:rsidP="00CB3935">
      <w:r>
        <w:t xml:space="preserve">Fondamentale nel calcolo numerico è il concetto di </w:t>
      </w:r>
      <w:r w:rsidRPr="00315A00">
        <w:rPr>
          <w:i/>
          <w:iCs/>
          <w:u w:val="single"/>
        </w:rPr>
        <w:t>errore</w:t>
      </w:r>
      <w:r>
        <w:t xml:space="preserve">, fondamentale negli algoritmi e in particolare il </w:t>
      </w:r>
      <w:r w:rsidRPr="00315A00">
        <w:rPr>
          <w:i/>
          <w:iCs/>
          <w:u w:val="single"/>
        </w:rPr>
        <w:t>troncamento</w:t>
      </w:r>
      <w:r>
        <w:t xml:space="preserve"> dei numeri, tagliando n cifre nella parte frazionaria ma mantenendo la parte intera</w:t>
      </w:r>
      <w:r w:rsidR="00315A00">
        <w:t>.</w:t>
      </w:r>
    </w:p>
    <w:p w14:paraId="3BAD7DF2" w14:textId="05F49A55" w:rsidR="00315A00" w:rsidRDefault="00315A00" w:rsidP="00CB3935">
      <w:r>
        <w:t>Introduciamo quindi due concetti chiave: l’approssimazione e l’errore stesso.</w:t>
      </w:r>
    </w:p>
    <w:p w14:paraId="13D15518" w14:textId="73EDE1D7" w:rsidR="00315A00" w:rsidRDefault="00315A00" w:rsidP="00CB3935">
      <w:r>
        <w:t>In merito al troncamento abbiamo:</w:t>
      </w:r>
    </w:p>
    <w:p w14:paraId="07FDE7D3" w14:textId="32B340BA" w:rsidR="00315A00" w:rsidRDefault="00315A00" w:rsidP="00CB3935"/>
    <w:p w14:paraId="21C6E674" w14:textId="043822B9" w:rsidR="00315A00" w:rsidRDefault="00315A00" w:rsidP="00CB3935">
      <w:r w:rsidRPr="00315A00">
        <w:rPr>
          <w:noProof/>
        </w:rPr>
        <w:drawing>
          <wp:inline distT="0" distB="0" distL="0" distR="0" wp14:anchorId="7898C029" wp14:editId="63B2733F">
            <wp:extent cx="2606266" cy="617273"/>
            <wp:effectExtent l="0" t="0" r="3810" b="0"/>
            <wp:docPr id="2" name="Immagine 2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orologi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3EFA" w14:textId="77777777" w:rsidR="00315A00" w:rsidRDefault="00315A00" w:rsidP="00CB3935"/>
    <w:p w14:paraId="2A275C7B" w14:textId="7C8326E7" w:rsidR="00CB3935" w:rsidRDefault="00CB3935" w:rsidP="00CB3935">
      <w:r>
        <w:t>La quantità errore è il modulo della distanza tra</w:t>
      </w:r>
      <w:r w:rsidR="00AD6E5E">
        <w:t xml:space="preserve"> due reali,</w:t>
      </w:r>
      <w:r>
        <w:t xml:space="preserve"> a ed a tilda</w:t>
      </w:r>
      <w:r w:rsidR="00AD6E5E">
        <w:t>,</w:t>
      </w:r>
      <w:r>
        <w:t xml:space="preserve"> (quindi una differenza, vista come errore assoluto).</w:t>
      </w:r>
      <w:r w:rsidR="00315A00">
        <w:t xml:space="preserve"> Quindi:</w:t>
      </w:r>
    </w:p>
    <w:p w14:paraId="4D6A1B92" w14:textId="7AA4CB01" w:rsidR="00315A00" w:rsidRDefault="00AD6E5E" w:rsidP="00CB3935">
      <w:r w:rsidRPr="00AD6E5E">
        <w:drawing>
          <wp:inline distT="0" distB="0" distL="0" distR="0" wp14:anchorId="1F0CDBFA" wp14:editId="4B5FCDFA">
            <wp:extent cx="2339543" cy="480102"/>
            <wp:effectExtent l="0" t="0" r="3810" b="0"/>
            <wp:docPr id="3" name="Immagine 3" descr="Immagine che contiene orologio, calib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orologio, calib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8DB0" w14:textId="7AB09CD5" w:rsidR="00315A00" w:rsidRDefault="00315A00" w:rsidP="00CB3935"/>
    <w:p w14:paraId="0943465D" w14:textId="45F19122" w:rsidR="00CB3935" w:rsidRDefault="00CB3935" w:rsidP="00CB3935">
      <w:r>
        <w:t>Vediamo di stimarla ed approssimarla correttamente.</w:t>
      </w:r>
    </w:p>
    <w:p w14:paraId="67E14FEB" w14:textId="14C7A0E7" w:rsidR="007A7759" w:rsidRDefault="00CB3935" w:rsidP="00CB3935">
      <w:r>
        <w:t>Basta calcolare il resto della serie geometrica per avere una stima</w:t>
      </w:r>
      <w:r w:rsidR="007A7759">
        <w:t xml:space="preserve"> (usando i conti di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</m:t>
        </m:r>
      </m:oMath>
      <w:r w:rsidR="007A7759">
        <w:t xml:space="preserve"> dell’effettivo errore di troncamento generabile dai calcoli. L’errore di troncamento di n cifre dopo la virgola non supera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 w:rsidR="0043033A">
        <w:t xml:space="preserve"> </w:t>
      </w:r>
      <w:r w:rsidR="007A7759">
        <w:t xml:space="preserve">, dove il </w:t>
      </w:r>
      <w:r w:rsidR="007A7759">
        <w:rPr>
          <w:i/>
          <w:iCs/>
        </w:rPr>
        <w:t>b</w:t>
      </w:r>
      <w:r w:rsidR="007A7759">
        <w:t xml:space="preserve"> varia a seconda delle cifre utilizzate.</w:t>
      </w:r>
    </w:p>
    <w:p w14:paraId="70EC5192" w14:textId="71E0611D" w:rsidR="007A7759" w:rsidRDefault="007A7759" w:rsidP="00CB3935">
      <w:r w:rsidRPr="00195F62">
        <w:rPr>
          <w:u w:val="single"/>
        </w:rPr>
        <w:t>Attenzione</w:t>
      </w:r>
      <w:r>
        <w:t>: l’errore è stato solo stimato, che è una situazione tipica del calcolo numerico, dove gli errori non sono noti</w:t>
      </w:r>
      <w:r w:rsidR="00326EB2">
        <w:t xml:space="preserve"> a priori, naturalmente. </w:t>
      </w:r>
    </w:p>
    <w:p w14:paraId="7E107FE0" w14:textId="37BA1EBC" w:rsidR="007A7759" w:rsidRDefault="007A7759" w:rsidP="00CB3935">
      <w:pPr>
        <w:rPr>
          <w:rFonts w:eastAsiaTheme="minorEastAsia"/>
        </w:rPr>
      </w:pPr>
      <w:r>
        <w:t xml:space="preserve">Quante cifre devo prendere dopo la virgola per non superare una certa soglia di tolleranza </w:t>
      </w:r>
      <w:r w:rsidR="00A74EE7">
        <w:t>lo determina la risoluzione di</w:t>
      </w:r>
      <w:r>
        <w:t xml:space="preserve"> una disuguaglianza logaritmica, </w:t>
      </w:r>
      <w:r w:rsidR="00A74EE7">
        <w:t>che porta come risultato</w:t>
      </w:r>
      <w:r w:rsidR="0043033A">
        <w:t xml:space="preserve"> </w:t>
      </w:r>
      <m:oMath>
        <m:r>
          <w:rPr>
            <w:rFonts w:ascii="Cambria Math" w:hAnsi="Cambria Math"/>
          </w:rPr>
          <m:t xml:space="preserve">n 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ε</m:t>
                </m:r>
              </m:e>
            </m:d>
          </m:num>
          <m:den>
            <m:r>
              <w:rPr>
                <w:rFonts w:ascii="Cambria Math" w:hAnsi="Cambria Math"/>
              </w:rPr>
              <m:t>log(b</m:t>
            </m:r>
            <m:r>
              <w:rPr>
                <w:rFonts w:ascii="Cambria Math" w:hAnsi="Cambria Math"/>
              </w:rPr>
              <m:t>)</m:t>
            </m:r>
          </m:den>
        </m:f>
      </m:oMath>
    </w:p>
    <w:p w14:paraId="7A39F247" w14:textId="48D8E2F6" w:rsidR="007A0EDC" w:rsidRDefault="007A0EDC" w:rsidP="00CB3935">
      <w:pPr>
        <w:rPr>
          <w:rFonts w:eastAsiaTheme="minorEastAsia" w:cstheme="minorHAnsi"/>
        </w:rPr>
      </w:pPr>
      <w:r>
        <w:rPr>
          <w:rFonts w:eastAsiaTheme="minorEastAsia"/>
        </w:rPr>
        <w:t xml:space="preserve">Il fatto di avere una stima permette di controllare l’errore, che dovrà necessariamente essere </w:t>
      </w:r>
      <w:r>
        <w:rPr>
          <w:rFonts w:eastAsiaTheme="minorEastAsia" w:cstheme="minorHAnsi"/>
        </w:rPr>
        <w:t>≤ ε</w:t>
      </w:r>
      <w:r w:rsidR="007E2F1D">
        <w:rPr>
          <w:rFonts w:eastAsiaTheme="minorEastAsia" w:cstheme="minorHAnsi"/>
        </w:rPr>
        <w:t>, che sarebbe la soglia di tolleranza.</w:t>
      </w:r>
    </w:p>
    <w:p w14:paraId="15D20E13" w14:textId="77777777" w:rsidR="00195F62" w:rsidRPr="0043033A" w:rsidRDefault="00195F62" w:rsidP="00CB3935"/>
    <w:p w14:paraId="666D592D" w14:textId="7B2C9381" w:rsidR="00195F62" w:rsidRDefault="007A7759" w:rsidP="00CB3935">
      <w:r>
        <w:t xml:space="preserve">La tecnica generalmente più usata è </w:t>
      </w:r>
      <w:r w:rsidRPr="00195F62">
        <w:rPr>
          <w:i/>
          <w:iCs/>
          <w:u w:val="single"/>
        </w:rPr>
        <w:t>l’arrotondamento</w:t>
      </w:r>
      <w:r>
        <w:t>, che corrisponde alla serie infinita, considerando l’arrotondamento per difetto (quindi prima cifra va da 0 a 4 nella base 10) oppure per eccesso (da 5 a 9 base 10). Noi ci limitiamo a vedere basi pari.</w:t>
      </w:r>
      <w:r w:rsidR="00195F62">
        <w:t xml:space="preserve"> L’esempio è:</w:t>
      </w:r>
    </w:p>
    <w:p w14:paraId="7823C02F" w14:textId="0E90C2E3" w:rsidR="00195F62" w:rsidRDefault="00195F62" w:rsidP="00CB3935"/>
    <w:p w14:paraId="62914306" w14:textId="329CABE7" w:rsidR="00195F62" w:rsidRDefault="00195F62" w:rsidP="00CB3935">
      <w:r w:rsidRPr="00195F62">
        <w:drawing>
          <wp:inline distT="0" distB="0" distL="0" distR="0" wp14:anchorId="3F7B7C15" wp14:editId="36150573">
            <wp:extent cx="3796146" cy="1955757"/>
            <wp:effectExtent l="0" t="0" r="0" b="698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114" cy="19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EB9E" w14:textId="77777777" w:rsidR="00195F62" w:rsidRDefault="00195F62" w:rsidP="00CB3935"/>
    <w:p w14:paraId="25867355" w14:textId="70B3A37D" w:rsidR="007A7759" w:rsidRDefault="007A7759" w:rsidP="00CB3935">
      <w:r>
        <w:t>Il massimo errore</w:t>
      </w:r>
      <w:r w:rsidR="00195F62">
        <w:t xml:space="preserve"> nel caso di basi pari</w:t>
      </w:r>
      <w:r>
        <w:t xml:space="preserve"> è metà del massimo errore di troncamento</w:t>
      </w:r>
      <w:r w:rsidR="00195F62">
        <w:t xml:space="preserve"> ad n cifre</w:t>
      </w:r>
      <w:r w:rsidR="00495A0D">
        <w:t>, quindi:</w:t>
      </w:r>
    </w:p>
    <w:p w14:paraId="3693D850" w14:textId="77777777" w:rsidR="001E17D5" w:rsidRDefault="001E17D5" w:rsidP="00CB3935"/>
    <w:p w14:paraId="3828A774" w14:textId="2E80B028" w:rsidR="00495A0D" w:rsidRDefault="00495A0D" w:rsidP="00CB3935">
      <w:r w:rsidRPr="00495A0D">
        <w:drawing>
          <wp:inline distT="0" distB="0" distL="0" distR="0" wp14:anchorId="19F2BE08" wp14:editId="10710809">
            <wp:extent cx="1325995" cy="381033"/>
            <wp:effectExtent l="0" t="0" r="7620" b="0"/>
            <wp:docPr id="5" name="Immagine 5" descr="Immagine che contiene orologio, antenna, calib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orologio, antenna, calib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AD3B" w14:textId="6F52657C" w:rsidR="00AE0EDF" w:rsidRDefault="00AE0EDF"/>
    <w:p w14:paraId="470C3CA9" w14:textId="1A2AB10E" w:rsidR="007A7759" w:rsidRDefault="007A7759">
      <w:r>
        <w:t>Ad esempio nel caso del numero 0,44:</w:t>
      </w:r>
    </w:p>
    <w:p w14:paraId="72D735BB" w14:textId="579F2179" w:rsidR="007A7759" w:rsidRDefault="007A7759" w:rsidP="007A7759">
      <w:pPr>
        <w:pStyle w:val="Paragrafoelenco"/>
        <w:numPr>
          <w:ilvl w:val="0"/>
          <w:numId w:val="1"/>
        </w:numPr>
      </w:pPr>
      <w:r>
        <w:t xml:space="preserve">nel caso del troncamento tutti i numeri dell’intervallo </w:t>
      </w:r>
      <w:r w:rsidR="00495A0D">
        <w:t>[</w:t>
      </w:r>
      <w:r>
        <w:t>0</w:t>
      </w:r>
      <w:r w:rsidR="00983847">
        <w:t>.</w:t>
      </w:r>
      <w:r>
        <w:t>44 e 0</w:t>
      </w:r>
      <w:r w:rsidR="00983847">
        <w:t>.</w:t>
      </w:r>
      <w:r>
        <w:t>449) tendono a 0</w:t>
      </w:r>
      <w:r w:rsidR="00983847">
        <w:t>.</w:t>
      </w:r>
      <w:r>
        <w:t>45</w:t>
      </w:r>
    </w:p>
    <w:p w14:paraId="6D5E2F73" w14:textId="4BB3C385" w:rsidR="006F0396" w:rsidRDefault="007A7759" w:rsidP="006F0396">
      <w:pPr>
        <w:pStyle w:val="Paragrafoelenco"/>
        <w:numPr>
          <w:ilvl w:val="0"/>
          <w:numId w:val="1"/>
        </w:numPr>
      </w:pPr>
      <w:r>
        <w:t xml:space="preserve">nel caso dell’arrotondamento approssima tutti i numeri dell’intervallo </w:t>
      </w:r>
      <w:r w:rsidR="006F0396">
        <w:t>(</w:t>
      </w:r>
      <w:r>
        <w:t>0</w:t>
      </w:r>
      <w:r w:rsidR="00983847">
        <w:t>.</w:t>
      </w:r>
      <w:r>
        <w:t>435</w:t>
      </w:r>
      <w:r w:rsidR="006F0396">
        <w:t>,0</w:t>
      </w:r>
      <w:r w:rsidR="00983847">
        <w:t>.</w:t>
      </w:r>
      <w:r w:rsidR="006F0396">
        <w:t>445) seguendo le regole di prima dell’arrotondamento per eccesso/per difetto.</w:t>
      </w:r>
    </w:p>
    <w:p w14:paraId="029EEE2D" w14:textId="69645495" w:rsidR="00032097" w:rsidRDefault="00032097" w:rsidP="00032097">
      <w:r>
        <w:t>In generale è meglio l’arrotondamento perché considera un intervallo più ampio e in generale è effettivamente migliore.</w:t>
      </w:r>
    </w:p>
    <w:p w14:paraId="490DC47A" w14:textId="303748D3" w:rsidR="00032097" w:rsidRDefault="00032097" w:rsidP="00032097"/>
    <w:p w14:paraId="53F18B96" w14:textId="05E8315F" w:rsidR="00032097" w:rsidRDefault="00032097" w:rsidP="00032097">
      <w:pPr>
        <w:rPr>
          <w:i/>
          <w:iCs/>
          <w:u w:val="single"/>
        </w:rPr>
      </w:pPr>
      <w:r w:rsidRPr="00032097">
        <w:rPr>
          <w:i/>
          <w:iCs/>
          <w:u w:val="single"/>
        </w:rPr>
        <w:t>Lezione 2: Floating point</w:t>
      </w:r>
    </w:p>
    <w:p w14:paraId="37BAC6BB" w14:textId="1366B6C6" w:rsidR="00032097" w:rsidRDefault="00032097" w:rsidP="00032097">
      <w:pPr>
        <w:rPr>
          <w:i/>
          <w:iCs/>
          <w:u w:val="single"/>
        </w:rPr>
      </w:pPr>
    </w:p>
    <w:p w14:paraId="667E7E4D" w14:textId="124FED5A" w:rsidR="00032097" w:rsidRDefault="00EA2297" w:rsidP="00032097">
      <w:r>
        <w:t xml:space="preserve">Un numero viene scritto come numero con segno, mantissa (vista come serie da 1 ad inf delle cifre) moltiplicato per una potenza della base. </w:t>
      </w:r>
    </w:p>
    <w:p w14:paraId="1F516366" w14:textId="7953415A" w:rsidR="00EB627D" w:rsidRDefault="00EB627D" w:rsidP="00032097">
      <w:r>
        <w:t>L’esponente può essere positivo, nullo o negativo. S</w:t>
      </w:r>
      <w:r w:rsidR="001E17D5">
        <w:t>i</w:t>
      </w:r>
      <w:r>
        <w:t xml:space="preserve"> adotta la convenzione che la prima cifra dopo la virgola </w:t>
      </w:r>
      <w:r w:rsidRPr="00EB627D">
        <w:rPr>
          <w:i/>
          <w:iCs/>
        </w:rPr>
        <w:t>d1</w:t>
      </w:r>
      <w:r>
        <w:t xml:space="preserve"> sia diversa da 0 in maniera tale da non avere infinite rappresentazioni dello stesso numero.</w:t>
      </w:r>
    </w:p>
    <w:p w14:paraId="719B901F" w14:textId="77F4E461" w:rsidR="008762F2" w:rsidRDefault="000B4448" w:rsidP="00032097">
      <w:r>
        <w:t xml:space="preserve">Questa è la classica scrittura </w:t>
      </w:r>
      <w:r>
        <w:rPr>
          <w:i/>
          <w:iCs/>
        </w:rPr>
        <w:t>floating poin</w:t>
      </w:r>
      <w:r w:rsidR="001E17D5">
        <w:rPr>
          <w:i/>
          <w:iCs/>
        </w:rPr>
        <w:t>t</w:t>
      </w:r>
      <w:r w:rsidR="001E17D5">
        <w:t xml:space="preserve">, utile ad introdurre il concetto di </w:t>
      </w:r>
      <w:r w:rsidR="001E17D5" w:rsidRPr="001E17D5">
        <w:rPr>
          <w:i/>
          <w:iCs/>
        </w:rPr>
        <w:t>precisione macchina</w:t>
      </w:r>
      <w:r w:rsidR="001E17D5">
        <w:t xml:space="preserve"> ma anche di definizione dell’insieme dei </w:t>
      </w:r>
      <w:r w:rsidR="001E17D5" w:rsidRPr="001E17D5">
        <w:rPr>
          <w:i/>
          <w:iCs/>
        </w:rPr>
        <w:t>reali macchina</w:t>
      </w:r>
      <w:r w:rsidR="001E17D5">
        <w:t>.</w:t>
      </w:r>
    </w:p>
    <w:p w14:paraId="6074162F" w14:textId="3415D745" w:rsidR="000B4448" w:rsidRDefault="000B4448" w:rsidP="00032097">
      <w:r>
        <w:t>Per esempio:</w:t>
      </w:r>
    </w:p>
    <w:p w14:paraId="27F99993" w14:textId="31F5CBBC" w:rsidR="000B4448" w:rsidRDefault="001E17D5" w:rsidP="00032097">
      <w:pPr>
        <w:rPr>
          <w:rFonts w:eastAsiaTheme="minorEastAsia"/>
        </w:rPr>
      </w:pPr>
      <m:oMath>
        <m:r>
          <w:rPr>
            <w:rFonts w:ascii="Cambria Math" w:hAnsi="Cambria Math"/>
          </w:rPr>
          <m:t>x = 1278.3405</m:t>
        </m:r>
      </m:oMath>
      <w:r w:rsidR="000B4448">
        <w:t xml:space="preserve"> diventa </w:t>
      </w:r>
      <m:oMath>
        <m:r>
          <w:rPr>
            <w:rFonts w:ascii="Cambria Math" w:hAnsi="Cambria Math"/>
          </w:rPr>
          <m:t>+0,12783405…*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</w:t>
      </w:r>
      <w:r w:rsidR="000B4448">
        <w:t>oppure:</w:t>
      </w:r>
      <w:r>
        <w:t xml:space="preserve"> </w:t>
      </w:r>
      <m:oMath>
        <m:r>
          <w:rPr>
            <w:rFonts w:ascii="Cambria Math" w:hAnsi="Cambria Math"/>
          </w:rPr>
          <m:t xml:space="preserve">x = -0.0003267 = - (0.3267…) 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</m:oMath>
    </w:p>
    <w:p w14:paraId="193FDD76" w14:textId="77777777" w:rsidR="001E17D5" w:rsidRDefault="001E17D5" w:rsidP="00032097">
      <w:pPr>
        <w:rPr>
          <w:rFonts w:eastAsiaTheme="minorEastAsia"/>
        </w:rPr>
      </w:pPr>
    </w:p>
    <w:p w14:paraId="6ED79697" w14:textId="5E526029" w:rsidR="000B4448" w:rsidRDefault="000B4448" w:rsidP="00032097">
      <w:r>
        <w:lastRenderedPageBreak/>
        <w:t>Semplicemente si sposta la virgola con un opportuno spostamento della base</w:t>
      </w:r>
      <w:r w:rsidR="00061086">
        <w:t>.</w:t>
      </w:r>
    </w:p>
    <w:p w14:paraId="15857A00" w14:textId="44384E42" w:rsidR="00EB627D" w:rsidRDefault="00061086" w:rsidP="00032097">
      <w:r>
        <w:t>La mantissa sta in 0 ed 1 (con 0 escluso), avendo in particolare la mantissa compressa tra 0.1 ad 1 (entrambi inclusi)</w:t>
      </w:r>
      <w:r w:rsidR="00DA3DDB">
        <w:t>.</w:t>
      </w:r>
    </w:p>
    <w:p w14:paraId="3F1F25E0" w14:textId="15F20288" w:rsidR="00DA3DDB" w:rsidRDefault="00DA3DDB" w:rsidP="00032097">
      <w:r>
        <w:t>In generale un</w:t>
      </w:r>
      <w:r w:rsidR="003B096B">
        <w:t xml:space="preserve"> numero</w:t>
      </w:r>
      <w:r>
        <w:t xml:space="preserve"> reale ha mantissa infinita, perché comprendiamo anche gli irrazionali; i numeri con mantissa finita sono invece i razionali (un esempio può essere 1/3 di prima con base 3 e base 10)</w:t>
      </w:r>
    </w:p>
    <w:p w14:paraId="18A16825" w14:textId="03251036" w:rsidR="00DA3DDB" w:rsidRDefault="00DA3DDB" w:rsidP="00032097"/>
    <w:p w14:paraId="0404BD46" w14:textId="22D3C801" w:rsidR="00DA3DDB" w:rsidRDefault="00DA3DDB" w:rsidP="00032097">
      <w:r>
        <w:t xml:space="preserve">A questo punto si è in grado di definire </w:t>
      </w:r>
      <w:r w:rsidRPr="006C1DD5">
        <w:rPr>
          <w:i/>
          <w:iCs/>
        </w:rPr>
        <w:t>l’insieme dei reali-macchina</w:t>
      </w:r>
      <w:r>
        <w:t xml:space="preserve"> che, in un sistema di calcolo, lavora un insieme di numeri con una quantità finita di cifre di mantissa e un esponente che varia in un intervallo finito di numeri. </w:t>
      </w:r>
      <w:r w:rsidRPr="00DA3DDB">
        <w:t>Il fatto che il numero di cifre di mantissa sia finito e l’intervallo di esponenti sia finito permette</w:t>
      </w:r>
      <w:r w:rsidR="006C1DD5">
        <w:t xml:space="preserve"> </w:t>
      </w:r>
      <w:r w:rsidRPr="00DA3DDB">
        <w:t>la memorizzazione utilizzando sequenz</w:t>
      </w:r>
      <w:r>
        <w:t>e di bit in base 2.</w:t>
      </w:r>
    </w:p>
    <w:p w14:paraId="1E9E9309" w14:textId="39BED5C5" w:rsidR="00DA3DDB" w:rsidRDefault="00983847" w:rsidP="00032097">
      <w:r w:rsidRPr="00983847">
        <w:t>Per avere un’idea (poi faremo un modellino) con variabili (zone di memoria) a 64 bit per i reali-macchina  (come  accade  ad  es.   in  Matlab)  si  ha</w:t>
      </w:r>
      <w:r>
        <w:t xml:space="preserve"> </w:t>
      </w:r>
      <w:r w:rsidRPr="00983847">
        <w:t>b=  2,</w:t>
      </w:r>
      <w:r>
        <w:t xml:space="preserve"> </w:t>
      </w:r>
      <w:r w:rsidRPr="00983847">
        <w:t>t=  53  e  in  un  modello  semplificato</w:t>
      </w:r>
      <w:r w:rsidR="006C1DD5">
        <w:t xml:space="preserve"> </w:t>
      </w:r>
      <w:r w:rsidRPr="00983847">
        <w:t>L=−1023,U= + 1023.  In una parte successiva andremo a studiare pi</w:t>
      </w:r>
      <w:r w:rsidR="006C1DD5">
        <w:t>ù</w:t>
      </w:r>
      <w:r w:rsidRPr="00983847">
        <w:t xml:space="preserve"> in dettaglio la struttura</w:t>
      </w:r>
      <w:r w:rsidR="006C1DD5">
        <w:t xml:space="preserve"> </w:t>
      </w:r>
      <w:r w:rsidRPr="00983847">
        <w:t>dell’insieme dei reali-macchina</w:t>
      </w:r>
      <w:r w:rsidR="006C1DD5">
        <w:t>.</w:t>
      </w:r>
    </w:p>
    <w:p w14:paraId="49ACB2A6" w14:textId="014E7096" w:rsidR="00983847" w:rsidRDefault="00983847" w:rsidP="00032097"/>
    <w:p w14:paraId="3941DBA5" w14:textId="57E1CAC9" w:rsidR="00983847" w:rsidRDefault="00983847" w:rsidP="00032097">
      <w:r>
        <w:t>Ora vogliamo stimare l’errore in cui l’approssimazione avviene per arrotondamento della mantissa al numero di cifre disponibili.</w:t>
      </w:r>
      <w:r w:rsidR="006C1DD5">
        <w:t xml:space="preserve"> Quindi:</w:t>
      </w:r>
    </w:p>
    <w:p w14:paraId="0C2D5B63" w14:textId="43179AB0" w:rsidR="006C1DD5" w:rsidRDefault="006C1DD5" w:rsidP="00032097"/>
    <w:p w14:paraId="7B9634D7" w14:textId="77931BFF" w:rsidR="006C1DD5" w:rsidRDefault="006C1DD5" w:rsidP="00032097">
      <w:r w:rsidRPr="006C1DD5">
        <w:drawing>
          <wp:inline distT="0" distB="0" distL="0" distR="0" wp14:anchorId="61A5F80D" wp14:editId="4C6A41F2">
            <wp:extent cx="4892568" cy="1461655"/>
            <wp:effectExtent l="0" t="0" r="3810" b="5715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39" cy="14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E3F7" w14:textId="77777777" w:rsidR="006C1DD5" w:rsidRDefault="006C1DD5" w:rsidP="00032097"/>
    <w:p w14:paraId="2E9BBC0D" w14:textId="0467F353" w:rsidR="00983847" w:rsidRDefault="00983847" w:rsidP="00032097">
      <w:r>
        <w:t xml:space="preserve">Come detto, l’errore massimo sarà </w:t>
      </w:r>
      <m:oMath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da cui sappiamo che non supera </w:t>
      </w:r>
      <m:oMath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p-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D3615">
        <w:t>,</w:t>
      </w:r>
    </w:p>
    <w:p w14:paraId="4B52272F" w14:textId="27845AC3" w:rsidR="00983847" w:rsidRDefault="00983847" w:rsidP="00032097">
      <w:r>
        <w:t xml:space="preserve">Subito si nota che l’errore dipende da </w:t>
      </w:r>
      <w:r w:rsidRPr="00AD3615">
        <w:rPr>
          <w:i/>
          <w:iCs/>
        </w:rPr>
        <w:t>p</w:t>
      </w:r>
      <w:r>
        <w:t>, cioè dall’ordine di grandezza del numero.</w:t>
      </w:r>
    </w:p>
    <w:p w14:paraId="1B9ABF10" w14:textId="2C80A295" w:rsidR="00983847" w:rsidRDefault="00983847" w:rsidP="00032097">
      <w:r>
        <w:t>Numeri grandi in modulo avranno errori grandi, numeri piccoli in modulo avranno errori piccoli</w:t>
      </w:r>
      <w:r w:rsidR="0056212C">
        <w:t>.</w:t>
      </w:r>
    </w:p>
    <w:p w14:paraId="5DE9FC0E" w14:textId="74777B53" w:rsidR="0056212C" w:rsidRDefault="0056212C" w:rsidP="00032097"/>
    <w:p w14:paraId="2C34B75B" w14:textId="0D1055F9" w:rsidR="00EB64F1" w:rsidRDefault="0056212C" w:rsidP="00032097">
      <w:r>
        <w:t>Allontandosi oppure avvicinandosi agli estremi, è accettabile un errore variabile con l’ordine di grandezza del numero? Questo succede se ci spostiamo dall’</w:t>
      </w:r>
      <w:r w:rsidRPr="00EB64F1">
        <w:rPr>
          <w:i/>
          <w:iCs/>
          <w:u w:val="single"/>
        </w:rPr>
        <w:t>errore assoluto</w:t>
      </w:r>
      <w:r>
        <w:t xml:space="preserve">, quindi dati due numeri </w:t>
      </w:r>
      <w:r w:rsidR="00AD3615" w:rsidRPr="00AD3615">
        <w:rPr>
          <w:i/>
          <w:iCs/>
        </w:rPr>
        <w:t>a</w:t>
      </w:r>
      <w:r w:rsidR="00AD3615">
        <w:t xml:space="preserve"> </w:t>
      </w:r>
      <w:r w:rsidR="00AD3615" w:rsidRPr="00AD3615">
        <w:t>e</w:t>
      </w:r>
      <w:r w:rsidR="00AD3615">
        <w:t xml:space="preserve"> </w:t>
      </w:r>
      <w:r w:rsidR="00AD3615" w:rsidRPr="00AD3615">
        <w:rPr>
          <w:i/>
          <w:iCs/>
        </w:rPr>
        <w:t xml:space="preserve">  ̃a</w:t>
      </w:r>
      <w:r w:rsidR="00AD3615">
        <w:t xml:space="preserve"> </w:t>
      </w:r>
      <w:r>
        <w:t xml:space="preserve">in modulo, </w:t>
      </w:r>
      <w:r w:rsidRPr="00EB64F1">
        <w:rPr>
          <w:i/>
          <w:iCs/>
          <w:u w:val="single"/>
        </w:rPr>
        <w:t>all’errore relativo</w:t>
      </w:r>
      <w:r w:rsidR="00EF59A2">
        <w:t xml:space="preserve">, definito invece come il rapporto dell’errore assoluto per il modulo di a. </w:t>
      </w:r>
      <w:r w:rsidR="00EB64F1">
        <w:t>In generale l’errore relativo è il più importante in campo sperimentale e viene infatti espresso in percentuale.</w:t>
      </w:r>
    </w:p>
    <w:p w14:paraId="23F90C1C" w14:textId="50DC3D9E" w:rsidR="0056212C" w:rsidRDefault="00EF59A2" w:rsidP="00032097">
      <w:r>
        <w:t>Quindi:</w:t>
      </w:r>
    </w:p>
    <w:p w14:paraId="6B97229E" w14:textId="2017F5EC" w:rsidR="00EF59A2" w:rsidRDefault="00EF59A2" w:rsidP="00032097"/>
    <w:p w14:paraId="52420F36" w14:textId="6FAB5606" w:rsidR="00EF59A2" w:rsidRDefault="00EF59A2" w:rsidP="00032097">
      <w:r w:rsidRPr="00EF59A2">
        <w:drawing>
          <wp:inline distT="0" distB="0" distL="0" distR="0" wp14:anchorId="1B101CE4" wp14:editId="6CA8EBAB">
            <wp:extent cx="3262746" cy="723538"/>
            <wp:effectExtent l="0" t="0" r="0" b="635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8783" cy="7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2BA6" w14:textId="77777777" w:rsidR="00EF59A2" w:rsidRDefault="00EF59A2" w:rsidP="00032097"/>
    <w:p w14:paraId="2AB23451" w14:textId="08EA4578" w:rsidR="00EB64F1" w:rsidRPr="00EB64F1" w:rsidRDefault="0056212C" w:rsidP="00032097">
      <w:pPr>
        <w:rPr>
          <w:rFonts w:eastAsiaTheme="minorEastAsia"/>
        </w:rPr>
      </w:pPr>
      <w:r>
        <w:t xml:space="preserve">Per questo motivo andremo ad eseguire una stima da sotto, con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|x|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|α|</m:t>
            </m:r>
          </m:den>
        </m:f>
      </m:oMath>
    </w:p>
    <w:p w14:paraId="1E395B44" w14:textId="777C1E80" w:rsidR="0056212C" w:rsidRDefault="0056212C" w:rsidP="00032097">
      <w:r>
        <w:t xml:space="preserve">Di fatto viene poi eseguito un calcolo in cui, usando la tecnica di arrotondamento, mettiamo a frazione la stima da sopra e da sotto, si calcola il massimo errore relativo di arrotondamento possibile, cosiddetta precisione di macchina, che sarebbe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1-t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B64F1">
        <w:rPr>
          <w:rFonts w:eastAsiaTheme="minorEastAsia"/>
        </w:rPr>
        <w:t>.</w:t>
      </w:r>
    </w:p>
    <w:p w14:paraId="555901CD" w14:textId="6AF578A2" w:rsidR="0056212C" w:rsidRDefault="0056212C" w:rsidP="00032097">
      <w:pPr>
        <w:rPr>
          <w:i/>
          <w:iCs/>
        </w:rPr>
      </w:pPr>
      <w:r>
        <w:t xml:space="preserve">Esso dipende solo da </w:t>
      </w:r>
      <w:r>
        <w:rPr>
          <w:i/>
          <w:iCs/>
        </w:rPr>
        <w:t>b</w:t>
      </w:r>
      <w:r>
        <w:t xml:space="preserve"> e da </w:t>
      </w:r>
      <w:r>
        <w:rPr>
          <w:i/>
          <w:iCs/>
        </w:rPr>
        <w:t xml:space="preserve">t. </w:t>
      </w:r>
    </w:p>
    <w:p w14:paraId="6621D6F6" w14:textId="3B407BCD" w:rsidR="00FB232B" w:rsidRDefault="00FB232B" w:rsidP="00032097">
      <w:pPr>
        <w:rPr>
          <w:i/>
          <w:iCs/>
        </w:rPr>
      </w:pPr>
    </w:p>
    <w:p w14:paraId="33DA388C" w14:textId="2B2936E5" w:rsidR="00FB232B" w:rsidRDefault="00FB232B" w:rsidP="00032097">
      <w:r>
        <w:t>Un esempio del concetto del floating point sono overflow ed underflow, arrotondando a seconda della situazione a t cifre di mantissa</w:t>
      </w:r>
      <w:r w:rsidR="0047120B">
        <w:t xml:space="preserve">. Nell’intervallo di rappresentazione ogni “tacchetta” nella rappresentazione </w:t>
      </w:r>
      <w:r w:rsidR="0047120B">
        <w:lastRenderedPageBreak/>
        <w:t xml:space="preserve">è un intorno di precisione e, unendo tutti questi intorni, ogni numero se non è numero macchina viene arrotondato per difetto. </w:t>
      </w:r>
    </w:p>
    <w:p w14:paraId="39E95900" w14:textId="77777777" w:rsidR="00AD3615" w:rsidRDefault="00AD3615" w:rsidP="00032097"/>
    <w:p w14:paraId="1291BF5C" w14:textId="6E708DA1" w:rsidR="0047120B" w:rsidRPr="0047120B" w:rsidRDefault="0047120B" w:rsidP="00032097">
      <w:pPr>
        <w:rPr>
          <w:i/>
          <w:iCs/>
          <w:u w:val="single"/>
        </w:rPr>
      </w:pPr>
      <w:r w:rsidRPr="0047120B">
        <w:rPr>
          <w:i/>
          <w:iCs/>
          <w:u w:val="single"/>
        </w:rPr>
        <w:t>07/03/2022: Lezione 3</w:t>
      </w:r>
    </w:p>
    <w:sectPr w:rsidR="0047120B" w:rsidRPr="004712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F2FBB" w14:textId="77777777" w:rsidR="00906B12" w:rsidRDefault="00906B12" w:rsidP="00424D31">
      <w:r>
        <w:separator/>
      </w:r>
    </w:p>
  </w:endnote>
  <w:endnote w:type="continuationSeparator" w:id="0">
    <w:p w14:paraId="53CDA0AC" w14:textId="77777777" w:rsidR="00906B12" w:rsidRDefault="00906B12" w:rsidP="00424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89FB6" w14:textId="77777777" w:rsidR="00906B12" w:rsidRDefault="00906B12" w:rsidP="00424D31">
      <w:r>
        <w:separator/>
      </w:r>
    </w:p>
  </w:footnote>
  <w:footnote w:type="continuationSeparator" w:id="0">
    <w:p w14:paraId="6DF0E72F" w14:textId="77777777" w:rsidR="00906B12" w:rsidRDefault="00906B12" w:rsidP="00424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522E"/>
    <w:multiLevelType w:val="hybridMultilevel"/>
    <w:tmpl w:val="EB2C8872"/>
    <w:lvl w:ilvl="0" w:tplc="2AA42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D3"/>
    <w:rsid w:val="00010BDD"/>
    <w:rsid w:val="00032097"/>
    <w:rsid w:val="00061086"/>
    <w:rsid w:val="000B4448"/>
    <w:rsid w:val="00195F62"/>
    <w:rsid w:val="001B103D"/>
    <w:rsid w:val="001E17D5"/>
    <w:rsid w:val="002D1CD3"/>
    <w:rsid w:val="00315A00"/>
    <w:rsid w:val="00326EB2"/>
    <w:rsid w:val="00344E7E"/>
    <w:rsid w:val="003B096B"/>
    <w:rsid w:val="00424D31"/>
    <w:rsid w:val="0043033A"/>
    <w:rsid w:val="0047120B"/>
    <w:rsid w:val="00495A0D"/>
    <w:rsid w:val="004E75EC"/>
    <w:rsid w:val="0056212C"/>
    <w:rsid w:val="006A6E66"/>
    <w:rsid w:val="006C1DD5"/>
    <w:rsid w:val="006F0396"/>
    <w:rsid w:val="007A0EDC"/>
    <w:rsid w:val="007A7759"/>
    <w:rsid w:val="007E2F1D"/>
    <w:rsid w:val="0080602E"/>
    <w:rsid w:val="008762F2"/>
    <w:rsid w:val="008B6155"/>
    <w:rsid w:val="00906B12"/>
    <w:rsid w:val="00983847"/>
    <w:rsid w:val="00A02450"/>
    <w:rsid w:val="00A74EE7"/>
    <w:rsid w:val="00A87287"/>
    <w:rsid w:val="00AD3615"/>
    <w:rsid w:val="00AD6E5E"/>
    <w:rsid w:val="00AE0EDF"/>
    <w:rsid w:val="00CB3935"/>
    <w:rsid w:val="00CF092D"/>
    <w:rsid w:val="00DA3DDB"/>
    <w:rsid w:val="00EA2297"/>
    <w:rsid w:val="00EB627D"/>
    <w:rsid w:val="00EB64F1"/>
    <w:rsid w:val="00EF59A2"/>
    <w:rsid w:val="00FB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6E5B"/>
  <w15:chartTrackingRefBased/>
  <w15:docId w15:val="{D014E951-1DC4-463F-9D40-36BF8BAA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B393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24D3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4D31"/>
  </w:style>
  <w:style w:type="paragraph" w:styleId="Pidipagina">
    <w:name w:val="footer"/>
    <w:basedOn w:val="Normale"/>
    <w:link w:val="PidipaginaCarattere"/>
    <w:uiPriority w:val="99"/>
    <w:unhideWhenUsed/>
    <w:rsid w:val="00424D3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4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33</cp:revision>
  <dcterms:created xsi:type="dcterms:W3CDTF">2022-03-02T07:38:00Z</dcterms:created>
  <dcterms:modified xsi:type="dcterms:W3CDTF">2022-03-02T10:03:00Z</dcterms:modified>
</cp:coreProperties>
</file>