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7867E8AD"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62CEC21E"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sè</w:t>
      </w:r>
      <w:r w:rsidR="004C4343">
        <w:t xml:space="preserve"> 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7E749FE7"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Corte d’Appello 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2272D4C1" w14:textId="313B6A11" w:rsidR="00296CCA"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p>
    <w:p w14:paraId="3CFB7085" w14:textId="77777777" w:rsidR="002D057B" w:rsidRDefault="00BC259E" w:rsidP="00AE5BA8">
      <w:r>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Pr>
          <w:i/>
          <w:iCs/>
        </w:rPr>
        <w:t>”</w:t>
      </w:r>
      <w:r>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72FC734C" w:rsidR="005B3654" w:rsidRDefault="008A6FD6" w:rsidP="00AE5BA8">
      <w:r>
        <w:t xml:space="preserve">Un esempio interessante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785FD54D" w:rsidR="00A33A53" w:rsidRPr="000B714D" w:rsidRDefault="00FE024E" w:rsidP="00AE5BA8">
      <w:r>
        <w:t xml:space="preserve">Nel caso della stipulazione di un contratto, una volta pagato il prezzo, alla conclusione del contratto si cristalizzano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77777777" w:rsidR="00E8544C" w:rsidRDefault="00A2798A" w:rsidP="00AE5BA8">
      <w:r>
        <w:t xml:space="preserve">La stipula del contratto avviene tramite diverse modalità, ad esempio </w:t>
      </w:r>
      <w:r w:rsidRPr="003265DF">
        <w:rPr>
          <w:i/>
          <w:iCs/>
          <w:u w:val="single"/>
        </w:rPr>
        <w:t>scambio di email</w:t>
      </w:r>
      <w:r>
        <w:t xml:space="preserve">, tale che siano simii le proposte; quando chi ha fatto la proposta viene a conoscenza dell’accettazione, il contratto è concluso. </w:t>
      </w:r>
      <w:r w:rsidR="00E8544C">
        <w:t>Ad una richiesta via email/web segue l’esecuzione per fatti concludenti con l’inizio dell’esecuzione.</w:t>
      </w:r>
    </w:p>
    <w:p w14:paraId="17300BF1" w14:textId="21FC1F72" w:rsidR="00C36EB1" w:rsidRDefault="003265DF" w:rsidP="00AE5BA8">
      <w:r>
        <w:t xml:space="preserve">Un’altra offerta 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1B619E79"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p>
    <w:p w14:paraId="769683B4" w14:textId="0325F967"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Ciò delega la normale competenza di un tribunale, esprimendo esplicitamente per iscritto questa regola. </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3A84393F" w:rsidR="00DD4F5B" w:rsidRDefault="00DD4F5B" w:rsidP="00AE5BA8">
      <w:r>
        <w:t xml:space="preserve">Le </w:t>
      </w:r>
      <w:r w:rsidRPr="00D84F84">
        <w:rPr>
          <w:i/>
          <w:iCs/>
          <w:u w:val="single"/>
        </w:rPr>
        <w:t>clausole abusive</w:t>
      </w:r>
      <w:r>
        <w:t xml:space="preserve"> comunque entano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w:t>
      </w:r>
      <w:r w:rsidR="00A10C6F">
        <w:lastRenderedPageBreak/>
        <w:t>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E093136" w:rsidR="0062789B" w:rsidRDefault="005E056A" w:rsidP="00AE5BA8">
      <w:r>
        <w:t>In tutte queste modalità l’authority garante interviene</w:t>
      </w:r>
      <w:r w:rsidR="0062789B">
        <w:t xml:space="preserve"> (di tant tipi, AGCM regola la concorezza, il garante della privacy, ecc.).</w:t>
      </w:r>
    </w:p>
    <w:p w14:paraId="11B18FEE" w14:textId="63EB507C" w:rsidR="0062789B" w:rsidRDefault="0062789B" w:rsidP="00AE5BA8"/>
    <w:p w14:paraId="557B99A2" w14:textId="607822A1"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00636509" w:rsidR="002E6525" w:rsidRDefault="00B53FA6" w:rsidP="00A23D5A">
      <w:pPr>
        <w:pStyle w:val="Paragrafoelenco"/>
        <w:numPr>
          <w:ilvl w:val="0"/>
          <w:numId w:val="2"/>
        </w:numPr>
      </w:pPr>
      <w:r>
        <w:t>diritto di recesso (</w:t>
      </w:r>
      <w:r w:rsidRPr="00A23D5A">
        <w:rPr>
          <w:i/>
          <w:iCs/>
        </w:rPr>
        <w:t>ad nutum</w:t>
      </w:r>
      <w:r w:rsidR="001F1ED9" w:rsidRPr="00A23D5A">
        <w:rPr>
          <w:i/>
          <w:iCs/>
        </w:rPr>
        <w:t xml:space="preserve"> (secondo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EA2BB5E" w:rsidR="008D3444" w:rsidRDefault="00311498" w:rsidP="00AE5BA8">
      <w:r>
        <w:t>Nel caso di un particolare danno molto difettoso (che causa danni grossi) risponde il produttore (telefoni che esplodono direi, caso Samsung qualche anno fa, ad esempio</w:t>
      </w:r>
      <w:r w:rsidR="00C95F85">
        <w:t xml:space="preserve">, o </w:t>
      </w:r>
      <w:r w:rsidR="00912615">
        <w:t>anche il malfunzionamento di una protesi medica, causando un ulteriore danno oltre a quello già presente</w:t>
      </w:r>
      <w:r>
        <w:t>).</w:t>
      </w:r>
    </w:p>
    <w:p w14:paraId="308F49AE" w14:textId="1F1191E8" w:rsidR="00C95F85" w:rsidRDefault="003854B6" w:rsidP="00AE5BA8">
      <w:r>
        <w:t xml:space="preserve">In quanto consumatore, devo avere la possibilità di fare causa liberamente. </w:t>
      </w:r>
    </w:p>
    <w:p w14:paraId="00173432" w14:textId="087468C0" w:rsidR="00912615" w:rsidRDefault="00881BC8" w:rsidP="00AE5BA8">
      <w:r>
        <w:t xml:space="preserve">Nel caso di recesso, se il consumatore non viene messo al corrente della possibilità di rescissione, il periodo di reso si allunga moltissimo a beneficio del cliente; assieme alle garanzie, il reso è il più importante. </w:t>
      </w:r>
    </w:p>
    <w:p w14:paraId="74E331CA" w14:textId="4AF9FA62" w:rsidR="00FC2935" w:rsidRDefault="00FC2935" w:rsidP="00AE5BA8"/>
    <w:p w14:paraId="082EBB36" w14:textId="47457E49" w:rsidR="0018479A" w:rsidRDefault="00604065" w:rsidP="00AE5BA8">
      <w:r>
        <w:t>Il codice del consumo si applica nei contratti a distanz</w:t>
      </w:r>
      <w:r w:rsidR="0018479A">
        <w:t>a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4927D88E" w14:textId="1198B39F" w:rsidR="0018479A" w:rsidRDefault="0018479A" w:rsidP="0018479A">
      <w:pPr>
        <w:pStyle w:val="Paragrafoelenco"/>
        <w:numPr>
          <w:ilvl w:val="0"/>
          <w:numId w:val="1"/>
        </w:numPr>
      </w:pPr>
      <w:r>
        <w:t>contratti conclusi con operatori delle telecomunicazioni con telefoni pubblici</w:t>
      </w:r>
    </w:p>
    <w:p w14:paraId="2A2F94AF" w14:textId="3A45C394" w:rsidR="0018479A" w:rsidRDefault="0018479A" w:rsidP="0018479A"/>
    <w:p w14:paraId="17164D5C" w14:textId="39DB28F5" w:rsidR="004C096A" w:rsidRDefault="00002AB7" w:rsidP="00AE5BA8">
      <w:r>
        <w:t xml:space="preserve">Come preannunciato, il diritto di recesso si ha entro i 14 giorni lavorativi. </w:t>
      </w:r>
    </w:p>
    <w:p w14:paraId="20350F2F" w14:textId="4340F034" w:rsidR="00002AB7" w:rsidRDefault="00002AB7" w:rsidP="00AE5BA8">
      <w:r>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lastRenderedPageBreak/>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5B7C307A" w14:textId="08D14F3D" w:rsidR="00FD682A" w:rsidRDefault="000063FF" w:rsidP="00AE5BA8">
      <w:r>
        <w:t>Il fornitore stesso deve eseguire l’ordinazione entro 30 giorni salvo diverso accordo.</w:t>
      </w:r>
    </w:p>
    <w:p w14:paraId="60D97D4C" w14:textId="77777777" w:rsidR="000063FF" w:rsidRDefault="000063FF" w:rsidP="00AE5BA8"/>
    <w:p w14:paraId="71105ADB" w14:textId="09290323" w:rsidR="00D84F84" w:rsidRDefault="00E96455" w:rsidP="00AE5BA8">
      <w:r>
        <w:t>Altro caso importante è la tutela del minore, perché non ha giuridicamente la piena capacità di compresione/agire,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5CE527D9"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in questo caso ha diritto di non essere sottoposto a una decisione basata unicamente sul trattamento automatizzato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3E40C09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incorportati al suolo) e </w:t>
      </w:r>
      <w:r w:rsidR="00210938" w:rsidRPr="00210938">
        <w:rPr>
          <w:i/>
          <w:iCs/>
          <w:u w:val="single"/>
        </w:rPr>
        <w:t>beni mobili</w:t>
      </w:r>
      <w:r w:rsidR="00210938">
        <w:t xml:space="preserve"> (tutto ciò che non è immobile).</w:t>
      </w:r>
      <w:r w:rsidR="00CE6AA0">
        <w:t xml:space="preserve"> Alcuni beni hanno regole intermedie tra le due, i 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w:t>
      </w:r>
      <w:r>
        <w:lastRenderedPageBreak/>
        <w:t xml:space="preserve">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software,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2AB6C739" w14:textId="46F1591E" w:rsidR="001424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33F4C0EC" w14:textId="4F99DC39" w:rsidR="000548C1" w:rsidRDefault="000548C1" w:rsidP="00AE5BA8">
      <w:pPr>
        <w:rPr>
          <w:i/>
          <w:iCs/>
        </w:rPr>
      </w:pP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78000E6A" w14:textId="70B2D552" w:rsidR="00905399"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17AE9C29" w14:textId="20A97DA1" w:rsidR="002A0188" w:rsidRDefault="002A0188" w:rsidP="00AE5BA8"/>
    <w:p w14:paraId="21454DD3" w14:textId="17F081BC" w:rsidR="002A0188" w:rsidRDefault="002A0188" w:rsidP="00AE5BA8">
      <w:r>
        <w:t>Non si dev</w:t>
      </w:r>
      <w:r w:rsidR="00931D0F">
        <w:t>ono</w:t>
      </w:r>
      <w:r>
        <w:t xml:space="preserve"> violare l</w:t>
      </w:r>
      <w:r w:rsidR="00931D0F">
        <w:t>e 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E037DE9" w14:textId="215F7BC8" w:rsidR="002A0188" w:rsidRDefault="002A0188" w:rsidP="00AE5BA8">
      <w:r>
        <w:t xml:space="preserve">Nel caso di opere letterarie, viene riconosciuta una privativa di 70 anni. </w:t>
      </w:r>
    </w:p>
    <w:p w14:paraId="671C7C2C" w14:textId="77777777" w:rsidR="00DD3A1A" w:rsidRDefault="00DD3A1A" w:rsidP="00AE5BA8"/>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«formano oggetto del diritto di autore le opere dell’ingegno di carattere creativo che appartengono alle scienze, alla letteratura, alla musica, alle arti figurative, 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68F24E3D" w:rsidR="00173EC8" w:rsidRDefault="00173EC8" w:rsidP="00AE5BA8">
      <w:r>
        <w:t>Il fatto stesso della creazione fa sorgere il diritto d’autore.</w:t>
      </w:r>
    </w:p>
    <w:p w14:paraId="32B077F7" w14:textId="1B4FE086" w:rsidR="00270260" w:rsidRDefault="002210CA" w:rsidP="00AE5BA8">
      <w:r>
        <w:lastRenderedPageBreak/>
        <w:t>Domande finali:</w:t>
      </w:r>
    </w:p>
    <w:p w14:paraId="50B5E746" w14:textId="722FB94C" w:rsidR="00270260" w:rsidRDefault="00270260" w:rsidP="00AE5BA8">
      <w:r>
        <w:t>Rimangono le stesse regole</w:t>
      </w:r>
      <w:r w:rsidR="002210CA">
        <w:t xml:space="preserve"> in merito alla </w:t>
      </w:r>
      <w:r>
        <w:t xml:space="preserve">brevettazione di un software? </w:t>
      </w:r>
    </w:p>
    <w:p w14:paraId="40510C64" w14:textId="6ECABF09" w:rsidR="00270260" w:rsidRDefault="00270260" w:rsidP="00AE5BA8">
      <w:r>
        <w:t>“Si può brevettare un software?”</w:t>
      </w:r>
    </w:p>
    <w:p w14:paraId="730FB174" w14:textId="3C17B2A4" w:rsidR="00FC5631" w:rsidRDefault="00FC5631" w:rsidP="00AE5BA8"/>
    <w:p w14:paraId="742D0F06" w14:textId="521DD68A" w:rsidR="00FC5631" w:rsidRDefault="00317A56" w:rsidP="00AE5BA8">
      <w:r>
        <w:t>Risposta mia:</w:t>
      </w:r>
    </w:p>
    <w:p w14:paraId="5DBC3C14" w14:textId="77777777" w:rsidR="00317A56" w:rsidRDefault="00317A56" w:rsidP="00AE5BA8"/>
    <w:p w14:paraId="1985DAE7" w14:textId="2DA6D532" w:rsidR="00FC5631" w:rsidRDefault="00FC5631" w:rsidP="00AE5BA8">
      <w:r>
        <w:t>In merito alla brevettazione di un software, inteso come sequenza di istruzioni che implementa su un elaboratore la finalizzazione di un particolare algoritmo, interagisce con la macchina tramite il codice sorgente (tradotto in codice oggetto, quindi codice binario) e quindi dalla successiva generazione di impulsi.</w:t>
      </w:r>
    </w:p>
    <w:p w14:paraId="383CC9F9" w14:textId="54BFEB0F" w:rsidR="00317A56" w:rsidRDefault="00FC5631" w:rsidP="00AE5BA8">
      <w:r>
        <w:t xml:space="preserve">Tutto questo serve nell’atto di patentare un software il quale, secondo un regolamento europeo, deve produrre un effetto tecnico ulteriore rispetto alla normale interazione fisica tra software/hardware (quindi il normale uso del sistema operativo/PC). </w:t>
      </w:r>
      <w:r w:rsidR="00317A56">
        <w:t>Oltre a questo, le invenzione nelle quali il programma gestisce tramite la macchina un processo industriale all’esterno della macchina stessa.</w:t>
      </w:r>
    </w:p>
    <w:p w14:paraId="4B2C2C56" w14:textId="1959C434" w:rsidR="00B53877" w:rsidRDefault="00317A56" w:rsidP="00AE5BA8">
      <w:r>
        <w:t>Di fatto, soprattutto nei casi di applicazioni molto presenti/utilizzate (ad esempio un’app mobile che lancia delle stampe) non sempre è possibile brevettarlo in sé, in quanto già presente sotto altre forme. È chiaro quindi che il requisito dell’altezza inventiva deve essere valutato soltanto sugli elementi tecnici del caso d’uso.</w:t>
      </w:r>
    </w:p>
    <w:p w14:paraId="23C8B8D0" w14:textId="6666C6B2" w:rsidR="00317A56" w:rsidRDefault="00317A56" w:rsidP="00AE5BA8"/>
    <w:p w14:paraId="0FE19147" w14:textId="59A5B065" w:rsidR="00317A56" w:rsidRPr="00D34E28" w:rsidRDefault="00317A56" w:rsidP="00AE5BA8">
      <w:r>
        <w:t>Le regole quindi sono simili im merito all’equiparazione di software ad un bene fisico; come visto cambia completamente l’approccio di giudicare un software secondo i regolamenti dati.</w:t>
      </w:r>
    </w:p>
    <w:sectPr w:rsidR="00317A56" w:rsidRPr="00D34E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4DDC" w14:textId="77777777" w:rsidR="00BE3A23" w:rsidRDefault="00BE3A23" w:rsidP="003F0118">
      <w:r>
        <w:separator/>
      </w:r>
    </w:p>
  </w:endnote>
  <w:endnote w:type="continuationSeparator" w:id="0">
    <w:p w14:paraId="4075AAB4" w14:textId="77777777" w:rsidR="00BE3A23" w:rsidRDefault="00BE3A23"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99E8" w14:textId="77777777" w:rsidR="00BE3A23" w:rsidRDefault="00BE3A23" w:rsidP="003F0118">
      <w:r>
        <w:separator/>
      </w:r>
    </w:p>
  </w:footnote>
  <w:footnote w:type="continuationSeparator" w:id="0">
    <w:p w14:paraId="4DD9EA2A" w14:textId="77777777" w:rsidR="00BE3A23" w:rsidRDefault="00BE3A23"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2AB7"/>
    <w:rsid w:val="000063FF"/>
    <w:rsid w:val="00010F3A"/>
    <w:rsid w:val="00034B77"/>
    <w:rsid w:val="000350E6"/>
    <w:rsid w:val="00035174"/>
    <w:rsid w:val="000548C1"/>
    <w:rsid w:val="000676ED"/>
    <w:rsid w:val="00076C56"/>
    <w:rsid w:val="00082061"/>
    <w:rsid w:val="00084051"/>
    <w:rsid w:val="0009273E"/>
    <w:rsid w:val="000A282F"/>
    <w:rsid w:val="000A41ED"/>
    <w:rsid w:val="000B714D"/>
    <w:rsid w:val="000C383E"/>
    <w:rsid w:val="000D5115"/>
    <w:rsid w:val="001063FA"/>
    <w:rsid w:val="001424C1"/>
    <w:rsid w:val="00145287"/>
    <w:rsid w:val="001528B5"/>
    <w:rsid w:val="00170D74"/>
    <w:rsid w:val="001731EE"/>
    <w:rsid w:val="001736E2"/>
    <w:rsid w:val="00173EC8"/>
    <w:rsid w:val="00177C82"/>
    <w:rsid w:val="00181514"/>
    <w:rsid w:val="001830E3"/>
    <w:rsid w:val="0018479A"/>
    <w:rsid w:val="00184A9E"/>
    <w:rsid w:val="00191001"/>
    <w:rsid w:val="0019165B"/>
    <w:rsid w:val="001977B0"/>
    <w:rsid w:val="001A1A49"/>
    <w:rsid w:val="001A7651"/>
    <w:rsid w:val="001D0A4D"/>
    <w:rsid w:val="001D2612"/>
    <w:rsid w:val="001E25F2"/>
    <w:rsid w:val="001F1ED9"/>
    <w:rsid w:val="00210938"/>
    <w:rsid w:val="00210FB7"/>
    <w:rsid w:val="002210CA"/>
    <w:rsid w:val="0022289C"/>
    <w:rsid w:val="00231A11"/>
    <w:rsid w:val="00240C3F"/>
    <w:rsid w:val="00243FFE"/>
    <w:rsid w:val="00247C01"/>
    <w:rsid w:val="0026194A"/>
    <w:rsid w:val="00270260"/>
    <w:rsid w:val="0027324D"/>
    <w:rsid w:val="0029561A"/>
    <w:rsid w:val="00296CCA"/>
    <w:rsid w:val="002A0188"/>
    <w:rsid w:val="002A6F9B"/>
    <w:rsid w:val="002B0C7C"/>
    <w:rsid w:val="002B17C8"/>
    <w:rsid w:val="002D057B"/>
    <w:rsid w:val="002D4230"/>
    <w:rsid w:val="002E6525"/>
    <w:rsid w:val="002F69D3"/>
    <w:rsid w:val="00302849"/>
    <w:rsid w:val="003108C3"/>
    <w:rsid w:val="00311498"/>
    <w:rsid w:val="00317A56"/>
    <w:rsid w:val="003265DF"/>
    <w:rsid w:val="00334038"/>
    <w:rsid w:val="0033593D"/>
    <w:rsid w:val="00344E7E"/>
    <w:rsid w:val="00380328"/>
    <w:rsid w:val="00384B97"/>
    <w:rsid w:val="003854B6"/>
    <w:rsid w:val="003A1BCA"/>
    <w:rsid w:val="003A5433"/>
    <w:rsid w:val="003C16BD"/>
    <w:rsid w:val="003D20D5"/>
    <w:rsid w:val="003E08FF"/>
    <w:rsid w:val="003E5877"/>
    <w:rsid w:val="003E5FE5"/>
    <w:rsid w:val="003F0118"/>
    <w:rsid w:val="0040409F"/>
    <w:rsid w:val="00404872"/>
    <w:rsid w:val="00405368"/>
    <w:rsid w:val="004078E5"/>
    <w:rsid w:val="00426D23"/>
    <w:rsid w:val="0043592A"/>
    <w:rsid w:val="00436142"/>
    <w:rsid w:val="00445CE0"/>
    <w:rsid w:val="004570A7"/>
    <w:rsid w:val="004725CC"/>
    <w:rsid w:val="00477E7A"/>
    <w:rsid w:val="004879E5"/>
    <w:rsid w:val="0049479B"/>
    <w:rsid w:val="004A569E"/>
    <w:rsid w:val="004A67C5"/>
    <w:rsid w:val="004C096A"/>
    <w:rsid w:val="004C0E10"/>
    <w:rsid w:val="004C17F3"/>
    <w:rsid w:val="004C1DDD"/>
    <w:rsid w:val="004C4343"/>
    <w:rsid w:val="004C5633"/>
    <w:rsid w:val="004D14B9"/>
    <w:rsid w:val="004D5177"/>
    <w:rsid w:val="0053796F"/>
    <w:rsid w:val="00545675"/>
    <w:rsid w:val="00566069"/>
    <w:rsid w:val="005711EA"/>
    <w:rsid w:val="00575543"/>
    <w:rsid w:val="0058794F"/>
    <w:rsid w:val="00593CF2"/>
    <w:rsid w:val="005979A7"/>
    <w:rsid w:val="005B3654"/>
    <w:rsid w:val="005D33E9"/>
    <w:rsid w:val="005E056A"/>
    <w:rsid w:val="005F4644"/>
    <w:rsid w:val="00604065"/>
    <w:rsid w:val="006072BE"/>
    <w:rsid w:val="00616EAE"/>
    <w:rsid w:val="0062789B"/>
    <w:rsid w:val="00637577"/>
    <w:rsid w:val="00641B60"/>
    <w:rsid w:val="0065730D"/>
    <w:rsid w:val="00661001"/>
    <w:rsid w:val="00673C51"/>
    <w:rsid w:val="006932FF"/>
    <w:rsid w:val="006A2AD5"/>
    <w:rsid w:val="006A4163"/>
    <w:rsid w:val="006A6E21"/>
    <w:rsid w:val="006D6458"/>
    <w:rsid w:val="006D7041"/>
    <w:rsid w:val="006E401D"/>
    <w:rsid w:val="006E7861"/>
    <w:rsid w:val="006F070D"/>
    <w:rsid w:val="00721EA4"/>
    <w:rsid w:val="007404A3"/>
    <w:rsid w:val="0075283E"/>
    <w:rsid w:val="00760D97"/>
    <w:rsid w:val="0077425D"/>
    <w:rsid w:val="00785D8D"/>
    <w:rsid w:val="00790C81"/>
    <w:rsid w:val="00793CF7"/>
    <w:rsid w:val="007B02CF"/>
    <w:rsid w:val="007C0822"/>
    <w:rsid w:val="007C586E"/>
    <w:rsid w:val="007D5418"/>
    <w:rsid w:val="007D7FE3"/>
    <w:rsid w:val="00825099"/>
    <w:rsid w:val="0085347A"/>
    <w:rsid w:val="008600A1"/>
    <w:rsid w:val="00867C78"/>
    <w:rsid w:val="0088147C"/>
    <w:rsid w:val="00881BC8"/>
    <w:rsid w:val="00883826"/>
    <w:rsid w:val="00894413"/>
    <w:rsid w:val="0089445E"/>
    <w:rsid w:val="008A2061"/>
    <w:rsid w:val="008A36AA"/>
    <w:rsid w:val="008A6FD6"/>
    <w:rsid w:val="008B0F8C"/>
    <w:rsid w:val="008C3EC6"/>
    <w:rsid w:val="008D3444"/>
    <w:rsid w:val="008E39C8"/>
    <w:rsid w:val="008F1114"/>
    <w:rsid w:val="00905399"/>
    <w:rsid w:val="00907CB0"/>
    <w:rsid w:val="00907D48"/>
    <w:rsid w:val="00912615"/>
    <w:rsid w:val="00914B3C"/>
    <w:rsid w:val="00931D0F"/>
    <w:rsid w:val="0093225A"/>
    <w:rsid w:val="0094101A"/>
    <w:rsid w:val="0094184D"/>
    <w:rsid w:val="009462B3"/>
    <w:rsid w:val="009465D3"/>
    <w:rsid w:val="00967D68"/>
    <w:rsid w:val="0097176D"/>
    <w:rsid w:val="00981009"/>
    <w:rsid w:val="00986A66"/>
    <w:rsid w:val="009C377D"/>
    <w:rsid w:val="009D743A"/>
    <w:rsid w:val="009E00F9"/>
    <w:rsid w:val="009E5468"/>
    <w:rsid w:val="009F0289"/>
    <w:rsid w:val="009F3C35"/>
    <w:rsid w:val="009F4669"/>
    <w:rsid w:val="00A01116"/>
    <w:rsid w:val="00A10C6F"/>
    <w:rsid w:val="00A22BC4"/>
    <w:rsid w:val="00A23D5A"/>
    <w:rsid w:val="00A2798A"/>
    <w:rsid w:val="00A27F01"/>
    <w:rsid w:val="00A3282F"/>
    <w:rsid w:val="00A33A53"/>
    <w:rsid w:val="00A40BB8"/>
    <w:rsid w:val="00A469E7"/>
    <w:rsid w:val="00A47D31"/>
    <w:rsid w:val="00A660CA"/>
    <w:rsid w:val="00A759CF"/>
    <w:rsid w:val="00A91B3C"/>
    <w:rsid w:val="00AE5BA8"/>
    <w:rsid w:val="00AE70DC"/>
    <w:rsid w:val="00B128DB"/>
    <w:rsid w:val="00B13BF0"/>
    <w:rsid w:val="00B40A86"/>
    <w:rsid w:val="00B50908"/>
    <w:rsid w:val="00B53877"/>
    <w:rsid w:val="00B53FA6"/>
    <w:rsid w:val="00B83355"/>
    <w:rsid w:val="00B936C1"/>
    <w:rsid w:val="00B9753A"/>
    <w:rsid w:val="00BB3C89"/>
    <w:rsid w:val="00BB40C9"/>
    <w:rsid w:val="00BB687F"/>
    <w:rsid w:val="00BC06A4"/>
    <w:rsid w:val="00BC259E"/>
    <w:rsid w:val="00BC6245"/>
    <w:rsid w:val="00BE3A23"/>
    <w:rsid w:val="00BF07CD"/>
    <w:rsid w:val="00C05FDB"/>
    <w:rsid w:val="00C14DC2"/>
    <w:rsid w:val="00C36EB1"/>
    <w:rsid w:val="00C42784"/>
    <w:rsid w:val="00C42A4C"/>
    <w:rsid w:val="00C72EE1"/>
    <w:rsid w:val="00C76EEB"/>
    <w:rsid w:val="00C95F85"/>
    <w:rsid w:val="00CA3E7D"/>
    <w:rsid w:val="00CC2639"/>
    <w:rsid w:val="00CC3173"/>
    <w:rsid w:val="00CD1C86"/>
    <w:rsid w:val="00CE6AA0"/>
    <w:rsid w:val="00D028C0"/>
    <w:rsid w:val="00D0412D"/>
    <w:rsid w:val="00D13E0F"/>
    <w:rsid w:val="00D34E28"/>
    <w:rsid w:val="00D35933"/>
    <w:rsid w:val="00D378A2"/>
    <w:rsid w:val="00D45126"/>
    <w:rsid w:val="00D5259C"/>
    <w:rsid w:val="00D52E1B"/>
    <w:rsid w:val="00D568C3"/>
    <w:rsid w:val="00D80998"/>
    <w:rsid w:val="00D84F84"/>
    <w:rsid w:val="00D85D6F"/>
    <w:rsid w:val="00D875A6"/>
    <w:rsid w:val="00D92F79"/>
    <w:rsid w:val="00DC546F"/>
    <w:rsid w:val="00DD3A1A"/>
    <w:rsid w:val="00DD4F5B"/>
    <w:rsid w:val="00DE37E4"/>
    <w:rsid w:val="00E11638"/>
    <w:rsid w:val="00E14DFD"/>
    <w:rsid w:val="00E302D6"/>
    <w:rsid w:val="00E445A7"/>
    <w:rsid w:val="00E7243E"/>
    <w:rsid w:val="00E74B81"/>
    <w:rsid w:val="00E76618"/>
    <w:rsid w:val="00E81BE4"/>
    <w:rsid w:val="00E8250E"/>
    <w:rsid w:val="00E845BE"/>
    <w:rsid w:val="00E8544C"/>
    <w:rsid w:val="00E96455"/>
    <w:rsid w:val="00EA03AF"/>
    <w:rsid w:val="00EA0672"/>
    <w:rsid w:val="00EA3261"/>
    <w:rsid w:val="00EB2CCD"/>
    <w:rsid w:val="00EB7A0A"/>
    <w:rsid w:val="00ED11DB"/>
    <w:rsid w:val="00ED1DB9"/>
    <w:rsid w:val="00EF0143"/>
    <w:rsid w:val="00EF6AEA"/>
    <w:rsid w:val="00EF6CC3"/>
    <w:rsid w:val="00F13B8B"/>
    <w:rsid w:val="00F32FE2"/>
    <w:rsid w:val="00F346D3"/>
    <w:rsid w:val="00F4482D"/>
    <w:rsid w:val="00F52CAE"/>
    <w:rsid w:val="00F5751F"/>
    <w:rsid w:val="00F828F4"/>
    <w:rsid w:val="00F858DF"/>
    <w:rsid w:val="00FA1392"/>
    <w:rsid w:val="00FA49B0"/>
    <w:rsid w:val="00FC0D56"/>
    <w:rsid w:val="00FC1D04"/>
    <w:rsid w:val="00FC2935"/>
    <w:rsid w:val="00FC5631"/>
    <w:rsid w:val="00FC5A72"/>
    <w:rsid w:val="00FD223D"/>
    <w:rsid w:val="00FD682A"/>
    <w:rsid w:val="00FE024E"/>
    <w:rsid w:val="00FE4D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9</Pages>
  <Words>5454</Words>
  <Characters>31089</Characters>
  <Application>Microsoft Office Word</Application>
  <DocSecurity>0</DocSecurity>
  <Lines>259</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267</cp:revision>
  <dcterms:created xsi:type="dcterms:W3CDTF">2022-03-04T08:02:00Z</dcterms:created>
  <dcterms:modified xsi:type="dcterms:W3CDTF">2022-03-18T18:01:00Z</dcterms:modified>
</cp:coreProperties>
</file>