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1C5FFE" w:rsidRDefault="00000000" w:rsidP="006E177A">
                                <w:pPr>
                                  <w:pStyle w:val="Nessunaspaziatura"/>
                                  <w:jc w:val="center"/>
                                  <w:rPr>
                                    <w:rFonts w:asciiTheme="majorHAnsi" w:eastAsiaTheme="majorEastAsia" w:hAnsiTheme="majorHAnsi" w:cstheme="majorBidi"/>
                                    <w:color w:val="262626" w:themeColor="text1" w:themeTint="D9"/>
                                    <w:sz w:val="48"/>
                                    <w:szCs w:val="16"/>
                                    <w:lang w:val="en-US"/>
                                  </w:rPr>
                                </w:pPr>
                                <w:sdt>
                                  <w:sdtPr>
                                    <w:rPr>
                                      <w:rFonts w:asciiTheme="majorHAnsi" w:eastAsiaTheme="majorEastAsia" w:hAnsiTheme="majorHAnsi" w:cstheme="majorBidi"/>
                                      <w:color w:val="262626" w:themeColor="text1" w:themeTint="D9"/>
                                      <w:sz w:val="48"/>
                                      <w:szCs w:val="48"/>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1C5FFE">
                                      <w:rPr>
                                        <w:rFonts w:asciiTheme="majorHAnsi" w:eastAsiaTheme="majorEastAsia" w:hAnsiTheme="majorHAnsi" w:cstheme="majorBidi"/>
                                        <w:color w:val="262626" w:themeColor="text1" w:themeTint="D9"/>
                                        <w:sz w:val="48"/>
                                        <w:szCs w:val="48"/>
                                        <w:lang w:val="en-US"/>
                                      </w:rPr>
                                      <w:t xml:space="preserve">Economics and </w:t>
                                    </w:r>
                                    <w:r w:rsidR="002755AB" w:rsidRPr="001C5FFE">
                                      <w:rPr>
                                        <w:rFonts w:asciiTheme="majorHAnsi" w:eastAsiaTheme="majorEastAsia" w:hAnsiTheme="majorHAnsi" w:cstheme="majorBidi"/>
                                        <w:color w:val="262626" w:themeColor="text1" w:themeTint="D9"/>
                                        <w:sz w:val="48"/>
                                        <w:szCs w:val="48"/>
                                        <w:lang w:val="en-US"/>
                                      </w:rPr>
                                      <w:t>M</w:t>
                                    </w:r>
                                    <w:r w:rsidR="00090FF6" w:rsidRPr="001C5FFE">
                                      <w:rPr>
                                        <w:rFonts w:asciiTheme="majorHAnsi" w:eastAsiaTheme="majorEastAsia" w:hAnsiTheme="majorHAnsi" w:cstheme="majorBidi"/>
                                        <w:color w:val="262626" w:themeColor="text1" w:themeTint="D9"/>
                                        <w:sz w:val="48"/>
                                        <w:szCs w:val="48"/>
                                        <w:lang w:val="en-US"/>
                                      </w:rPr>
                                      <w:t xml:space="preserve">anagement of </w:t>
                                    </w:r>
                                    <w:r w:rsidR="002755AB" w:rsidRPr="001C5FFE">
                                      <w:rPr>
                                        <w:rFonts w:asciiTheme="majorHAnsi" w:eastAsiaTheme="majorEastAsia" w:hAnsiTheme="majorHAnsi" w:cstheme="majorBidi"/>
                                        <w:color w:val="262626" w:themeColor="text1" w:themeTint="D9"/>
                                        <w:sz w:val="48"/>
                                        <w:szCs w:val="48"/>
                                        <w:lang w:val="en-US"/>
                                      </w:rPr>
                                      <w:t>I</w:t>
                                    </w:r>
                                    <w:r w:rsidR="00090FF6" w:rsidRPr="001C5FFE">
                                      <w:rPr>
                                        <w:rFonts w:asciiTheme="majorHAnsi" w:eastAsiaTheme="majorEastAsia" w:hAnsiTheme="majorHAnsi" w:cstheme="majorBidi"/>
                                        <w:color w:val="262626" w:themeColor="text1" w:themeTint="D9"/>
                                        <w:sz w:val="48"/>
                                        <w:szCs w:val="48"/>
                                        <w:lang w:val="en-US"/>
                                      </w:rPr>
                                      <w:t xml:space="preserve">nnovation </w:t>
                                    </w:r>
                                    <w:r w:rsidR="002755AB" w:rsidRPr="001C5FFE">
                                      <w:rPr>
                                        <w:rFonts w:asciiTheme="majorHAnsi" w:eastAsiaTheme="majorEastAsia" w:hAnsiTheme="majorHAnsi" w:cstheme="majorBidi"/>
                                        <w:color w:val="262626" w:themeColor="text1" w:themeTint="D9"/>
                                        <w:sz w:val="48"/>
                                        <w:szCs w:val="48"/>
                                        <w:lang w:val="en-US"/>
                                      </w:rPr>
                                      <w:t>S</w:t>
                                    </w:r>
                                    <w:r w:rsidR="00090FF6" w:rsidRPr="001C5FFE">
                                      <w:rPr>
                                        <w:rFonts w:asciiTheme="majorHAnsi" w:eastAsiaTheme="majorEastAsia" w:hAnsiTheme="majorHAnsi" w:cstheme="majorBidi"/>
                                        <w:color w:val="262626" w:themeColor="text1" w:themeTint="D9"/>
                                        <w:sz w:val="48"/>
                                        <w:szCs w:val="48"/>
                                        <w:lang w:val="en-US"/>
                                      </w:rPr>
                                      <w:t>imple (for real)</w:t>
                                    </w:r>
                                  </w:sdtContent>
                                </w:sdt>
                              </w:p>
                              <w:p w14:paraId="04E51C7E" w14:textId="5143083E" w:rsidR="00090FF6" w:rsidRPr="001C5FFE" w:rsidRDefault="00000000" w:rsidP="006E177A">
                                <w:pPr>
                                  <w:spacing w:before="120"/>
                                  <w:jc w:val="center"/>
                                  <w:rPr>
                                    <w:color w:val="404040" w:themeColor="text1" w:themeTint="BF"/>
                                    <w:sz w:val="24"/>
                                    <w:szCs w:val="24"/>
                                  </w:rPr>
                                </w:pPr>
                                <w:sdt>
                                  <w:sdtPr>
                                    <w:rPr>
                                      <w:color w:val="404040" w:themeColor="text1" w:themeTint="BF"/>
                                      <w:sz w:val="24"/>
                                      <w:szCs w:val="24"/>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1C5FFE">
                                      <w:rPr>
                                        <w:color w:val="404040" w:themeColor="text1" w:themeTint="BF"/>
                                        <w:sz w:val="24"/>
                                        <w:szCs w:val="2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1C5FFE" w:rsidRDefault="00000000" w:rsidP="006E177A">
                          <w:pPr>
                            <w:pStyle w:val="Nessunaspaziatura"/>
                            <w:jc w:val="center"/>
                            <w:rPr>
                              <w:rFonts w:asciiTheme="majorHAnsi" w:eastAsiaTheme="majorEastAsia" w:hAnsiTheme="majorHAnsi" w:cstheme="majorBidi"/>
                              <w:color w:val="262626" w:themeColor="text1" w:themeTint="D9"/>
                              <w:sz w:val="48"/>
                              <w:szCs w:val="16"/>
                              <w:lang w:val="en-US"/>
                            </w:rPr>
                          </w:pPr>
                          <w:sdt>
                            <w:sdtPr>
                              <w:rPr>
                                <w:rFonts w:asciiTheme="majorHAnsi" w:eastAsiaTheme="majorEastAsia" w:hAnsiTheme="majorHAnsi" w:cstheme="majorBidi"/>
                                <w:color w:val="262626" w:themeColor="text1" w:themeTint="D9"/>
                                <w:sz w:val="48"/>
                                <w:szCs w:val="48"/>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1C5FFE">
                                <w:rPr>
                                  <w:rFonts w:asciiTheme="majorHAnsi" w:eastAsiaTheme="majorEastAsia" w:hAnsiTheme="majorHAnsi" w:cstheme="majorBidi"/>
                                  <w:color w:val="262626" w:themeColor="text1" w:themeTint="D9"/>
                                  <w:sz w:val="48"/>
                                  <w:szCs w:val="48"/>
                                  <w:lang w:val="en-US"/>
                                </w:rPr>
                                <w:t xml:space="preserve">Economics and </w:t>
                              </w:r>
                              <w:r w:rsidR="002755AB" w:rsidRPr="001C5FFE">
                                <w:rPr>
                                  <w:rFonts w:asciiTheme="majorHAnsi" w:eastAsiaTheme="majorEastAsia" w:hAnsiTheme="majorHAnsi" w:cstheme="majorBidi"/>
                                  <w:color w:val="262626" w:themeColor="text1" w:themeTint="D9"/>
                                  <w:sz w:val="48"/>
                                  <w:szCs w:val="48"/>
                                  <w:lang w:val="en-US"/>
                                </w:rPr>
                                <w:t>M</w:t>
                              </w:r>
                              <w:r w:rsidR="00090FF6" w:rsidRPr="001C5FFE">
                                <w:rPr>
                                  <w:rFonts w:asciiTheme="majorHAnsi" w:eastAsiaTheme="majorEastAsia" w:hAnsiTheme="majorHAnsi" w:cstheme="majorBidi"/>
                                  <w:color w:val="262626" w:themeColor="text1" w:themeTint="D9"/>
                                  <w:sz w:val="48"/>
                                  <w:szCs w:val="48"/>
                                  <w:lang w:val="en-US"/>
                                </w:rPr>
                                <w:t xml:space="preserve">anagement of </w:t>
                              </w:r>
                              <w:r w:rsidR="002755AB" w:rsidRPr="001C5FFE">
                                <w:rPr>
                                  <w:rFonts w:asciiTheme="majorHAnsi" w:eastAsiaTheme="majorEastAsia" w:hAnsiTheme="majorHAnsi" w:cstheme="majorBidi"/>
                                  <w:color w:val="262626" w:themeColor="text1" w:themeTint="D9"/>
                                  <w:sz w:val="48"/>
                                  <w:szCs w:val="48"/>
                                  <w:lang w:val="en-US"/>
                                </w:rPr>
                                <w:t>I</w:t>
                              </w:r>
                              <w:r w:rsidR="00090FF6" w:rsidRPr="001C5FFE">
                                <w:rPr>
                                  <w:rFonts w:asciiTheme="majorHAnsi" w:eastAsiaTheme="majorEastAsia" w:hAnsiTheme="majorHAnsi" w:cstheme="majorBidi"/>
                                  <w:color w:val="262626" w:themeColor="text1" w:themeTint="D9"/>
                                  <w:sz w:val="48"/>
                                  <w:szCs w:val="48"/>
                                  <w:lang w:val="en-US"/>
                                </w:rPr>
                                <w:t xml:space="preserve">nnovation </w:t>
                              </w:r>
                              <w:r w:rsidR="002755AB" w:rsidRPr="001C5FFE">
                                <w:rPr>
                                  <w:rFonts w:asciiTheme="majorHAnsi" w:eastAsiaTheme="majorEastAsia" w:hAnsiTheme="majorHAnsi" w:cstheme="majorBidi"/>
                                  <w:color w:val="262626" w:themeColor="text1" w:themeTint="D9"/>
                                  <w:sz w:val="48"/>
                                  <w:szCs w:val="48"/>
                                  <w:lang w:val="en-US"/>
                                </w:rPr>
                                <w:t>S</w:t>
                              </w:r>
                              <w:r w:rsidR="00090FF6" w:rsidRPr="001C5FFE">
                                <w:rPr>
                                  <w:rFonts w:asciiTheme="majorHAnsi" w:eastAsiaTheme="majorEastAsia" w:hAnsiTheme="majorHAnsi" w:cstheme="majorBidi"/>
                                  <w:color w:val="262626" w:themeColor="text1" w:themeTint="D9"/>
                                  <w:sz w:val="48"/>
                                  <w:szCs w:val="48"/>
                                  <w:lang w:val="en-US"/>
                                </w:rPr>
                                <w:t>imple (for real)</w:t>
                              </w:r>
                            </w:sdtContent>
                          </w:sdt>
                        </w:p>
                        <w:p w14:paraId="04E51C7E" w14:textId="5143083E" w:rsidR="00090FF6" w:rsidRPr="001C5FFE" w:rsidRDefault="00000000" w:rsidP="006E177A">
                          <w:pPr>
                            <w:spacing w:before="120"/>
                            <w:jc w:val="center"/>
                            <w:rPr>
                              <w:color w:val="404040" w:themeColor="text1" w:themeTint="BF"/>
                              <w:sz w:val="24"/>
                              <w:szCs w:val="24"/>
                            </w:rPr>
                          </w:pPr>
                          <w:sdt>
                            <w:sdtPr>
                              <w:rPr>
                                <w:color w:val="404040" w:themeColor="text1" w:themeTint="BF"/>
                                <w:sz w:val="24"/>
                                <w:szCs w:val="24"/>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1C5FFE">
                                <w:rPr>
                                  <w:color w:val="404040" w:themeColor="text1" w:themeTint="BF"/>
                                  <w:sz w:val="24"/>
                                  <w:szCs w:val="24"/>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4908CC9B" w14:textId="27D1E52E" w:rsidR="007374F3"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0964708" w:history="1">
            <w:r w:rsidR="007374F3" w:rsidRPr="00EB0B8B">
              <w:rPr>
                <w:rStyle w:val="Collegamentoipertestuale"/>
                <w:noProof/>
                <w:lang w:val="en-US"/>
              </w:rPr>
              <w:t>2</w:t>
            </w:r>
            <w:r w:rsidR="007374F3">
              <w:rPr>
                <w:noProof/>
                <w:kern w:val="2"/>
                <w:lang w:eastAsia="it-IT"/>
                <w14:ligatures w14:val="standardContextual"/>
              </w:rPr>
              <w:tab/>
            </w:r>
            <w:r w:rsidR="007374F3" w:rsidRPr="00EB0B8B">
              <w:rPr>
                <w:rStyle w:val="Collegamentoipertestuale"/>
                <w:noProof/>
                <w:lang w:val="en-US"/>
              </w:rPr>
              <w:t>Course introduction</w:t>
            </w:r>
            <w:r w:rsidR="007374F3">
              <w:rPr>
                <w:noProof/>
                <w:webHidden/>
              </w:rPr>
              <w:tab/>
            </w:r>
            <w:r w:rsidR="007374F3">
              <w:rPr>
                <w:noProof/>
                <w:webHidden/>
              </w:rPr>
              <w:fldChar w:fldCharType="begin"/>
            </w:r>
            <w:r w:rsidR="007374F3">
              <w:rPr>
                <w:noProof/>
                <w:webHidden/>
              </w:rPr>
              <w:instrText xml:space="preserve"> PAGEREF _Toc150964708 \h </w:instrText>
            </w:r>
            <w:r w:rsidR="007374F3">
              <w:rPr>
                <w:noProof/>
                <w:webHidden/>
              </w:rPr>
            </w:r>
            <w:r w:rsidR="007374F3">
              <w:rPr>
                <w:noProof/>
                <w:webHidden/>
              </w:rPr>
              <w:fldChar w:fldCharType="separate"/>
            </w:r>
            <w:r w:rsidR="007374F3">
              <w:rPr>
                <w:noProof/>
                <w:webHidden/>
              </w:rPr>
              <w:t>2</w:t>
            </w:r>
            <w:r w:rsidR="007374F3">
              <w:rPr>
                <w:noProof/>
                <w:webHidden/>
              </w:rPr>
              <w:fldChar w:fldCharType="end"/>
            </w:r>
          </w:hyperlink>
        </w:p>
        <w:p w14:paraId="719E3012" w14:textId="5EB3A461" w:rsidR="007374F3" w:rsidRDefault="007374F3">
          <w:pPr>
            <w:pStyle w:val="Sommario1"/>
            <w:tabs>
              <w:tab w:val="left" w:pos="440"/>
              <w:tab w:val="right" w:leader="dot" w:pos="9628"/>
            </w:tabs>
            <w:rPr>
              <w:noProof/>
              <w:kern w:val="2"/>
              <w:lang w:eastAsia="it-IT"/>
              <w14:ligatures w14:val="standardContextual"/>
            </w:rPr>
          </w:pPr>
          <w:hyperlink w:anchor="_Toc150964709" w:history="1">
            <w:r w:rsidRPr="00EB0B8B">
              <w:rPr>
                <w:rStyle w:val="Collegamentoipertestuale"/>
                <w:noProof/>
                <w:lang w:val="en-US"/>
              </w:rPr>
              <w:t>3</w:t>
            </w:r>
            <w:r>
              <w:rPr>
                <w:noProof/>
                <w:kern w:val="2"/>
                <w:lang w:eastAsia="it-IT"/>
                <w14:ligatures w14:val="standardContextual"/>
              </w:rPr>
              <w:tab/>
            </w:r>
            <w:r w:rsidRPr="00EB0B8B">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_Toc150964709 \h </w:instrText>
            </w:r>
            <w:r>
              <w:rPr>
                <w:noProof/>
                <w:webHidden/>
              </w:rPr>
            </w:r>
            <w:r>
              <w:rPr>
                <w:noProof/>
                <w:webHidden/>
              </w:rPr>
              <w:fldChar w:fldCharType="separate"/>
            </w:r>
            <w:r>
              <w:rPr>
                <w:noProof/>
                <w:webHidden/>
              </w:rPr>
              <w:t>3</w:t>
            </w:r>
            <w:r>
              <w:rPr>
                <w:noProof/>
                <w:webHidden/>
              </w:rPr>
              <w:fldChar w:fldCharType="end"/>
            </w:r>
          </w:hyperlink>
        </w:p>
        <w:p w14:paraId="5CA7139B" w14:textId="3C684880" w:rsidR="007374F3" w:rsidRDefault="007374F3">
          <w:pPr>
            <w:pStyle w:val="Sommario1"/>
            <w:tabs>
              <w:tab w:val="left" w:pos="440"/>
              <w:tab w:val="right" w:leader="dot" w:pos="9628"/>
            </w:tabs>
            <w:rPr>
              <w:noProof/>
              <w:kern w:val="2"/>
              <w:lang w:eastAsia="it-IT"/>
              <w14:ligatures w14:val="standardContextual"/>
            </w:rPr>
          </w:pPr>
          <w:hyperlink w:anchor="_Toc150964710" w:history="1">
            <w:r w:rsidRPr="00EB0B8B">
              <w:rPr>
                <w:rStyle w:val="Collegamentoipertestuale"/>
                <w:noProof/>
                <w:lang w:val="en-US"/>
              </w:rPr>
              <w:t>4</w:t>
            </w:r>
            <w:r>
              <w:rPr>
                <w:noProof/>
                <w:kern w:val="2"/>
                <w:lang w:eastAsia="it-IT"/>
                <w14:ligatures w14:val="standardContextual"/>
              </w:rPr>
              <w:tab/>
            </w:r>
            <w:r w:rsidRPr="00EB0B8B">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_Toc150964710 \h </w:instrText>
            </w:r>
            <w:r>
              <w:rPr>
                <w:noProof/>
                <w:webHidden/>
              </w:rPr>
            </w:r>
            <w:r>
              <w:rPr>
                <w:noProof/>
                <w:webHidden/>
              </w:rPr>
              <w:fldChar w:fldCharType="separate"/>
            </w:r>
            <w:r>
              <w:rPr>
                <w:noProof/>
                <w:webHidden/>
              </w:rPr>
              <w:t>4</w:t>
            </w:r>
            <w:r>
              <w:rPr>
                <w:noProof/>
                <w:webHidden/>
              </w:rPr>
              <w:fldChar w:fldCharType="end"/>
            </w:r>
          </w:hyperlink>
        </w:p>
        <w:p w14:paraId="10A7FEE6" w14:textId="543F5BA8" w:rsidR="007374F3" w:rsidRDefault="007374F3">
          <w:pPr>
            <w:pStyle w:val="Sommario1"/>
            <w:tabs>
              <w:tab w:val="left" w:pos="440"/>
              <w:tab w:val="right" w:leader="dot" w:pos="9628"/>
            </w:tabs>
            <w:rPr>
              <w:noProof/>
              <w:kern w:val="2"/>
              <w:lang w:eastAsia="it-IT"/>
              <w14:ligatures w14:val="standardContextual"/>
            </w:rPr>
          </w:pPr>
          <w:hyperlink w:anchor="_Toc150964711" w:history="1">
            <w:r w:rsidRPr="00EB0B8B">
              <w:rPr>
                <w:rStyle w:val="Collegamentoipertestuale"/>
                <w:noProof/>
                <w:lang w:val="en-US"/>
              </w:rPr>
              <w:t>5</w:t>
            </w:r>
            <w:r>
              <w:rPr>
                <w:noProof/>
                <w:kern w:val="2"/>
                <w:lang w:eastAsia="it-IT"/>
                <w14:ligatures w14:val="standardContextual"/>
              </w:rPr>
              <w:tab/>
            </w:r>
            <w:r w:rsidRPr="00EB0B8B">
              <w:rPr>
                <w:rStyle w:val="Collegamentoipertestuale"/>
                <w:noProof/>
                <w:lang w:val="en-US"/>
              </w:rPr>
              <w:t>Social innovation</w:t>
            </w:r>
            <w:r>
              <w:rPr>
                <w:noProof/>
                <w:webHidden/>
              </w:rPr>
              <w:tab/>
            </w:r>
            <w:r>
              <w:rPr>
                <w:noProof/>
                <w:webHidden/>
              </w:rPr>
              <w:fldChar w:fldCharType="begin"/>
            </w:r>
            <w:r>
              <w:rPr>
                <w:noProof/>
                <w:webHidden/>
              </w:rPr>
              <w:instrText xml:space="preserve"> PAGEREF _Toc150964711 \h </w:instrText>
            </w:r>
            <w:r>
              <w:rPr>
                <w:noProof/>
                <w:webHidden/>
              </w:rPr>
            </w:r>
            <w:r>
              <w:rPr>
                <w:noProof/>
                <w:webHidden/>
              </w:rPr>
              <w:fldChar w:fldCharType="separate"/>
            </w:r>
            <w:r>
              <w:rPr>
                <w:noProof/>
                <w:webHidden/>
              </w:rPr>
              <w:t>8</w:t>
            </w:r>
            <w:r>
              <w:rPr>
                <w:noProof/>
                <w:webHidden/>
              </w:rPr>
              <w:fldChar w:fldCharType="end"/>
            </w:r>
          </w:hyperlink>
        </w:p>
        <w:p w14:paraId="17EA6C03" w14:textId="65E1B458" w:rsidR="007374F3" w:rsidRDefault="007374F3">
          <w:pPr>
            <w:pStyle w:val="Sommario1"/>
            <w:tabs>
              <w:tab w:val="left" w:pos="440"/>
              <w:tab w:val="right" w:leader="dot" w:pos="9628"/>
            </w:tabs>
            <w:rPr>
              <w:noProof/>
              <w:kern w:val="2"/>
              <w:lang w:eastAsia="it-IT"/>
              <w14:ligatures w14:val="standardContextual"/>
            </w:rPr>
          </w:pPr>
          <w:hyperlink w:anchor="_Toc150964712" w:history="1">
            <w:r w:rsidRPr="00EB0B8B">
              <w:rPr>
                <w:rStyle w:val="Collegamentoipertestuale"/>
                <w:noProof/>
                <w:lang w:val="en-US"/>
              </w:rPr>
              <w:t>6</w:t>
            </w:r>
            <w:r>
              <w:rPr>
                <w:noProof/>
                <w:kern w:val="2"/>
                <w:lang w:eastAsia="it-IT"/>
                <w14:ligatures w14:val="standardContextual"/>
              </w:rPr>
              <w:tab/>
            </w:r>
            <w:r w:rsidRPr="00EB0B8B">
              <w:rPr>
                <w:rStyle w:val="Collegamentoipertestuale"/>
                <w:noProof/>
                <w:lang w:val="en-US"/>
              </w:rPr>
              <w:t>Invited speakers: Mobisec (Attendant Students Project Subject)</w:t>
            </w:r>
            <w:r>
              <w:rPr>
                <w:noProof/>
                <w:webHidden/>
              </w:rPr>
              <w:tab/>
            </w:r>
            <w:r>
              <w:rPr>
                <w:noProof/>
                <w:webHidden/>
              </w:rPr>
              <w:fldChar w:fldCharType="begin"/>
            </w:r>
            <w:r>
              <w:rPr>
                <w:noProof/>
                <w:webHidden/>
              </w:rPr>
              <w:instrText xml:space="preserve"> PAGEREF _Toc150964712 \h </w:instrText>
            </w:r>
            <w:r>
              <w:rPr>
                <w:noProof/>
                <w:webHidden/>
              </w:rPr>
            </w:r>
            <w:r>
              <w:rPr>
                <w:noProof/>
                <w:webHidden/>
              </w:rPr>
              <w:fldChar w:fldCharType="separate"/>
            </w:r>
            <w:r>
              <w:rPr>
                <w:noProof/>
                <w:webHidden/>
              </w:rPr>
              <w:t>13</w:t>
            </w:r>
            <w:r>
              <w:rPr>
                <w:noProof/>
                <w:webHidden/>
              </w:rPr>
              <w:fldChar w:fldCharType="end"/>
            </w:r>
          </w:hyperlink>
        </w:p>
        <w:p w14:paraId="173E7A3F" w14:textId="36DCD623" w:rsidR="007374F3" w:rsidRDefault="007374F3">
          <w:pPr>
            <w:pStyle w:val="Sommario1"/>
            <w:tabs>
              <w:tab w:val="left" w:pos="440"/>
              <w:tab w:val="right" w:leader="dot" w:pos="9628"/>
            </w:tabs>
            <w:rPr>
              <w:noProof/>
              <w:kern w:val="2"/>
              <w:lang w:eastAsia="it-IT"/>
              <w14:ligatures w14:val="standardContextual"/>
            </w:rPr>
          </w:pPr>
          <w:hyperlink w:anchor="_Toc150964713" w:history="1">
            <w:r w:rsidRPr="00EB0B8B">
              <w:rPr>
                <w:rStyle w:val="Collegamentoipertestuale"/>
                <w:noProof/>
                <w:lang w:val="en-US"/>
              </w:rPr>
              <w:t>7</w:t>
            </w:r>
            <w:r>
              <w:rPr>
                <w:noProof/>
                <w:kern w:val="2"/>
                <w:lang w:eastAsia="it-IT"/>
                <w14:ligatures w14:val="standardContextual"/>
              </w:rPr>
              <w:tab/>
            </w:r>
            <w:r w:rsidRPr="00EB0B8B">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_Toc150964713 \h </w:instrText>
            </w:r>
            <w:r>
              <w:rPr>
                <w:noProof/>
                <w:webHidden/>
              </w:rPr>
            </w:r>
            <w:r>
              <w:rPr>
                <w:noProof/>
                <w:webHidden/>
              </w:rPr>
              <w:fldChar w:fldCharType="separate"/>
            </w:r>
            <w:r>
              <w:rPr>
                <w:noProof/>
                <w:webHidden/>
              </w:rPr>
              <w:t>14</w:t>
            </w:r>
            <w:r>
              <w:rPr>
                <w:noProof/>
                <w:webHidden/>
              </w:rPr>
              <w:fldChar w:fldCharType="end"/>
            </w:r>
          </w:hyperlink>
        </w:p>
        <w:p w14:paraId="52E47D7B" w14:textId="3C07D4E9" w:rsidR="007374F3" w:rsidRDefault="007374F3">
          <w:pPr>
            <w:pStyle w:val="Sommario1"/>
            <w:tabs>
              <w:tab w:val="left" w:pos="440"/>
              <w:tab w:val="right" w:leader="dot" w:pos="9628"/>
            </w:tabs>
            <w:rPr>
              <w:noProof/>
              <w:kern w:val="2"/>
              <w:lang w:eastAsia="it-IT"/>
              <w14:ligatures w14:val="standardContextual"/>
            </w:rPr>
          </w:pPr>
          <w:hyperlink w:anchor="_Toc150964714" w:history="1">
            <w:r w:rsidRPr="00EB0B8B">
              <w:rPr>
                <w:rStyle w:val="Collegamentoipertestuale"/>
                <w:noProof/>
                <w:lang w:val="en-US"/>
              </w:rPr>
              <w:t>8</w:t>
            </w:r>
            <w:r>
              <w:rPr>
                <w:noProof/>
                <w:kern w:val="2"/>
                <w:lang w:eastAsia="it-IT"/>
                <w14:ligatures w14:val="standardContextual"/>
              </w:rPr>
              <w:tab/>
            </w:r>
            <w:r w:rsidRPr="00EB0B8B">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_Toc150964714 \h </w:instrText>
            </w:r>
            <w:r>
              <w:rPr>
                <w:noProof/>
                <w:webHidden/>
              </w:rPr>
            </w:r>
            <w:r>
              <w:rPr>
                <w:noProof/>
                <w:webHidden/>
              </w:rPr>
              <w:fldChar w:fldCharType="separate"/>
            </w:r>
            <w:r>
              <w:rPr>
                <w:noProof/>
                <w:webHidden/>
              </w:rPr>
              <w:t>16</w:t>
            </w:r>
            <w:r>
              <w:rPr>
                <w:noProof/>
                <w:webHidden/>
              </w:rPr>
              <w:fldChar w:fldCharType="end"/>
            </w:r>
          </w:hyperlink>
        </w:p>
        <w:p w14:paraId="22AEB32C" w14:textId="4FF91BE9" w:rsidR="007374F3" w:rsidRDefault="007374F3">
          <w:pPr>
            <w:pStyle w:val="Sommario1"/>
            <w:tabs>
              <w:tab w:val="left" w:pos="440"/>
              <w:tab w:val="right" w:leader="dot" w:pos="9628"/>
            </w:tabs>
            <w:rPr>
              <w:noProof/>
              <w:kern w:val="2"/>
              <w:lang w:eastAsia="it-IT"/>
              <w14:ligatures w14:val="standardContextual"/>
            </w:rPr>
          </w:pPr>
          <w:hyperlink w:anchor="_Toc150964715" w:history="1">
            <w:r w:rsidRPr="00EB0B8B">
              <w:rPr>
                <w:rStyle w:val="Collegamentoipertestuale"/>
                <w:noProof/>
                <w:lang w:val="en-US"/>
              </w:rPr>
              <w:t>9</w:t>
            </w:r>
            <w:r>
              <w:rPr>
                <w:noProof/>
                <w:kern w:val="2"/>
                <w:lang w:eastAsia="it-IT"/>
                <w14:ligatures w14:val="standardContextual"/>
              </w:rPr>
              <w:tab/>
            </w:r>
            <w:r w:rsidRPr="00EB0B8B">
              <w:rPr>
                <w:rStyle w:val="Collegamentoipertestuale"/>
                <w:noProof/>
                <w:lang w:val="en-US"/>
              </w:rPr>
              <w:t>Defining the Organization's Strategic Direction (Chapter 6)</w:t>
            </w:r>
            <w:r>
              <w:rPr>
                <w:noProof/>
                <w:webHidden/>
              </w:rPr>
              <w:tab/>
            </w:r>
            <w:r>
              <w:rPr>
                <w:noProof/>
                <w:webHidden/>
              </w:rPr>
              <w:fldChar w:fldCharType="begin"/>
            </w:r>
            <w:r>
              <w:rPr>
                <w:noProof/>
                <w:webHidden/>
              </w:rPr>
              <w:instrText xml:space="preserve"> PAGEREF _Toc150964715 \h </w:instrText>
            </w:r>
            <w:r>
              <w:rPr>
                <w:noProof/>
                <w:webHidden/>
              </w:rPr>
            </w:r>
            <w:r>
              <w:rPr>
                <w:noProof/>
                <w:webHidden/>
              </w:rPr>
              <w:fldChar w:fldCharType="separate"/>
            </w:r>
            <w:r>
              <w:rPr>
                <w:noProof/>
                <w:webHidden/>
              </w:rPr>
              <w:t>21</w:t>
            </w:r>
            <w:r>
              <w:rPr>
                <w:noProof/>
                <w:webHidden/>
              </w:rPr>
              <w:fldChar w:fldCharType="end"/>
            </w:r>
          </w:hyperlink>
        </w:p>
        <w:p w14:paraId="231C7082" w14:textId="6723209E" w:rsidR="007374F3" w:rsidRDefault="007374F3">
          <w:pPr>
            <w:pStyle w:val="Sommario1"/>
            <w:tabs>
              <w:tab w:val="left" w:pos="660"/>
              <w:tab w:val="right" w:leader="dot" w:pos="9628"/>
            </w:tabs>
            <w:rPr>
              <w:noProof/>
              <w:kern w:val="2"/>
              <w:lang w:eastAsia="it-IT"/>
              <w14:ligatures w14:val="standardContextual"/>
            </w:rPr>
          </w:pPr>
          <w:hyperlink w:anchor="_Toc150964716" w:history="1">
            <w:r w:rsidRPr="00EB0B8B">
              <w:rPr>
                <w:rStyle w:val="Collegamentoipertestuale"/>
                <w:noProof/>
                <w:lang w:val="en-US"/>
              </w:rPr>
              <w:t>10</w:t>
            </w:r>
            <w:r>
              <w:rPr>
                <w:noProof/>
                <w:kern w:val="2"/>
                <w:lang w:eastAsia="it-IT"/>
                <w14:ligatures w14:val="standardContextual"/>
              </w:rPr>
              <w:tab/>
            </w:r>
            <w:r w:rsidRPr="00EB0B8B">
              <w:rPr>
                <w:rStyle w:val="Collegamentoipertestuale"/>
                <w:noProof/>
                <w:lang w:val="en-US"/>
              </w:rPr>
              <w:t>Standards Battles, Modularity, and Platform competition (Chapter 4)</w:t>
            </w:r>
            <w:r>
              <w:rPr>
                <w:noProof/>
                <w:webHidden/>
              </w:rPr>
              <w:tab/>
            </w:r>
            <w:r>
              <w:rPr>
                <w:noProof/>
                <w:webHidden/>
              </w:rPr>
              <w:fldChar w:fldCharType="begin"/>
            </w:r>
            <w:r>
              <w:rPr>
                <w:noProof/>
                <w:webHidden/>
              </w:rPr>
              <w:instrText xml:space="preserve"> PAGEREF _Toc150964716 \h </w:instrText>
            </w:r>
            <w:r>
              <w:rPr>
                <w:noProof/>
                <w:webHidden/>
              </w:rPr>
            </w:r>
            <w:r>
              <w:rPr>
                <w:noProof/>
                <w:webHidden/>
              </w:rPr>
              <w:fldChar w:fldCharType="separate"/>
            </w:r>
            <w:r>
              <w:rPr>
                <w:noProof/>
                <w:webHidden/>
              </w:rPr>
              <w:t>30</w:t>
            </w:r>
            <w:r>
              <w:rPr>
                <w:noProof/>
                <w:webHidden/>
              </w:rPr>
              <w:fldChar w:fldCharType="end"/>
            </w:r>
          </w:hyperlink>
        </w:p>
        <w:p w14:paraId="1514F6AF" w14:textId="69E800AD" w:rsidR="007374F3" w:rsidRDefault="007374F3">
          <w:pPr>
            <w:pStyle w:val="Sommario1"/>
            <w:tabs>
              <w:tab w:val="left" w:pos="660"/>
              <w:tab w:val="right" w:leader="dot" w:pos="9628"/>
            </w:tabs>
            <w:rPr>
              <w:noProof/>
              <w:kern w:val="2"/>
              <w:lang w:eastAsia="it-IT"/>
              <w14:ligatures w14:val="standardContextual"/>
            </w:rPr>
          </w:pPr>
          <w:hyperlink w:anchor="_Toc150964717" w:history="1">
            <w:r w:rsidRPr="00EB0B8B">
              <w:rPr>
                <w:rStyle w:val="Collegamentoipertestuale"/>
                <w:noProof/>
                <w:lang w:val="en-US"/>
              </w:rPr>
              <w:t>11</w:t>
            </w:r>
            <w:r>
              <w:rPr>
                <w:noProof/>
                <w:kern w:val="2"/>
                <w:lang w:eastAsia="it-IT"/>
                <w14:ligatures w14:val="standardContextual"/>
              </w:rPr>
              <w:tab/>
            </w:r>
            <w:r w:rsidRPr="00EB0B8B">
              <w:rPr>
                <w:rStyle w:val="Collegamentoipertestuale"/>
                <w:noProof/>
              </w:rPr>
              <w:t xml:space="preserve">Collaboration Strategies </w:t>
            </w:r>
            <w:r w:rsidRPr="00EB0B8B">
              <w:rPr>
                <w:rStyle w:val="Collegamentoipertestuale"/>
                <w:noProof/>
                <w:lang w:val="en-US"/>
              </w:rPr>
              <w:t>(Chapter 8)</w:t>
            </w:r>
            <w:r>
              <w:rPr>
                <w:noProof/>
                <w:webHidden/>
              </w:rPr>
              <w:tab/>
            </w:r>
            <w:r>
              <w:rPr>
                <w:noProof/>
                <w:webHidden/>
              </w:rPr>
              <w:fldChar w:fldCharType="begin"/>
            </w:r>
            <w:r>
              <w:rPr>
                <w:noProof/>
                <w:webHidden/>
              </w:rPr>
              <w:instrText xml:space="preserve"> PAGEREF _Toc150964717 \h </w:instrText>
            </w:r>
            <w:r>
              <w:rPr>
                <w:noProof/>
                <w:webHidden/>
              </w:rPr>
            </w:r>
            <w:r>
              <w:rPr>
                <w:noProof/>
                <w:webHidden/>
              </w:rPr>
              <w:fldChar w:fldCharType="separate"/>
            </w:r>
            <w:r>
              <w:rPr>
                <w:noProof/>
                <w:webHidden/>
              </w:rPr>
              <w:t>37</w:t>
            </w:r>
            <w:r>
              <w:rPr>
                <w:noProof/>
                <w:webHidden/>
              </w:rPr>
              <w:fldChar w:fldCharType="end"/>
            </w:r>
          </w:hyperlink>
        </w:p>
        <w:p w14:paraId="604847AD" w14:textId="63F16B8D" w:rsidR="007374F3" w:rsidRDefault="007374F3">
          <w:pPr>
            <w:pStyle w:val="Sommario1"/>
            <w:tabs>
              <w:tab w:val="left" w:pos="660"/>
              <w:tab w:val="right" w:leader="dot" w:pos="9628"/>
            </w:tabs>
            <w:rPr>
              <w:noProof/>
              <w:kern w:val="2"/>
              <w:lang w:eastAsia="it-IT"/>
              <w14:ligatures w14:val="standardContextual"/>
            </w:rPr>
          </w:pPr>
          <w:hyperlink w:anchor="_Toc150964718" w:history="1">
            <w:r w:rsidRPr="00EB0B8B">
              <w:rPr>
                <w:rStyle w:val="Collegamentoipertestuale"/>
                <w:noProof/>
                <w:lang w:val="en-US"/>
              </w:rPr>
              <w:t>12</w:t>
            </w:r>
            <w:r>
              <w:rPr>
                <w:noProof/>
                <w:kern w:val="2"/>
                <w:lang w:eastAsia="it-IT"/>
                <w14:ligatures w14:val="standardContextual"/>
              </w:rPr>
              <w:tab/>
            </w:r>
            <w:r w:rsidRPr="00EB0B8B">
              <w:rPr>
                <w:rStyle w:val="Collegamentoipertestuale"/>
                <w:noProof/>
                <w:lang w:val="en-US"/>
              </w:rPr>
              <w:t>Invited Speakers: Paradigma</w:t>
            </w:r>
            <w:r>
              <w:rPr>
                <w:noProof/>
                <w:webHidden/>
              </w:rPr>
              <w:tab/>
            </w:r>
            <w:r>
              <w:rPr>
                <w:noProof/>
                <w:webHidden/>
              </w:rPr>
              <w:fldChar w:fldCharType="begin"/>
            </w:r>
            <w:r>
              <w:rPr>
                <w:noProof/>
                <w:webHidden/>
              </w:rPr>
              <w:instrText xml:space="preserve"> PAGEREF _Toc150964718 \h </w:instrText>
            </w:r>
            <w:r>
              <w:rPr>
                <w:noProof/>
                <w:webHidden/>
              </w:rPr>
            </w:r>
            <w:r>
              <w:rPr>
                <w:noProof/>
                <w:webHidden/>
              </w:rPr>
              <w:fldChar w:fldCharType="separate"/>
            </w:r>
            <w:r>
              <w:rPr>
                <w:noProof/>
                <w:webHidden/>
              </w:rPr>
              <w:t>45</w:t>
            </w:r>
            <w:r>
              <w:rPr>
                <w:noProof/>
                <w:webHidden/>
              </w:rPr>
              <w:fldChar w:fldCharType="end"/>
            </w:r>
          </w:hyperlink>
        </w:p>
        <w:p w14:paraId="4FF2A937" w14:textId="5B5556D3" w:rsidR="007374F3" w:rsidRDefault="007374F3">
          <w:pPr>
            <w:pStyle w:val="Sommario1"/>
            <w:tabs>
              <w:tab w:val="left" w:pos="660"/>
              <w:tab w:val="right" w:leader="dot" w:pos="9628"/>
            </w:tabs>
            <w:rPr>
              <w:noProof/>
              <w:kern w:val="2"/>
              <w:lang w:eastAsia="it-IT"/>
              <w14:ligatures w14:val="standardContextual"/>
            </w:rPr>
          </w:pPr>
          <w:hyperlink w:anchor="_Toc150964719" w:history="1">
            <w:r w:rsidRPr="00EB0B8B">
              <w:rPr>
                <w:rStyle w:val="Collegamentoipertestuale"/>
                <w:noProof/>
                <w:lang w:val="en-US"/>
              </w:rPr>
              <w:t>13</w:t>
            </w:r>
            <w:r>
              <w:rPr>
                <w:noProof/>
                <w:kern w:val="2"/>
                <w:lang w:eastAsia="it-IT"/>
                <w14:ligatures w14:val="standardContextual"/>
              </w:rPr>
              <w:tab/>
            </w:r>
            <w:r w:rsidRPr="00EB0B8B">
              <w:rPr>
                <w:rStyle w:val="Collegamentoipertestuale"/>
                <w:noProof/>
                <w:lang w:val="en-US"/>
              </w:rPr>
              <w:t>The technological acquisition paradox in the beauty industry: the case of L'Oréal</w:t>
            </w:r>
            <w:r>
              <w:rPr>
                <w:noProof/>
                <w:webHidden/>
              </w:rPr>
              <w:tab/>
            </w:r>
            <w:r>
              <w:rPr>
                <w:noProof/>
                <w:webHidden/>
              </w:rPr>
              <w:fldChar w:fldCharType="begin"/>
            </w:r>
            <w:r>
              <w:rPr>
                <w:noProof/>
                <w:webHidden/>
              </w:rPr>
              <w:instrText xml:space="preserve"> PAGEREF _Toc150964719 \h </w:instrText>
            </w:r>
            <w:r>
              <w:rPr>
                <w:noProof/>
                <w:webHidden/>
              </w:rPr>
            </w:r>
            <w:r>
              <w:rPr>
                <w:noProof/>
                <w:webHidden/>
              </w:rPr>
              <w:fldChar w:fldCharType="separate"/>
            </w:r>
            <w:r>
              <w:rPr>
                <w:noProof/>
                <w:webHidden/>
              </w:rPr>
              <w:t>46</w:t>
            </w:r>
            <w:r>
              <w:rPr>
                <w:noProof/>
                <w:webHidden/>
              </w:rPr>
              <w:fldChar w:fldCharType="end"/>
            </w:r>
          </w:hyperlink>
        </w:p>
        <w:p w14:paraId="2B527601" w14:textId="088F37B9" w:rsidR="007374F3" w:rsidRDefault="007374F3">
          <w:pPr>
            <w:pStyle w:val="Sommario1"/>
            <w:tabs>
              <w:tab w:val="left" w:pos="660"/>
              <w:tab w:val="right" w:leader="dot" w:pos="9628"/>
            </w:tabs>
            <w:rPr>
              <w:noProof/>
              <w:kern w:val="2"/>
              <w:lang w:eastAsia="it-IT"/>
              <w14:ligatures w14:val="standardContextual"/>
            </w:rPr>
          </w:pPr>
          <w:hyperlink w:anchor="_Toc150964720" w:history="1">
            <w:r w:rsidRPr="00EB0B8B">
              <w:rPr>
                <w:rStyle w:val="Collegamentoipertestuale"/>
                <w:noProof/>
                <w:lang w:val="en-US"/>
              </w:rPr>
              <w:t>14</w:t>
            </w:r>
            <w:r>
              <w:rPr>
                <w:noProof/>
                <w:kern w:val="2"/>
                <w:lang w:eastAsia="it-IT"/>
                <w14:ligatures w14:val="standardContextual"/>
              </w:rPr>
              <w:tab/>
            </w:r>
            <w:r w:rsidRPr="00EB0B8B">
              <w:rPr>
                <w:rStyle w:val="Collegamentoipertestuale"/>
                <w:noProof/>
                <w:lang w:val="en-US"/>
              </w:rPr>
              <w:t>Protecting Innovation (Chapter 9)</w:t>
            </w:r>
            <w:r>
              <w:rPr>
                <w:noProof/>
                <w:webHidden/>
              </w:rPr>
              <w:tab/>
            </w:r>
            <w:r>
              <w:rPr>
                <w:noProof/>
                <w:webHidden/>
              </w:rPr>
              <w:fldChar w:fldCharType="begin"/>
            </w:r>
            <w:r>
              <w:rPr>
                <w:noProof/>
                <w:webHidden/>
              </w:rPr>
              <w:instrText xml:space="preserve"> PAGEREF _Toc150964720 \h </w:instrText>
            </w:r>
            <w:r>
              <w:rPr>
                <w:noProof/>
                <w:webHidden/>
              </w:rPr>
            </w:r>
            <w:r>
              <w:rPr>
                <w:noProof/>
                <w:webHidden/>
              </w:rPr>
              <w:fldChar w:fldCharType="separate"/>
            </w:r>
            <w:r>
              <w:rPr>
                <w:noProof/>
                <w:webHidden/>
              </w:rPr>
              <w:t>50</w:t>
            </w:r>
            <w:r>
              <w:rPr>
                <w:noProof/>
                <w:webHidden/>
              </w:rPr>
              <w:fldChar w:fldCharType="end"/>
            </w:r>
          </w:hyperlink>
        </w:p>
        <w:p w14:paraId="499434DB" w14:textId="1585C1BC"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50964708"/>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50964709"/>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6616B1DB">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50964710"/>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335885ED">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50964711"/>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6412DD3A" w:rsidR="003F70BF" w:rsidRDefault="003F70BF" w:rsidP="003F70BF">
      <w:pPr>
        <w:pStyle w:val="Titolo1"/>
        <w:jc w:val="center"/>
        <w:rPr>
          <w:lang w:val="en-US"/>
        </w:rPr>
      </w:pPr>
      <w:bookmarkStart w:id="4" w:name="_Toc150964712"/>
      <w:r>
        <w:rPr>
          <w:lang w:val="en-US"/>
        </w:rPr>
        <w:lastRenderedPageBreak/>
        <w:t>Invited speakers: Mobisec</w:t>
      </w:r>
      <w:r w:rsidR="00014619">
        <w:rPr>
          <w:lang w:val="en-US"/>
        </w:rPr>
        <w:t xml:space="preserve"> (Attendant Students Project Subject)</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if one chooses Mobisec, it has to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50964713"/>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50964714"/>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39D59221"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r w:rsidR="00E758F6">
        <w:rPr>
          <w:lang w:val="en-US"/>
        </w:rPr>
        <w:t xml:space="preserve"> one</w:t>
      </w:r>
      <w:r w:rsidRPr="00A51B64">
        <w:rPr>
          <w:lang w:val="en-US"/>
        </w:rPr>
        <w:t>.</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w:t>
      </w:r>
      <w:r w:rsidRPr="00E758F6">
        <w:rPr>
          <w:u w:val="single"/>
          <w:lang w:val="en-US"/>
        </w:rPr>
        <w:t>Incremental innovations</w:t>
      </w:r>
      <w:r w:rsidRPr="00A51B64">
        <w:rPr>
          <w:lang w:val="en-US"/>
        </w:rPr>
        <w:t xml:space="preserve">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5153DEBE"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r w:rsidR="00E758F6">
        <w:rPr>
          <w:lang w:val="en-US"/>
        </w:rPr>
        <w:t>.</w:t>
      </w:r>
    </w:p>
    <w:p w14:paraId="114284A8" w14:textId="1995084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r w:rsidR="00E758F6">
        <w:rPr>
          <w:lang w:val="en-US"/>
        </w:rPr>
        <w:t>.</w:t>
      </w:r>
    </w:p>
    <w:p w14:paraId="3B8F48D7" w14:textId="056C2D52"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r w:rsidR="00E758F6">
        <w:rPr>
          <w:lang w:val="en-US"/>
        </w:rPr>
        <w:t>.</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EB01A8"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EB01A8"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EB01A8"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EB01A8"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EB01A8"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EB01A8"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EB01A8"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EB01A8"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5176F94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10B54BEE">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5C468A49" w:rsidR="00FE0B09" w:rsidRDefault="00E758F6">
      <w:pPr>
        <w:rPr>
          <w:lang w:val="en-US"/>
        </w:rPr>
      </w:pPr>
      <w:r>
        <w:rPr>
          <w:noProof/>
          <w:lang w:val="en-US"/>
        </w:rPr>
        <mc:AlternateContent>
          <mc:Choice Requires="wps">
            <w:drawing>
              <wp:anchor distT="0" distB="0" distL="114300" distR="114300" simplePos="0" relativeHeight="251693056" behindDoc="0" locked="0" layoutInCell="1" allowOverlap="1" wp14:anchorId="23B73EED" wp14:editId="4D60234B">
                <wp:simplePos x="0" y="0"/>
                <wp:positionH relativeFrom="column">
                  <wp:posOffset>3634325</wp:posOffset>
                </wp:positionH>
                <wp:positionV relativeFrom="paragraph">
                  <wp:posOffset>63696</wp:posOffset>
                </wp:positionV>
                <wp:extent cx="754380" cy="347594"/>
                <wp:effectExtent l="38100" t="38100" r="26670" b="33655"/>
                <wp:wrapNone/>
                <wp:docPr id="1040507995" name="Connettore 2 2"/>
                <wp:cNvGraphicFramePr/>
                <a:graphic xmlns:a="http://schemas.openxmlformats.org/drawingml/2006/main">
                  <a:graphicData uri="http://schemas.microsoft.com/office/word/2010/wordprocessingShape">
                    <wps:wsp>
                      <wps:cNvCnPr/>
                      <wps:spPr>
                        <a:xfrm flipH="1" flipV="1">
                          <a:off x="0" y="0"/>
                          <a:ext cx="754380" cy="34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280E0" id="_x0000_t32" coordsize="21600,21600" o:spt="32" o:oned="t" path="m,l21600,21600e" filled="f">
                <v:path arrowok="t" fillok="f" o:connecttype="none"/>
                <o:lock v:ext="edit" shapetype="t"/>
              </v:shapetype>
              <v:shape id="Connettore 2 2" o:spid="_x0000_s1026" type="#_x0000_t32" style="position:absolute;margin-left:286.15pt;margin-top:5pt;width:59.4pt;height:27.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517F4D55" wp14:editId="37D8A14C">
                <wp:simplePos x="0" y="0"/>
                <wp:positionH relativeFrom="column">
                  <wp:posOffset>1399065</wp:posOffset>
                </wp:positionH>
                <wp:positionV relativeFrom="paragraph">
                  <wp:posOffset>61832</wp:posOffset>
                </wp:positionV>
                <wp:extent cx="824518" cy="440464"/>
                <wp:effectExtent l="38100" t="0" r="33020" b="55245"/>
                <wp:wrapNone/>
                <wp:docPr id="1733947812" name="Connettore 2 2"/>
                <wp:cNvGraphicFramePr/>
                <a:graphic xmlns:a="http://schemas.openxmlformats.org/drawingml/2006/main">
                  <a:graphicData uri="http://schemas.microsoft.com/office/word/2010/wordprocessingShape">
                    <wps:wsp>
                      <wps:cNvCnPr/>
                      <wps:spPr>
                        <a:xfrm flipH="1">
                          <a:off x="0" y="0"/>
                          <a:ext cx="824518" cy="440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CED4" id="Connettore 2 2" o:spid="_x0000_s1026" type="#_x0000_t32" style="position:absolute;margin-left:110.15pt;margin-top:4.85pt;width:64.9pt;height:34.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sidR="00285BE5">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sidR="00285BE5">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23EA4A5B" w:rsidR="00FE0B09" w:rsidRDefault="00E758F6">
      <w:pPr>
        <w:rPr>
          <w:lang w:val="en-US"/>
        </w:rPr>
      </w:pPr>
      <w:r>
        <w:rPr>
          <w:noProof/>
          <w:lang w:val="en-US"/>
        </w:rPr>
        <mc:AlternateContent>
          <mc:Choice Requires="wps">
            <w:drawing>
              <wp:anchor distT="0" distB="0" distL="114300" distR="114300" simplePos="0" relativeHeight="251691008" behindDoc="0" locked="0" layoutInCell="1" allowOverlap="1" wp14:anchorId="25853B45" wp14:editId="008085C0">
                <wp:simplePos x="0" y="0"/>
                <wp:positionH relativeFrom="column">
                  <wp:posOffset>3634325</wp:posOffset>
                </wp:positionH>
                <wp:positionV relativeFrom="paragraph">
                  <wp:posOffset>42211</wp:posOffset>
                </wp:positionV>
                <wp:extent cx="754958" cy="509008"/>
                <wp:effectExtent l="38100" t="0" r="26670" b="62865"/>
                <wp:wrapNone/>
                <wp:docPr id="763075717" name="Connettore 2 2"/>
                <wp:cNvGraphicFramePr/>
                <a:graphic xmlns:a="http://schemas.openxmlformats.org/drawingml/2006/main">
                  <a:graphicData uri="http://schemas.microsoft.com/office/word/2010/wordprocessingShape">
                    <wps:wsp>
                      <wps:cNvCnPr/>
                      <wps:spPr>
                        <a:xfrm flipH="1">
                          <a:off x="0" y="0"/>
                          <a:ext cx="754958" cy="509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E8F4" id="Connettore 2 2" o:spid="_x0000_s1026" type="#_x0000_t32" style="position:absolute;margin-left:286.15pt;margin-top:3.3pt;width:59.45pt;height:40.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4350B836" wp14:editId="445EEF0A">
                <wp:simplePos x="0" y="0"/>
                <wp:positionH relativeFrom="column">
                  <wp:posOffset>1429399</wp:posOffset>
                </wp:positionH>
                <wp:positionV relativeFrom="paragraph">
                  <wp:posOffset>87714</wp:posOffset>
                </wp:positionV>
                <wp:extent cx="792829" cy="489543"/>
                <wp:effectExtent l="0" t="0" r="83820" b="63500"/>
                <wp:wrapNone/>
                <wp:docPr id="1346748274" name="Connettore 2 2"/>
                <wp:cNvGraphicFramePr/>
                <a:graphic xmlns:a="http://schemas.openxmlformats.org/drawingml/2006/main">
                  <a:graphicData uri="http://schemas.microsoft.com/office/word/2010/wordprocessingShape">
                    <wps:wsp>
                      <wps:cNvCnPr/>
                      <wps:spPr>
                        <a:xfrm>
                          <a:off x="0" y="0"/>
                          <a:ext cx="792829" cy="489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FCF2" id="Connettore 2 2" o:spid="_x0000_s1026" type="#_x0000_t32" style="position:absolute;margin-left:112.55pt;margin-top:6.9pt;width:62.45pt;height:3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" strokecolor="#4472c4 [3204]" strokeweight=".5pt">
                <v:stroke endarrow="block" joinstyle="miter"/>
              </v:shape>
            </w:pict>
          </mc:Fallback>
        </mc:AlternateContent>
      </w:r>
    </w:p>
    <w:p w14:paraId="7E72D5A5" w14:textId="4A534065" w:rsidR="00FE0B09" w:rsidRDefault="00FE0B09">
      <w:pPr>
        <w:rPr>
          <w:lang w:val="en-US"/>
        </w:rPr>
      </w:pPr>
    </w:p>
    <w:p w14:paraId="0D7F38BD" w14:textId="39F5C098" w:rsidR="00FE0B09" w:rsidRDefault="00FE0B09">
      <w:pPr>
        <w:rPr>
          <w:lang w:val="en-US"/>
        </w:rPr>
      </w:pPr>
    </w:p>
    <w:p w14:paraId="30D5ADD8" w14:textId="77777777" w:rsidR="00A66B87" w:rsidRDefault="00A66B87" w:rsidP="00A66B87">
      <w:pPr>
        <w:spacing w:after="0"/>
        <w:rPr>
          <w:lang w:val="en-US"/>
        </w:rPr>
      </w:pPr>
    </w:p>
    <w:p w14:paraId="451856E9" w14:textId="1BEF6F14"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w:t>
      </w:r>
      <w:r w:rsidR="00453A14">
        <w:rPr>
          <w:lang w:val="en-US"/>
        </w:rPr>
        <w:t>it</w:t>
      </w:r>
      <w:r w:rsidRPr="00FE0B09">
        <w:rPr>
          <w:lang w:val="en-US"/>
        </w:rPr>
        <w:t xml:space="preserve"> refers to the process by which new and innovative products, services, or technologies replace existing ones, often rendering the incumbent solutions obsolete. </w:t>
      </w:r>
      <w:r w:rsidR="000C6B8B" w:rsidRPr="000C6B8B">
        <w:rPr>
          <w:lang w:val="en-US"/>
        </w:rPr>
        <w:t xml:space="preserve">Examples of </w:t>
      </w:r>
      <w:r w:rsidR="00453A14">
        <w:rPr>
          <w:lang w:val="en-US"/>
        </w:rPr>
        <w:t>such</w:t>
      </w:r>
      <w:r w:rsidR="000C6B8B" w:rsidRPr="000C6B8B">
        <w:rPr>
          <w:lang w:val="en-US"/>
        </w:rPr>
        <w:t xml:space="preserve">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1F5EB9D9" w:rsidR="00E03AC7" w:rsidRPr="00E03AC7" w:rsidRDefault="00453A14" w:rsidP="00E03AC7">
      <w:pPr>
        <w:numPr>
          <w:ilvl w:val="1"/>
          <w:numId w:val="20"/>
        </w:numPr>
        <w:rPr>
          <w:lang w:val="en-US"/>
        </w:rPr>
      </w:pPr>
      <w:r>
        <w:rPr>
          <w:lang w:val="en-US"/>
        </w:rPr>
        <w:t>Innovations</w:t>
      </w:r>
      <w:r w:rsidR="00E03AC7" w:rsidRPr="00E03AC7">
        <w:rPr>
          <w:lang w:val="en-US"/>
        </w:rPr>
        <w:t xml:space="preserv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34861823"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r w:rsidR="00804F8E" w:rsidRPr="00E03AC7">
        <w:rPr>
          <w:lang w:val="en-US"/>
        </w:rPr>
        <w:t>system,</w:t>
      </w:r>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3313E534" w:rsidR="00290A36" w:rsidRDefault="00804F8E" w:rsidP="00290A36">
      <w:pPr>
        <w:pStyle w:val="Paragrafoelenco"/>
        <w:numPr>
          <w:ilvl w:val="1"/>
          <w:numId w:val="4"/>
        </w:numPr>
        <w:rPr>
          <w:lang w:val="en-US"/>
        </w:rPr>
      </w:pPr>
      <w:r>
        <w:rPr>
          <w:lang w:val="en-US"/>
        </w:rPr>
        <w:t>E.g.</w:t>
      </w:r>
      <w:r w:rsidR="00290A36" w:rsidRPr="00290A36">
        <w:rPr>
          <w:lang w:val="en-US"/>
        </w:rPr>
        <w:t xml:space="preserve"> switch</w:t>
      </w:r>
      <w:r>
        <w:rPr>
          <w:lang w:val="en-US"/>
        </w:rPr>
        <w:t>ing</w:t>
      </w:r>
      <w:r w:rsidR="00290A36" w:rsidRPr="00290A36">
        <w:rPr>
          <w:lang w:val="en-US"/>
        </w:rPr>
        <w:t xml:space="preserve">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2918AF90" w:rsidR="00ED4B4F" w:rsidRDefault="00804F8E" w:rsidP="00ED4B4F">
      <w:pPr>
        <w:pStyle w:val="Paragrafoelenco"/>
        <w:numPr>
          <w:ilvl w:val="1"/>
          <w:numId w:val="4"/>
        </w:numPr>
        <w:rPr>
          <w:lang w:val="en-US"/>
        </w:rPr>
      </w:pPr>
      <w:r>
        <w:rPr>
          <w:lang w:val="en-US"/>
        </w:rPr>
        <w:t>E.g.</w:t>
      </w:r>
      <w:r w:rsidR="00290A36" w:rsidRPr="00290A36">
        <w:rPr>
          <w:lang w:val="en-US"/>
        </w:rPr>
        <w:t xml:space="preserv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5428810" w:rsidR="000D1C1B" w:rsidRPr="006059BE" w:rsidRDefault="000D1C1B" w:rsidP="000D1C1B">
      <w:pPr>
        <w:rPr>
          <w:lang w:val="en-US"/>
        </w:rPr>
      </w:pPr>
      <w:r w:rsidRPr="000D1C1B">
        <w:rPr>
          <w:lang w:val="en-US"/>
        </w:rPr>
        <w:t xml:space="preserve">S-curves in technology diffusion are a fundamental concept that describes how a new technology or innovation is adopted and integrated into a market or society over time. </w:t>
      </w:r>
      <w:r w:rsidR="006059BE">
        <w:rPr>
          <w:lang w:val="en-US"/>
        </w:rPr>
        <w:t>In summary</w:t>
      </w:r>
      <w:r w:rsidRPr="006059BE">
        <w:rPr>
          <w:lang w:val="en-US"/>
        </w:rPr>
        <w:t>:</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16C40C2D"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w:t>
      </w:r>
    </w:p>
    <w:p w14:paraId="575DFD4E" w14:textId="652AC50E"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w:t>
      </w:r>
      <w:r w:rsidR="006059BE">
        <w:rPr>
          <w:b/>
          <w:bCs/>
          <w:lang w:val="en-US"/>
        </w:rPr>
        <w:t>C</w:t>
      </w:r>
      <w:r w:rsidR="00944972">
        <w:rPr>
          <w:b/>
          <w:bCs/>
          <w:lang w:val="en-US"/>
        </w:rPr>
        <w:t>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50964715"/>
      <w:r w:rsidRPr="000A2CA2">
        <w:rPr>
          <w:lang w:val="en-US"/>
        </w:rPr>
        <w:lastRenderedPageBreak/>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079CAFD3"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459D23D7">
            <wp:simplePos x="0" y="0"/>
            <wp:positionH relativeFrom="column">
              <wp:posOffset>3547044</wp:posOffset>
            </wp:positionH>
            <wp:positionV relativeFrom="paragraph">
              <wp:posOffset>127</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182D77FD">
            <wp:simplePos x="0" y="0"/>
            <wp:positionH relativeFrom="column">
              <wp:posOffset>48895</wp:posOffset>
            </wp:positionH>
            <wp:positionV relativeFrom="paragraph">
              <wp:posOffset>105410</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20D892BC" w14:textId="45DD9E7A" w:rsidR="004558F8" w:rsidRPr="004558F8" w:rsidRDefault="004558F8" w:rsidP="004558F8">
      <w:pPr>
        <w:rPr>
          <w:lang w:val="en-US"/>
        </w:rPr>
      </w:pPr>
      <w:r w:rsidRPr="004558F8">
        <w:rPr>
          <w:lang w:val="en-US"/>
        </w:rPr>
        <w:t>In the last decade, massive advancements in digitalization have led to the creation of huge datasets</w:t>
      </w:r>
      <w:r>
        <w:rPr>
          <w:lang w:val="en-US"/>
        </w:rPr>
        <w:t xml:space="preserve">: </w:t>
      </w:r>
      <w:r w:rsidRPr="004558F8">
        <w:rPr>
          <w:lang w:val="en-US"/>
        </w:rPr>
        <w:t>big data. Effective utilization of such data, however, requires good data analysis strategies and practices.</w:t>
      </w:r>
      <w:r>
        <w:rPr>
          <w:lang w:val="en-US"/>
        </w:rPr>
        <w:t xml:space="preserve"> Data science can be much valuable for organizations: data must be seen as assets and m</w:t>
      </w:r>
      <w:r w:rsidRPr="004558F8">
        <w:rPr>
          <w:lang w:val="en-US"/>
        </w:rPr>
        <w:t>anagers must take the building and composition of the data science team very seriously</w:t>
      </w:r>
      <w:r>
        <w:rPr>
          <w:lang w:val="en-US"/>
        </w:rPr>
        <w:t>, differentiating opportunities and challenges for the firm, while also posing the right questions, accurate each of them.</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0FC98D07">
            <wp:simplePos x="0" y="0"/>
            <wp:positionH relativeFrom="column">
              <wp:posOffset>1509461</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xml:space="preserve">: A resource is considered </w:t>
      </w:r>
      <w:r w:rsidRPr="00C63F3C">
        <w:rPr>
          <w:i/>
          <w:iCs/>
          <w:lang w:val="en-US"/>
        </w:rPr>
        <w:t>rare</w:t>
      </w:r>
      <w:r w:rsidRPr="000C5A73">
        <w:rPr>
          <w:lang w:val="en-US"/>
        </w:rPr>
        <w:t xml:space="preserv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xml:space="preserve">: A resource is </w:t>
      </w:r>
      <w:r w:rsidRPr="00C63F3C">
        <w:rPr>
          <w:i/>
          <w:iCs/>
          <w:lang w:val="en-US"/>
        </w:rPr>
        <w:t>valuable</w:t>
      </w:r>
      <w:r w:rsidRPr="000C5A73">
        <w:rPr>
          <w:lang w:val="en-US"/>
        </w:rPr>
        <w:t xml:space="preserv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532F3621" w:rsidR="002252D5" w:rsidRPr="000C5A73" w:rsidRDefault="002252D5" w:rsidP="00215477">
      <w:pPr>
        <w:numPr>
          <w:ilvl w:val="0"/>
          <w:numId w:val="45"/>
        </w:numPr>
        <w:rPr>
          <w:lang w:val="en-US"/>
        </w:rPr>
      </w:pPr>
      <w:r>
        <w:rPr>
          <w:b/>
          <w:bCs/>
          <w:lang w:val="en-US"/>
        </w:rPr>
        <w:t>Durable</w:t>
      </w:r>
      <w:r w:rsidR="00215477">
        <w:rPr>
          <w:b/>
          <w:bCs/>
          <w:lang w:val="en-US"/>
        </w:rPr>
        <w:t xml:space="preserve"> (Duration)</w:t>
      </w:r>
      <w:r w:rsidRPr="002252D5">
        <w:rPr>
          <w:lang w:val="en-US"/>
        </w:rPr>
        <w:t>:</w:t>
      </w:r>
      <w:r>
        <w:rPr>
          <w:lang w:val="en-US"/>
        </w:rPr>
        <w:t xml:space="preserve"> This criterion affects how a resource</w:t>
      </w:r>
      <w:r w:rsidR="00C63F3C" w:rsidRPr="00C63F3C">
        <w:rPr>
          <w:lang w:val="en-US"/>
        </w:rPr>
        <w:t xml:space="preserve"> doesn't quickly depreciate or become obsolete. It remains relevant and valuable in the industry, allowing the company to continue exploiting opportunities and mitigating threats.</w:t>
      </w:r>
      <w:r w:rsidR="00C63F3C">
        <w:rPr>
          <w:lang w:val="en-US"/>
        </w:rPr>
        <w:t xml:space="preserve"> It </w:t>
      </w:r>
      <w:r w:rsidR="00C63F3C" w:rsidRPr="00C63F3C">
        <w:rPr>
          <w:lang w:val="en-US"/>
        </w:rPr>
        <w:t>signifies that the resource can provide a sustainable and lasting competitive advantage</w:t>
      </w:r>
      <w:r w:rsidR="00C63F3C">
        <w:rPr>
          <w:lang w:val="en-US"/>
        </w:rPr>
        <w:t>.</w:t>
      </w:r>
    </w:p>
    <w:p w14:paraId="5458B46B" w14:textId="0F32FD40" w:rsidR="001B713F" w:rsidRPr="00187DC0" w:rsidRDefault="00187DC0">
      <w:pPr>
        <w:rPr>
          <w:lang w:val="en-US"/>
        </w:rPr>
      </w:pPr>
      <w:r w:rsidRPr="00187DC0">
        <w:rPr>
          <w:lang w:val="en-US"/>
        </w:rPr>
        <w:t>At its core, everything about this makes competitive advantage leverage the inimitability from others.</w:t>
      </w:r>
      <w:r w:rsidR="001B713F" w:rsidRPr="00187DC0">
        <w:rPr>
          <w:lang w:val="en-US"/>
        </w:rPr>
        <w:br w:type="page"/>
      </w:r>
    </w:p>
    <w:p w14:paraId="6136B217" w14:textId="2DCD9FAD" w:rsidR="000C5A73" w:rsidRPr="000C5A73" w:rsidRDefault="000C5A73" w:rsidP="000C5A73">
      <w:pPr>
        <w:rPr>
          <w:lang w:val="en-US"/>
        </w:rPr>
      </w:pPr>
      <w:r w:rsidRPr="000C5A73">
        <w:rPr>
          <w:lang w:val="en-US"/>
        </w:rPr>
        <w:lastRenderedPageBreak/>
        <w:t xml:space="preserve">In addition to </w:t>
      </w:r>
      <w:r>
        <w:rPr>
          <w:lang w:val="en-US"/>
        </w:rPr>
        <w:t>this</w:t>
      </w:r>
      <w:r w:rsidRPr="000C5A73">
        <w:rPr>
          <w:lang w:val="en-US"/>
        </w:rPr>
        <w:t>, some specific conditions can make resources difficult (or impossible) to imitate. These conditions include:</w:t>
      </w:r>
    </w:p>
    <w:p w14:paraId="0A5B14EB" w14:textId="4486B759" w:rsidR="000C5A73" w:rsidRPr="000C5A73" w:rsidRDefault="000C5A73" w:rsidP="000C5A73">
      <w:pPr>
        <w:numPr>
          <w:ilvl w:val="0"/>
          <w:numId w:val="46"/>
        </w:numPr>
        <w:rPr>
          <w:lang w:val="en-US"/>
        </w:rPr>
      </w:pPr>
      <w:r w:rsidRPr="000C5A73">
        <w:rPr>
          <w:b/>
          <w:bCs/>
          <w:lang w:val="en-US"/>
        </w:rPr>
        <w:t>Tacit Knowledge</w:t>
      </w:r>
      <w:r w:rsidRPr="000C5A73">
        <w:rPr>
          <w:lang w:val="en-US"/>
        </w:rPr>
        <w:t xml:space="preserve">: </w:t>
      </w:r>
      <w:r w:rsidR="00187DC0">
        <w:rPr>
          <w:lang w:val="en-US"/>
        </w:rPr>
        <w:t xml:space="preserve">Knowledge </w:t>
      </w:r>
      <w:r w:rsidRPr="000C5A73">
        <w:rPr>
          <w:lang w:val="en-US"/>
        </w:rPr>
        <w:t>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582438C6" w14:textId="059631B9"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r w:rsidR="00187DC0">
        <w:rPr>
          <w:lang w:val="en-US"/>
        </w:rPr>
        <w:t>, which</w:t>
      </w:r>
      <w:r w:rsidRPr="0043234A">
        <w:rPr>
          <w:lang w:val="en-US"/>
        </w:rPr>
        <w:t xml:space="preserve"> can become significant sources of </w:t>
      </w:r>
      <w:r w:rsidR="00187DC0">
        <w:rPr>
          <w:lang w:val="en-US"/>
        </w:rPr>
        <w:t>success.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5A2826DD" w:rsidR="00C66F8F" w:rsidRDefault="0071372A" w:rsidP="0071372A">
      <w:pPr>
        <w:rPr>
          <w:lang w:val="en-US"/>
        </w:rPr>
      </w:pPr>
      <w:r w:rsidRPr="0071372A">
        <w:rPr>
          <w:lang w:val="en-US"/>
        </w:rPr>
        <w:t>When firms excel at a particular activity or set of competencies, they can become overcommitted and inflexible</w:t>
      </w:r>
      <w:r w:rsidR="00E810D0">
        <w:rPr>
          <w:lang w:val="en-US"/>
        </w:rPr>
        <w:t xml:space="preserve"> (so-called </w:t>
      </w:r>
      <w:r w:rsidR="00E810D0">
        <w:rPr>
          <w:i/>
          <w:iCs/>
          <w:lang w:val="en-US"/>
        </w:rPr>
        <w:t>risk of core rigidities</w:t>
      </w:r>
      <w:r w:rsidR="00E810D0">
        <w:rPr>
          <w:lang w:val="en-US"/>
        </w:rPr>
        <w:t>)</w:t>
      </w:r>
      <w:r w:rsidRPr="0071372A">
        <w:rPr>
          <w:lang w:val="en-US"/>
        </w:rPr>
        <w:t>. This can lead to a situation where the firm is overly reliant on its current strengths, making it challenging to adapt to changing market conditions</w:t>
      </w:r>
      <w:r w:rsidR="00E810D0">
        <w:rPr>
          <w:lang w:val="en-US"/>
        </w:rPr>
        <w:t>.</w:t>
      </w:r>
    </w:p>
    <w:p w14:paraId="70DF8A1B" w14:textId="77777777" w:rsidR="00E810D0"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 xml:space="preserve">are a distinct category of competencies that enable a firm to respond quickly and effectively to change. </w:t>
      </w:r>
    </w:p>
    <w:p w14:paraId="15A2C3E4" w14:textId="77777777" w:rsidR="00E810D0" w:rsidRDefault="00E810D0">
      <w:pPr>
        <w:rPr>
          <w:lang w:val="en-US"/>
        </w:rPr>
      </w:pPr>
      <w:r>
        <w:rPr>
          <w:lang w:val="en-US"/>
        </w:rPr>
        <w:br w:type="page"/>
      </w:r>
    </w:p>
    <w:p w14:paraId="4B4D072A" w14:textId="2A74AEA2" w:rsidR="0071372A" w:rsidRPr="0071372A" w:rsidRDefault="0071372A" w:rsidP="0071372A">
      <w:pPr>
        <w:rPr>
          <w:lang w:val="en-US"/>
        </w:rPr>
      </w:pPr>
      <w:r w:rsidRPr="0071372A">
        <w:rPr>
          <w:lang w:val="en-US"/>
        </w:rPr>
        <w:lastRenderedPageBreak/>
        <w:t xml:space="preserve">These capabilities allow the firm to adapt, innovate, and seize new opportunities. </w:t>
      </w:r>
      <w:r w:rsidR="00E810D0">
        <w:rPr>
          <w:lang w:val="en-US"/>
        </w:rPr>
        <w:t>Some</w:t>
      </w:r>
      <w:r w:rsidRPr="0071372A">
        <w:rPr>
          <w:lang w:val="en-US"/>
        </w:rPr>
        <w:t xml:space="preserve">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5F642D9F"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r w:rsidR="00E810D0">
        <w:rPr>
          <w:lang w:val="en-US"/>
        </w:rPr>
        <w:t>A few key points here:</w:t>
      </w:r>
    </w:p>
    <w:p w14:paraId="2DE17CC1" w14:textId="07AC1BA1" w:rsidR="00F61F15" w:rsidRPr="00E810D0" w:rsidRDefault="00F61F15" w:rsidP="00E810D0">
      <w:pPr>
        <w:numPr>
          <w:ilvl w:val="0"/>
          <w:numId w:val="49"/>
        </w:numPr>
        <w:rPr>
          <w:lang w:val="en-US"/>
        </w:rPr>
      </w:pPr>
      <w:r w:rsidRPr="00F61F15">
        <w:rPr>
          <w:b/>
          <w:bCs/>
          <w:lang w:val="en-US"/>
        </w:rPr>
        <w:t>Ambitious Long-Term Goal</w:t>
      </w:r>
      <w:r w:rsidR="00E810D0">
        <w:rPr>
          <w:b/>
          <w:bCs/>
          <w:lang w:val="en-US"/>
        </w:rPr>
        <w:t xml:space="preserve"> for all Organization</w:t>
      </w:r>
      <w:r w:rsidRPr="00F61F15">
        <w:rPr>
          <w:lang w:val="en-US"/>
        </w:rPr>
        <w:t>: Strategic intent sets a bold and ambitious long-term objective for the organization. It goes beyond incremental improvements and envisions a significantly higher level of achievement.</w:t>
      </w:r>
      <w:r w:rsidR="00E810D0">
        <w:rPr>
          <w:lang w:val="en-US"/>
        </w:rPr>
        <w:t xml:space="preserve"> </w:t>
      </w:r>
      <w:r w:rsidR="00E810D0" w:rsidRPr="00F61F15">
        <w:rPr>
          <w:lang w:val="en-US"/>
        </w:rPr>
        <w:t>It is a unifying goal that aligns the efforts of all employees toward a common vision.</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658B9E6A" w14:textId="28763404" w:rsidR="00F61F15" w:rsidRPr="00F61F15" w:rsidRDefault="00F61F15" w:rsidP="00F61F15">
      <w:pPr>
        <w:numPr>
          <w:ilvl w:val="0"/>
          <w:numId w:val="49"/>
        </w:numPr>
        <w:rPr>
          <w:lang w:val="en-US"/>
        </w:rPr>
      </w:pPr>
      <w:r w:rsidRPr="00F61F15">
        <w:rPr>
          <w:b/>
          <w:bCs/>
          <w:lang w:val="en-US"/>
        </w:rPr>
        <w:t>Long-Term Horizon</w:t>
      </w:r>
      <w:r w:rsidR="00E810D0">
        <w:rPr>
          <w:b/>
          <w:bCs/>
          <w:lang w:val="en-US"/>
        </w:rPr>
        <w:t xml:space="preserve"> and Clear Milestones</w:t>
      </w:r>
      <w:r w:rsidRPr="00F61F15">
        <w:rPr>
          <w:lang w:val="en-US"/>
        </w:rPr>
        <w:t>: Typically, strategic intent looks 10 to 20 years into the future. It provides a clear, long-term direction for the organization, helping it navigate through changing market dynamics and technological advancements.</w:t>
      </w:r>
      <w:r w:rsidR="00E810D0" w:rsidRPr="00F61F15">
        <w:rPr>
          <w:lang w:val="en-US"/>
        </w:rPr>
        <w:t xml:space="preserve"> Along with the long-term vision, strategic intent sets clear milestones and objectives along the way.</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42C40F7B" w14:textId="77777777" w:rsidR="00E810D0" w:rsidRDefault="00E810D0">
      <w:pPr>
        <w:rPr>
          <w:lang w:val="en-US"/>
        </w:rPr>
      </w:pPr>
      <w:r>
        <w:rPr>
          <w:lang w:val="en-US"/>
        </w:rPr>
        <w:br w:type="page"/>
      </w:r>
    </w:p>
    <w:p w14:paraId="785B7160" w14:textId="59B65412" w:rsidR="003A0AF1" w:rsidRPr="00DB5FF6" w:rsidRDefault="00BD7819" w:rsidP="00656DAD">
      <w:pPr>
        <w:rPr>
          <w:lang w:val="en-US"/>
        </w:rPr>
      </w:pPr>
      <w:r>
        <w:rPr>
          <w:lang w:val="en-US"/>
        </w:rPr>
        <w:lastRenderedPageBreak/>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w:t>
      </w:r>
      <w:r w:rsidR="00375665">
        <w:rPr>
          <w:lang w:val="en-US"/>
        </w:rPr>
        <w:t>6</w:t>
      </w:r>
      <w:r>
        <w:rPr>
          <w:lang w:val="en-US"/>
        </w:rPr>
        <w:t xml:space="preserve"> to 144 pages).</w:t>
      </w:r>
    </w:p>
    <w:p w14:paraId="5A15A1BD" w14:textId="7692AC76"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r w:rsidR="00E810D0">
        <w:t>:</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5358E832" w14:textId="4CBA0FBD" w:rsidR="00E3724B" w:rsidRDefault="00E3724B" w:rsidP="00E3724B">
      <w:pPr>
        <w:rPr>
          <w:lang w:val="en-US"/>
        </w:rPr>
      </w:pPr>
      <w:r>
        <w:rPr>
          <w:lang w:val="en-US"/>
        </w:rPr>
        <w:t>There are also some question discussions, which we’re told they will be object of the subsequent lesson</w:t>
      </w:r>
      <w:r w:rsidR="00E810D0">
        <w:rPr>
          <w:lang w:val="en-US"/>
        </w:rPr>
        <w:t>. I tried to answer to each:</w:t>
      </w:r>
    </w:p>
    <w:p w14:paraId="72D9A631" w14:textId="1291D623" w:rsidR="00E810D0" w:rsidRPr="00E810D0" w:rsidRDefault="00E810D0" w:rsidP="00E810D0">
      <w:pPr>
        <w:pStyle w:val="Paragrafoelenco"/>
        <w:numPr>
          <w:ilvl w:val="0"/>
          <w:numId w:val="52"/>
        </w:numPr>
        <w:rPr>
          <w:lang w:val="en-US"/>
        </w:rPr>
      </w:pPr>
      <w:r w:rsidRPr="00E810D0">
        <w:rPr>
          <w:lang w:val="en-US"/>
        </w:rPr>
        <w:t>What were Musk’s and Eberhard’s goals in founding Tesla?</w:t>
      </w:r>
    </w:p>
    <w:p w14:paraId="22C98A95" w14:textId="77777777" w:rsidR="00E810D0" w:rsidRDefault="00E810D0" w:rsidP="00E810D0">
      <w:pPr>
        <w:rPr>
          <w:lang w:val="en-US"/>
        </w:rPr>
      </w:pPr>
      <w:r>
        <w:rPr>
          <w:lang w:val="en-US"/>
        </w:rPr>
        <w:t xml:space="preserve">Eberhard’s goal was to find a new project to create a </w:t>
      </w:r>
      <w:r w:rsidRPr="000575F7">
        <w:rPr>
          <w:lang w:val="en-US"/>
        </w:rPr>
        <w:t>high-performance sports car that was environmentally friendly</w:t>
      </w:r>
      <w:r>
        <w:rPr>
          <w:lang w:val="en-US"/>
        </w:rPr>
        <w:t xml:space="preserve">, having concerns about global warming and dependence on oil of USA. Believing there was no correspondence on the market for an expensive sports car like the Toyota hybrid vehicles combined with </w:t>
      </w:r>
      <w:proofErr w:type="spellStart"/>
      <w:r>
        <w:rPr>
          <w:lang w:val="en-US"/>
        </w:rPr>
        <w:t>a</w:t>
      </w:r>
      <w:proofErr w:type="spellEnd"/>
      <w:r>
        <w:rPr>
          <w:lang w:val="en-US"/>
        </w:rPr>
        <w:t xml:space="preserve"> </w:t>
      </w:r>
      <w:r w:rsidRPr="000575F7">
        <w:rPr>
          <w:lang w:val="en-US"/>
        </w:rPr>
        <w:t>environmentally friendly car.</w:t>
      </w:r>
      <w:r>
        <w:rPr>
          <w:lang w:val="en-US"/>
        </w:rPr>
        <w:t xml:space="preserve"> To do this, he studied many options, eventually crafting an idea </w:t>
      </w:r>
      <w:r w:rsidRPr="000575F7">
        <w:rPr>
          <w:lang w:val="en-US"/>
        </w:rPr>
        <w:t xml:space="preserve">powered by lithium-ion batteries, </w:t>
      </w:r>
      <w:r>
        <w:rPr>
          <w:lang w:val="en-US"/>
        </w:rPr>
        <w:t>which c</w:t>
      </w:r>
      <w:r w:rsidRPr="000575F7">
        <w:rPr>
          <w:lang w:val="en-US"/>
        </w:rPr>
        <w:t>ould provide the efficiency and performance he sought.</w:t>
      </w:r>
    </w:p>
    <w:p w14:paraId="5DBE9979" w14:textId="77777777" w:rsidR="00E810D0" w:rsidRDefault="00E810D0" w:rsidP="00E810D0">
      <w:pPr>
        <w:rPr>
          <w:lang w:val="en-US"/>
        </w:rPr>
      </w:pPr>
      <w:r>
        <w:rPr>
          <w:lang w:val="en-US"/>
        </w:rPr>
        <w:t xml:space="preserve">Musk’s goal was using vehicles to achieve energy independence from fossil fuels. Given its successful past in the industry </w:t>
      </w:r>
      <w:r w:rsidRPr="000575F7">
        <w:rPr>
          <w:lang w:val="en-US"/>
        </w:rPr>
        <w:t>he believed that electric cars could play a crucial role in transforming the transportation industry and contributing to a more sustainable future.</w:t>
      </w:r>
      <w:r>
        <w:rPr>
          <w:lang w:val="en-US"/>
        </w:rPr>
        <w:t xml:space="preserve"> This way, Tesla could potentially become accessible to a broader market with funding it, becoming a significant player.</w:t>
      </w:r>
    </w:p>
    <w:p w14:paraId="3CCD1C8C" w14:textId="52FAB431" w:rsidR="00E810D0" w:rsidRPr="00E810D0" w:rsidRDefault="00E810D0" w:rsidP="00E810D0">
      <w:pPr>
        <w:pStyle w:val="Paragrafoelenco"/>
        <w:numPr>
          <w:ilvl w:val="0"/>
          <w:numId w:val="52"/>
        </w:numPr>
        <w:rPr>
          <w:lang w:val="en-US"/>
        </w:rPr>
      </w:pPr>
      <w:r w:rsidRPr="00E810D0">
        <w:rPr>
          <w:lang w:val="en-US"/>
        </w:rPr>
        <w:t>How would you characterize competition in the auto industry?</w:t>
      </w:r>
    </w:p>
    <w:p w14:paraId="23CD014D" w14:textId="77777777" w:rsidR="00E810D0" w:rsidRDefault="00E810D0" w:rsidP="00E810D0">
      <w:pPr>
        <w:rPr>
          <w:lang w:val="en-US"/>
        </w:rPr>
      </w:pPr>
      <w:r>
        <w:rPr>
          <w:lang w:val="en-US"/>
        </w:rPr>
        <w:t xml:space="preserve">To answer this question, we need to look briefly on many Tesla models and try to give a collective answer. </w:t>
      </w:r>
    </w:p>
    <w:p w14:paraId="0AB7A3AB" w14:textId="77777777" w:rsidR="00E810D0" w:rsidRDefault="00E810D0" w:rsidP="00E810D0">
      <w:pPr>
        <w:rPr>
          <w:lang w:val="en-US"/>
        </w:rPr>
      </w:pPr>
      <w:r>
        <w:rPr>
          <w:lang w:val="en-US"/>
        </w:rPr>
        <w:t xml:space="preserve">The early days of launching the Roadster model, </w:t>
      </w:r>
      <w:r w:rsidRPr="000575F7">
        <w:rPr>
          <w:lang w:val="en-US"/>
        </w:rPr>
        <w:t>the competition was relatively limited in the electric vehicle market.</w:t>
      </w:r>
      <w:r>
        <w:rPr>
          <w:lang w:val="en-US"/>
        </w:rPr>
        <w:t xml:space="preserve"> </w:t>
      </w:r>
      <w:r w:rsidRPr="000575F7">
        <w:rPr>
          <w:lang w:val="en-US"/>
        </w:rPr>
        <w:t>Traditional automakers were not heavily invested in electric cars at this point, and Tesla faced minimal direct competition</w:t>
      </w:r>
      <w:r>
        <w:rPr>
          <w:lang w:val="en-US"/>
        </w:rPr>
        <w:t xml:space="preserve"> inside the sector.</w:t>
      </w:r>
    </w:p>
    <w:p w14:paraId="420E8F8B" w14:textId="77777777" w:rsidR="00E810D0" w:rsidRDefault="00E810D0" w:rsidP="00E810D0">
      <w:pPr>
        <w:rPr>
          <w:lang w:val="en-US"/>
        </w:rPr>
      </w:pPr>
      <w:r>
        <w:rPr>
          <w:lang w:val="en-US"/>
        </w:rPr>
        <w:lastRenderedPageBreak/>
        <w:t xml:space="preserve">When launching the Model S, the price was competing with other BMW cars at the time, trying to bring a product made by USA in-house. </w:t>
      </w:r>
      <w:r w:rsidRPr="001C1011">
        <w:rPr>
          <w:lang w:val="en-US"/>
        </w:rPr>
        <w:t>Competing luxury automakers, such as BMW and Mercedes-Benz,</w:t>
      </w:r>
      <w:r>
        <w:rPr>
          <w:lang w:val="en-US"/>
        </w:rPr>
        <w:t xml:space="preserve"> While building technologies for other companies, Tesla expanded their plan on the market and further developed others plans for new vehicles, like the Model 3, which </w:t>
      </w:r>
      <w:r w:rsidRPr="00E95103">
        <w:rPr>
          <w:lang w:val="en-US"/>
        </w:rPr>
        <w:t>aimed to penetrate the mass market, directly competing with more affordable gasoline-powered cars</w:t>
      </w:r>
      <w:r>
        <w:rPr>
          <w:lang w:val="en-US"/>
        </w:rPr>
        <w:t>.</w:t>
      </w:r>
    </w:p>
    <w:p w14:paraId="43A598B8" w14:textId="77777777" w:rsidR="00E810D0" w:rsidRDefault="00E810D0" w:rsidP="00E810D0">
      <w:pPr>
        <w:rPr>
          <w:lang w:val="en-US"/>
        </w:rPr>
      </w:pPr>
      <w:r w:rsidRPr="00E95103">
        <w:rPr>
          <w:lang w:val="en-US"/>
        </w:rPr>
        <w:t>Traditional automakers, including GM, Ford, Nissan, and others, increased their efforts to produce electric vehicles that could rival the Model 3</w:t>
      </w:r>
      <w:r>
        <w:rPr>
          <w:lang w:val="en-US"/>
        </w:rPr>
        <w:t xml:space="preserve">, intensifying responses from other players. </w:t>
      </w:r>
      <w:r w:rsidRPr="00E95103">
        <w:rPr>
          <w:lang w:val="en-US"/>
        </w:rPr>
        <w:t>Tesla's global expansion and its Gigafactories in multiple countries posed a challenge to local automakers in those regions</w:t>
      </w:r>
      <w:r>
        <w:rPr>
          <w:lang w:val="en-US"/>
        </w:rPr>
        <w:t xml:space="preserve">, while other automakers over the world overtime felt the pressure of competition from Tesla and pushed </w:t>
      </w:r>
      <w:r w:rsidRPr="00E95103">
        <w:rPr>
          <w:lang w:val="en-US"/>
        </w:rPr>
        <w:t xml:space="preserve"> to accelerate their electric vehicle production and technology development.</w:t>
      </w:r>
    </w:p>
    <w:p w14:paraId="42E0A0C9" w14:textId="77777777" w:rsidR="00E810D0" w:rsidRPr="00E95103" w:rsidRDefault="00E810D0" w:rsidP="00E810D0">
      <w:pPr>
        <w:rPr>
          <w:lang w:val="en-US"/>
        </w:rPr>
      </w:pPr>
      <w:r>
        <w:rPr>
          <w:lang w:val="en-US"/>
        </w:rPr>
        <w:t>Continuing with expansion in markets like solar energy, Tesla tried overtime to diversify and enter new markets under the name of sustainability, having s</w:t>
      </w:r>
      <w:r w:rsidRPr="00E95103">
        <w:rPr>
          <w:lang w:val="en-US"/>
        </w:rPr>
        <w:t xml:space="preserve">olar energy companies and energy storage providers </w:t>
      </w:r>
      <w:r>
        <w:rPr>
          <w:lang w:val="en-US"/>
        </w:rPr>
        <w:t>as</w:t>
      </w:r>
      <w:r w:rsidRPr="00E95103">
        <w:rPr>
          <w:lang w:val="en-US"/>
        </w:rPr>
        <w:t xml:space="preserve"> potential competitors</w:t>
      </w:r>
      <w:r>
        <w:rPr>
          <w:lang w:val="en-US"/>
        </w:rPr>
        <w:t xml:space="preserve">. </w:t>
      </w:r>
    </w:p>
    <w:p w14:paraId="3E8525F9" w14:textId="6E3A2F03" w:rsidR="00E810D0" w:rsidRPr="002A0139" w:rsidRDefault="00E810D0" w:rsidP="00E810D0">
      <w:pPr>
        <w:pStyle w:val="Paragrafoelenco"/>
        <w:numPr>
          <w:ilvl w:val="0"/>
          <w:numId w:val="52"/>
        </w:numPr>
        <w:rPr>
          <w:lang w:val="en-US"/>
        </w:rPr>
      </w:pPr>
      <w:r w:rsidRPr="00E810D0">
        <w:rPr>
          <w:lang w:val="en-US"/>
        </w:rPr>
        <w:t xml:space="preserve">What do you think are Tesla’s core competencies? </w:t>
      </w:r>
      <w:r w:rsidRPr="002A0139">
        <w:rPr>
          <w:lang w:val="en-US"/>
        </w:rPr>
        <w:t>Does it have any sources of sustainable competitive advantage?</w:t>
      </w:r>
    </w:p>
    <w:p w14:paraId="150E8AF7" w14:textId="77777777" w:rsidR="00E810D0" w:rsidRDefault="00E810D0" w:rsidP="00E810D0">
      <w:pPr>
        <w:rPr>
          <w:lang w:val="en-US"/>
        </w:rPr>
      </w:pPr>
      <w:r>
        <w:rPr>
          <w:lang w:val="en-US"/>
        </w:rPr>
        <w:t xml:space="preserve">Tesla has some core competencies which help it differentiate from the rest of the market, first the battery technology in its unique way of manufacturing, thanks especially to the Gigafactories production, which gave </w:t>
      </w:r>
      <w:r w:rsidRPr="00014F0F">
        <w:rPr>
          <w:lang w:val="en-US"/>
        </w:rPr>
        <w:t>Tesla a significant advantage in terms of cost efficiency and supply chain control.</w:t>
      </w:r>
      <w:r>
        <w:rPr>
          <w:lang w:val="en-US"/>
        </w:rPr>
        <w:t xml:space="preserve"> In doing this, Tesla has pioneered new innovations like powertrains and superchargers. </w:t>
      </w:r>
    </w:p>
    <w:p w14:paraId="69F5E079" w14:textId="77777777" w:rsidR="00E810D0" w:rsidRDefault="00E810D0" w:rsidP="00E810D0">
      <w:pPr>
        <w:rPr>
          <w:lang w:val="en-US"/>
        </w:rPr>
      </w:pPr>
      <w:r>
        <w:rPr>
          <w:lang w:val="en-US"/>
        </w:rPr>
        <w:t xml:space="preserve">In doing autonomous driving, Tesla has potential to amass data of this kind of driving and habits, offering advantages in terms of charging. This way, Tesla has established itself a big player, given it was the first of its kind to create a following for the electric vehicles market, gathering mass production of batteries in terms of cost and supply chain. </w:t>
      </w:r>
    </w:p>
    <w:p w14:paraId="697157E1" w14:textId="6292585A" w:rsidR="00E810D0" w:rsidRPr="002A0139" w:rsidRDefault="00E810D0" w:rsidP="00E810D0">
      <w:pPr>
        <w:pStyle w:val="Paragrafoelenco"/>
        <w:numPr>
          <w:ilvl w:val="0"/>
          <w:numId w:val="52"/>
        </w:numPr>
        <w:rPr>
          <w:lang w:val="en-US"/>
        </w:rPr>
      </w:pPr>
      <w:r w:rsidRPr="00E810D0">
        <w:rPr>
          <w:lang w:val="en-US"/>
        </w:rPr>
        <w:t xml:space="preserve">What is your assessment of Tesla’s moves into (a) mass-market cars, (b) batteries (car batteries and Powerwall), (c) solar panels? </w:t>
      </w:r>
      <w:r w:rsidRPr="002A0139">
        <w:rPr>
          <w:lang w:val="en-US"/>
        </w:rPr>
        <w:t>Please consider both the motivation for the moves, and the opportunities and challenges for Tesla to compete in these businesses.</w:t>
      </w:r>
    </w:p>
    <w:p w14:paraId="3C45454E" w14:textId="77777777" w:rsidR="00E810D0" w:rsidRDefault="00E810D0" w:rsidP="00E810D0">
      <w:pPr>
        <w:rPr>
          <w:lang w:val="en-US"/>
        </w:rPr>
      </w:pPr>
      <w:r>
        <w:rPr>
          <w:lang w:val="en-US"/>
        </w:rPr>
        <w:t>The motivation of Tesla in bringing itself into the mass-market car segment was to accelerate transition towards sustainable transportation with ease and no fossil fuel dependent term. In this, there is intense competition and cost pressures, giving the scale of the economy is not yet ready, even with years of new crafting vehicles and solutions, to try to differentiate enough from other vehicles, while also trying to keep demand and being relevant in technology.</w:t>
      </w:r>
    </w:p>
    <w:p w14:paraId="488090C2" w14:textId="77777777" w:rsidR="00E810D0" w:rsidRDefault="00E810D0" w:rsidP="00E810D0">
      <w:pPr>
        <w:rPr>
          <w:lang w:val="en-US"/>
        </w:rPr>
      </w:pPr>
      <w:r>
        <w:rPr>
          <w:lang w:val="en-US"/>
        </w:rPr>
        <w:t xml:space="preserve">In batteries, Tesla desired to tackle a new market challenge, while also offering a solution which could be green, sustainable and innovative while entering the mass-market needs. This way, entering this market, new batteries and new energy-efficient solutions came </w:t>
      </w:r>
      <w:proofErr w:type="spellStart"/>
      <w:r>
        <w:rPr>
          <w:lang w:val="en-US"/>
        </w:rPr>
        <w:t>n</w:t>
      </w:r>
      <w:proofErr w:type="spellEnd"/>
      <w:r>
        <w:rPr>
          <w:lang w:val="en-US"/>
        </w:rPr>
        <w:t xml:space="preserve"> the form of supply-chain production, while facing new regulatory hurdles in adoption of these new technologies.</w:t>
      </w:r>
    </w:p>
    <w:p w14:paraId="073E5100" w14:textId="77777777" w:rsidR="00E810D0" w:rsidRDefault="00E810D0" w:rsidP="00E810D0">
      <w:pPr>
        <w:rPr>
          <w:lang w:val="en-US"/>
        </w:rPr>
      </w:pPr>
      <w:r>
        <w:rPr>
          <w:lang w:val="en-US"/>
        </w:rPr>
        <w:t xml:space="preserve">To be coherent with them all, the solar market represented another new way of innovation, with creating a </w:t>
      </w:r>
      <w:r w:rsidRPr="00DB7E88">
        <w:rPr>
          <w:lang w:val="en-US"/>
        </w:rPr>
        <w:t>comprehensive energy ecosystem, covering generation, storage, and consumption.</w:t>
      </w:r>
    </w:p>
    <w:p w14:paraId="7CB61D66" w14:textId="24718CE5" w:rsidR="00E810D0" w:rsidRPr="00E810D0" w:rsidRDefault="00E810D0" w:rsidP="00E810D0">
      <w:pPr>
        <w:pStyle w:val="Paragrafoelenco"/>
        <w:numPr>
          <w:ilvl w:val="0"/>
          <w:numId w:val="52"/>
        </w:numPr>
      </w:pPr>
      <w:r w:rsidRPr="00E810D0">
        <w:rPr>
          <w:lang w:val="en-US"/>
        </w:rPr>
        <w:t xml:space="preserve">Do you think Tesla will be profitable in all of these businesses? </w:t>
      </w:r>
      <w:r w:rsidRPr="00E810D0">
        <w:t>Why or why not?</w:t>
      </w:r>
    </w:p>
    <w:p w14:paraId="7192DF4B" w14:textId="77777777" w:rsidR="00E810D0" w:rsidRDefault="00E810D0" w:rsidP="00E810D0">
      <w:pPr>
        <w:rPr>
          <w:lang w:val="en-US"/>
        </w:rPr>
      </w:pPr>
      <w:r>
        <w:rPr>
          <w:lang w:val="en-US"/>
        </w:rPr>
        <w:t>Tesla, like many other companies, wasn’t profitable yet it started to capitalize enough to become one of the biggest companies of the planet, creating a brand reputation and offer new opportunities, coming more and more investments to keep covering costs and finance their projects. Its core it’s being dynamic enough to face new competition, while also raising awareness of new chances and possibilities.</w:t>
      </w:r>
    </w:p>
    <w:p w14:paraId="2A8D2939" w14:textId="77777777" w:rsidR="00E810D0" w:rsidRDefault="00E810D0" w:rsidP="00E810D0">
      <w:pPr>
        <w:rPr>
          <w:lang w:val="en-US"/>
        </w:rPr>
      </w:pPr>
      <w:r>
        <w:rPr>
          <w:lang w:val="en-US"/>
        </w:rPr>
        <w:lastRenderedPageBreak/>
        <w:t xml:space="preserve">So, it is now profitable, thanks to have sticked with a core identity for years which was costly and not profitable enough to be successful enough to see sales and profits go upwards. </w:t>
      </w:r>
      <w:r w:rsidRPr="00DB7E88">
        <w:rPr>
          <w:lang w:val="en-US"/>
        </w:rPr>
        <w:t>Tesla's commitment to electric vehicles raised awareness about the benefits of sustainable transportation. As more people learned about the advantages of EVs, demand grew.</w:t>
      </w:r>
    </w:p>
    <w:p w14:paraId="0473359E" w14:textId="2B68D6E7" w:rsidR="00E810D0" w:rsidRPr="00DB7E88" w:rsidRDefault="00E810D0" w:rsidP="00E810D0">
      <w:pPr>
        <w:rPr>
          <w:lang w:val="en-US"/>
        </w:rPr>
      </w:pPr>
      <w:r>
        <w:rPr>
          <w:lang w:val="en-US"/>
        </w:rPr>
        <w:t xml:space="preserve">Recognizing </w:t>
      </w:r>
      <w:r w:rsidRPr="00DB7E88">
        <w:rPr>
          <w:lang w:val="en-US"/>
        </w:rPr>
        <w:t>the synergy between electric cars, energy storage, and renewable energy generation</w:t>
      </w:r>
      <w:r>
        <w:rPr>
          <w:lang w:val="en-US"/>
        </w:rPr>
        <w:t xml:space="preserve">, it created a </w:t>
      </w:r>
      <w:r w:rsidRPr="00DB7E88">
        <w:rPr>
          <w:lang w:val="en-US"/>
        </w:rPr>
        <w:t>holistic approach created cross-selling opportunities and diversified revenue streams.</w:t>
      </w:r>
      <w:r>
        <w:rPr>
          <w:lang w:val="en-US"/>
        </w:rPr>
        <w:t xml:space="preserve"> This is definitely successful with securing investments and funding new things continuously.</w:t>
      </w:r>
    </w:p>
    <w:p w14:paraId="52DCB3EE" w14:textId="7D003FEF" w:rsidR="00E810D0" w:rsidRPr="00E810D0" w:rsidRDefault="00E810D0" w:rsidP="00E810D0">
      <w:pPr>
        <w:pStyle w:val="Paragrafoelenco"/>
        <w:numPr>
          <w:ilvl w:val="0"/>
          <w:numId w:val="52"/>
        </w:numPr>
        <w:rPr>
          <w:lang w:val="en-US"/>
        </w:rPr>
      </w:pPr>
      <w:r w:rsidRPr="00E810D0">
        <w:rPr>
          <w:lang w:val="en-US"/>
        </w:rPr>
        <w:t>What do you think Tesla’s (or Elon Musk’s) strategic intent is?</w:t>
      </w:r>
    </w:p>
    <w:p w14:paraId="77EFA0E0" w14:textId="09B17F68" w:rsidR="00E810D0" w:rsidRDefault="00E810D0" w:rsidP="00E810D0">
      <w:pPr>
        <w:rPr>
          <w:lang w:val="en-US"/>
        </w:rPr>
      </w:pPr>
      <w:r>
        <w:rPr>
          <w:lang w:val="en-US"/>
        </w:rPr>
        <w:t>Musk’s strategic intent is to promote this ecosystem growth to a point where, like Amazon, it will become so big practically any project will be possible. More concretely, T</w:t>
      </w:r>
      <w:r w:rsidRPr="00266EEE">
        <w:rPr>
          <w:lang w:val="en-US"/>
        </w:rPr>
        <w:t>esla's primary strategic intent is to promote sustainability by developing and providing sustainable energy solutions</w:t>
      </w:r>
      <w:r>
        <w:rPr>
          <w:lang w:val="en-US"/>
        </w:rPr>
        <w:t xml:space="preserve">. Innovation succeeded from bringing so many new solutions which seemed impossible years ago, thanks to being at the right place at the right time and the aim of helping both individuals and companies helped a lot in the long run, given </w:t>
      </w:r>
      <w:r w:rsidRPr="00266EEE">
        <w:rPr>
          <w:lang w:val="en-US"/>
        </w:rPr>
        <w:t>Tesla's commitment to research and development</w:t>
      </w:r>
      <w:r>
        <w:rPr>
          <w:lang w:val="en-US"/>
        </w:rPr>
        <w:t xml:space="preserve"> and </w:t>
      </w:r>
      <w:r w:rsidRPr="00266EEE">
        <w:rPr>
          <w:lang w:val="en-US"/>
        </w:rPr>
        <w:t>push</w:t>
      </w:r>
      <w:r>
        <w:rPr>
          <w:lang w:val="en-US"/>
        </w:rPr>
        <w:t>ing</w:t>
      </w:r>
      <w:r w:rsidRPr="00266EEE">
        <w:rPr>
          <w:lang w:val="en-US"/>
        </w:rPr>
        <w:t xml:space="preserve"> the boundaries of technology in the EV, energy storage, and solar energy sectors.</w:t>
      </w:r>
    </w:p>
    <w:p w14:paraId="3EFBB566" w14:textId="5F2ADB9F" w:rsidR="00E810D0" w:rsidRPr="00266EEE" w:rsidRDefault="00E810D0" w:rsidP="00E810D0">
      <w:pPr>
        <w:rPr>
          <w:lang w:val="en-US"/>
        </w:rPr>
      </w:pPr>
      <w:r>
        <w:rPr>
          <w:lang w:val="en-US"/>
        </w:rPr>
        <w:t>Tesla aims to be a holistic leader, merging growth from everywhere and creating new knowledge and products with the blink of an eye, keeping content both customers and companies.</w:t>
      </w:r>
    </w:p>
    <w:p w14:paraId="23E97E59" w14:textId="7B0FBFF1" w:rsidR="00E3724B" w:rsidRDefault="00E810D0" w:rsidP="00E810D0">
      <w:pPr>
        <w:pStyle w:val="Titolo1"/>
        <w:jc w:val="center"/>
        <w:rPr>
          <w:lang w:val="en-US"/>
        </w:rPr>
      </w:pPr>
      <w:bookmarkStart w:id="8" w:name="_Toc150964716"/>
      <w:r w:rsidRPr="00E810D0">
        <w:rPr>
          <w:lang w:val="en-US"/>
        </w:rPr>
        <w:t>Standards Battles, Modularity, and Platform competition</w:t>
      </w:r>
      <w:r>
        <w:rPr>
          <w:lang w:val="en-US"/>
        </w:rPr>
        <w:t xml:space="preserve"> (Chapter 4)</w:t>
      </w:r>
      <w:bookmarkEnd w:id="8"/>
    </w:p>
    <w:p w14:paraId="27DEEDF6" w14:textId="6712C672" w:rsidR="002A0139" w:rsidRDefault="002A0139" w:rsidP="00E810D0">
      <w:pPr>
        <w:rPr>
          <w:lang w:val="en-US"/>
        </w:rPr>
      </w:pPr>
      <w:r>
        <w:rPr>
          <w:lang w:val="en-US"/>
        </w:rPr>
        <w:t xml:space="preserve">Let’s introduce this chapter talking about streaming services and how each one contributes to the overall discussion providing individual value, different recommendation systems and content, representing each a unique value to the platform (e.g. a streaming platform which has content others don’t have, etc.). </w:t>
      </w:r>
    </w:p>
    <w:p w14:paraId="334F01B6" w14:textId="2C8007B2" w:rsidR="00E810D0" w:rsidRDefault="002A0139" w:rsidP="00E810D0">
      <w:pPr>
        <w:rPr>
          <w:lang w:val="en-US"/>
        </w:rPr>
      </w:pPr>
      <w:r>
        <w:rPr>
          <w:lang w:val="en-US"/>
        </w:rPr>
        <w:t>The overall user experience is enhanced by care of multiple companies and features offered by the single platform (in price, preferences, etc.). This can also happen in the rise of exclusive content, which can consolidate and make a competitive advantage for companies to win in this market, targeting customers and niches.</w:t>
      </w:r>
    </w:p>
    <w:p w14:paraId="306C3FF0" w14:textId="5BF4B0CF" w:rsidR="002A0139" w:rsidRDefault="002A0139" w:rsidP="00E810D0">
      <w:pPr>
        <w:rPr>
          <w:lang w:val="en-US"/>
        </w:rPr>
      </w:pPr>
      <w:r w:rsidRPr="002A0139">
        <w:rPr>
          <w:lang w:val="en-US"/>
        </w:rPr>
        <w:t xml:space="preserve">Many industries face significant pressure to select a single or a few </w:t>
      </w:r>
      <w:r w:rsidRPr="002A0139">
        <w:rPr>
          <w:u w:val="single"/>
          <w:lang w:val="en-US"/>
        </w:rPr>
        <w:t>dominant designs</w:t>
      </w:r>
      <w:r w:rsidRPr="002A0139">
        <w:rPr>
          <w:lang w:val="en-US"/>
        </w:rPr>
        <w:t>. This is because having a dominant design can lead to a more efficient and coherent marketplace, making it easier for consumers to adopt and interact with products or technologies.</w:t>
      </w:r>
    </w:p>
    <w:p w14:paraId="45F6DF35" w14:textId="29A200E0" w:rsidR="002A0139" w:rsidRDefault="002A0139" w:rsidP="002A0139">
      <w:pPr>
        <w:pStyle w:val="Paragrafoelenco"/>
        <w:numPr>
          <w:ilvl w:val="0"/>
          <w:numId w:val="4"/>
        </w:numPr>
        <w:rPr>
          <w:lang w:val="en-US"/>
        </w:rPr>
      </w:pPr>
      <w:r w:rsidRPr="002A0139">
        <w:rPr>
          <w:lang w:val="en-US"/>
        </w:rPr>
        <w:t>The process of selecting a dominant design is influenced by multiple dimensions. These dimensions can be complex and include technological, economic, and strategic factors.</w:t>
      </w:r>
    </w:p>
    <w:p w14:paraId="47E85D70" w14:textId="356E0EB6" w:rsidR="002A0139" w:rsidRDefault="002A0139" w:rsidP="002A0139">
      <w:pPr>
        <w:pStyle w:val="Paragrafoelenco"/>
        <w:numPr>
          <w:ilvl w:val="0"/>
          <w:numId w:val="4"/>
        </w:numPr>
        <w:rPr>
          <w:lang w:val="en-US"/>
        </w:rPr>
      </w:pPr>
      <w:r w:rsidRPr="002A0139">
        <w:rPr>
          <w:lang w:val="en-US"/>
        </w:rPr>
        <w:t>Firm strategies play a vital role in shaping which technologies rise to dominance. Companies can actively influence several of these dimensions, increasing the likelihood of their own technologies becoming dominant.</w:t>
      </w:r>
      <w:r w:rsidRPr="002A0139">
        <w:rPr>
          <w:noProof/>
          <w:lang w:val="en-US"/>
        </w:rPr>
        <w:t xml:space="preserve"> </w:t>
      </w:r>
    </w:p>
    <w:p w14:paraId="55C00E1D" w14:textId="26C30108" w:rsidR="002A0139" w:rsidRDefault="002A0139">
      <w:pPr>
        <w:rPr>
          <w:lang w:val="en-US"/>
        </w:rPr>
      </w:pPr>
      <w:r>
        <w:rPr>
          <w:lang w:val="en-US"/>
        </w:rPr>
        <w:br w:type="page"/>
      </w:r>
    </w:p>
    <w:p w14:paraId="196597AF" w14:textId="5A373BF3" w:rsidR="002A0139" w:rsidRDefault="002A0139" w:rsidP="002A0139">
      <w:pPr>
        <w:rPr>
          <w:lang w:val="en-US"/>
        </w:rPr>
      </w:pPr>
      <w:r w:rsidRPr="002A0139">
        <w:rPr>
          <w:noProof/>
          <w:lang w:val="en-US"/>
        </w:rPr>
        <w:lastRenderedPageBreak/>
        <w:drawing>
          <wp:anchor distT="0" distB="0" distL="114300" distR="114300" simplePos="0" relativeHeight="251695104" behindDoc="0" locked="0" layoutInCell="1" allowOverlap="1" wp14:anchorId="65727419" wp14:editId="315FAA33">
            <wp:simplePos x="0" y="0"/>
            <wp:positionH relativeFrom="column">
              <wp:posOffset>3769323</wp:posOffset>
            </wp:positionH>
            <wp:positionV relativeFrom="paragraph">
              <wp:posOffset>265205</wp:posOffset>
            </wp:positionV>
            <wp:extent cx="2667635" cy="1333500"/>
            <wp:effectExtent l="0" t="0" r="0" b="0"/>
            <wp:wrapSquare wrapText="bothSides"/>
            <wp:docPr id="98853270"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270" name="Immagine 1" descr="Immagine che contiene diagramma, linea, Diagramma, testo&#10;&#10;Descrizione generata automaticamente"/>
                    <pic:cNvPicPr/>
                  </pic:nvPicPr>
                  <pic:blipFill>
                    <a:blip r:embed="rId31"/>
                    <a:stretch>
                      <a:fillRect/>
                    </a:stretch>
                  </pic:blipFill>
                  <pic:spPr>
                    <a:xfrm>
                      <a:off x="0" y="0"/>
                      <a:ext cx="2667635" cy="1333500"/>
                    </a:xfrm>
                    <a:prstGeom prst="rect">
                      <a:avLst/>
                    </a:prstGeom>
                  </pic:spPr>
                </pic:pic>
              </a:graphicData>
            </a:graphic>
            <wp14:sizeRelH relativeFrom="margin">
              <wp14:pctWidth>0</wp14:pctWidth>
            </wp14:sizeRelH>
            <wp14:sizeRelV relativeFrom="margin">
              <wp14:pctHeight>0</wp14:pctHeight>
            </wp14:sizeRelV>
          </wp:anchor>
        </w:drawing>
      </w:r>
      <w:r>
        <w:rPr>
          <w:lang w:val="en-US"/>
        </w:rPr>
        <w:t>Hence, d</w:t>
      </w:r>
      <w:r w:rsidRPr="002A0139">
        <w:rPr>
          <w:lang w:val="en-US"/>
        </w:rPr>
        <w:t xml:space="preserve">ominant </w:t>
      </w:r>
      <w:r>
        <w:rPr>
          <w:lang w:val="en-US"/>
        </w:rPr>
        <w:t>d</w:t>
      </w:r>
      <w:r w:rsidRPr="002A0139">
        <w:rPr>
          <w:lang w:val="en-US"/>
        </w:rPr>
        <w:t xml:space="preserve">esigns </w:t>
      </w:r>
      <w:r>
        <w:rPr>
          <w:lang w:val="en-US"/>
        </w:rPr>
        <w:t>a</w:t>
      </w:r>
      <w:r w:rsidRPr="002A0139">
        <w:rPr>
          <w:lang w:val="en-US"/>
        </w:rPr>
        <w:t xml:space="preserve">re </w:t>
      </w:r>
      <w:r>
        <w:rPr>
          <w:lang w:val="en-US"/>
        </w:rPr>
        <w:t>s</w:t>
      </w:r>
      <w:r w:rsidRPr="002A0139">
        <w:rPr>
          <w:lang w:val="en-US"/>
        </w:rPr>
        <w:t>elected</w:t>
      </w:r>
      <w:r>
        <w:rPr>
          <w:lang w:val="en-US"/>
        </w:rPr>
        <w:t xml:space="preserve"> for a few reasons:</w:t>
      </w:r>
    </w:p>
    <w:p w14:paraId="121A1802" w14:textId="3AADDE4F" w:rsidR="002A0139" w:rsidRPr="002A0139" w:rsidRDefault="002A0139" w:rsidP="002A0139">
      <w:pPr>
        <w:numPr>
          <w:ilvl w:val="0"/>
          <w:numId w:val="53"/>
        </w:numPr>
      </w:pPr>
      <w:r w:rsidRPr="002A0139">
        <w:rPr>
          <w:b/>
          <w:bCs/>
        </w:rPr>
        <w:t>Increasing Returns to Adoption:</w:t>
      </w:r>
    </w:p>
    <w:p w14:paraId="0E17BCDA" w14:textId="77777777" w:rsidR="002A0139" w:rsidRPr="002A0139" w:rsidRDefault="002A0139" w:rsidP="002A0139">
      <w:pPr>
        <w:numPr>
          <w:ilvl w:val="1"/>
          <w:numId w:val="53"/>
        </w:numPr>
        <w:spacing w:after="0"/>
        <w:rPr>
          <w:lang w:val="en-US"/>
        </w:rPr>
      </w:pPr>
      <w:r w:rsidRPr="002A0139">
        <w:rPr>
          <w:lang w:val="en-US"/>
        </w:rPr>
        <w:t>Technologies become more valuable as they are adopted.</w:t>
      </w:r>
    </w:p>
    <w:p w14:paraId="3FB4AC8B" w14:textId="77777777" w:rsidR="002A0139" w:rsidRPr="002A0139" w:rsidRDefault="002A0139" w:rsidP="002A0139">
      <w:pPr>
        <w:numPr>
          <w:ilvl w:val="1"/>
          <w:numId w:val="53"/>
        </w:numPr>
        <w:spacing w:after="0"/>
        <w:rPr>
          <w:lang w:val="en-US"/>
        </w:rPr>
      </w:pPr>
      <w:r w:rsidRPr="002A0139">
        <w:rPr>
          <w:lang w:val="en-US"/>
        </w:rPr>
        <w:t>Two primary sources are learning effects and network externalities.</w:t>
      </w:r>
    </w:p>
    <w:p w14:paraId="128593A0" w14:textId="1A4F984B" w:rsidR="002A0139" w:rsidRDefault="002A0139" w:rsidP="002A0139">
      <w:pPr>
        <w:numPr>
          <w:ilvl w:val="1"/>
          <w:numId w:val="53"/>
        </w:numPr>
        <w:spacing w:after="0"/>
        <w:rPr>
          <w:lang w:val="en-US"/>
        </w:rPr>
      </w:pPr>
      <w:r w:rsidRPr="002A0139">
        <w:rPr>
          <w:lang w:val="en-US"/>
        </w:rPr>
        <w:t>The learning curve improves efficiency and effectiveness over time.</w:t>
      </w:r>
    </w:p>
    <w:p w14:paraId="55F45E93" w14:textId="77777777" w:rsidR="002A0139" w:rsidRPr="002A0139" w:rsidRDefault="002A0139" w:rsidP="002A0139">
      <w:pPr>
        <w:spacing w:after="0"/>
        <w:ind w:left="1440"/>
        <w:rPr>
          <w:lang w:val="en-US"/>
        </w:rPr>
      </w:pPr>
    </w:p>
    <w:p w14:paraId="33E3E130" w14:textId="1FF84541" w:rsidR="002A0139" w:rsidRPr="002A0139" w:rsidRDefault="002A0139" w:rsidP="002A0139">
      <w:pPr>
        <w:numPr>
          <w:ilvl w:val="0"/>
          <w:numId w:val="53"/>
        </w:numPr>
        <w:rPr>
          <w:lang w:val="en-US"/>
        </w:rPr>
      </w:pPr>
      <w:r w:rsidRPr="002A0139">
        <w:rPr>
          <w:b/>
          <w:bCs/>
          <w:lang w:val="en-US"/>
        </w:rPr>
        <w:t>Prior Learning and Absorptive Capacity:</w:t>
      </w:r>
    </w:p>
    <w:p w14:paraId="4842C607" w14:textId="77777777" w:rsidR="002A0139" w:rsidRPr="002A0139" w:rsidRDefault="002A0139" w:rsidP="002A0139">
      <w:pPr>
        <w:numPr>
          <w:ilvl w:val="1"/>
          <w:numId w:val="53"/>
        </w:numPr>
        <w:spacing w:after="0"/>
        <w:rPr>
          <w:lang w:val="en-US"/>
        </w:rPr>
      </w:pPr>
      <w:r w:rsidRPr="002A0139">
        <w:rPr>
          <w:lang w:val="en-US"/>
        </w:rPr>
        <w:t>A firm's prior experience influences its ability to recognize and utilize new information.</w:t>
      </w:r>
    </w:p>
    <w:p w14:paraId="44B3E158" w14:textId="77777777" w:rsidR="002A0139" w:rsidRDefault="002A0139" w:rsidP="002A0139">
      <w:pPr>
        <w:numPr>
          <w:ilvl w:val="1"/>
          <w:numId w:val="53"/>
        </w:numPr>
        <w:spacing w:after="0"/>
        <w:rPr>
          <w:lang w:val="en-US"/>
        </w:rPr>
      </w:pPr>
      <w:r w:rsidRPr="002A0139">
        <w:rPr>
          <w:lang w:val="en-US"/>
        </w:rPr>
        <w:t>Using a specific technology builds a knowledge base, helping firms use and improve it.</w:t>
      </w:r>
    </w:p>
    <w:p w14:paraId="2D239EEB" w14:textId="65055A82" w:rsidR="002A0139" w:rsidRPr="002A0139" w:rsidRDefault="002A0139" w:rsidP="002A0139">
      <w:pPr>
        <w:numPr>
          <w:ilvl w:val="1"/>
          <w:numId w:val="53"/>
        </w:numPr>
        <w:spacing w:after="0"/>
        <w:rPr>
          <w:lang w:val="en-US"/>
        </w:rPr>
      </w:pPr>
      <w:r>
        <w:rPr>
          <w:lang w:val="en-US"/>
        </w:rPr>
        <w:t>The knowledge base helps firms use and improve the technology</w:t>
      </w:r>
    </w:p>
    <w:p w14:paraId="43D8CEE6" w14:textId="77777777" w:rsidR="002A0139" w:rsidRDefault="002A0139" w:rsidP="002A0139">
      <w:pPr>
        <w:numPr>
          <w:ilvl w:val="1"/>
          <w:numId w:val="53"/>
        </w:numPr>
        <w:spacing w:after="0"/>
        <w:rPr>
          <w:lang w:val="en-US"/>
        </w:rPr>
      </w:pPr>
      <w:r w:rsidRPr="002A0139">
        <w:rPr>
          <w:lang w:val="en-US"/>
        </w:rPr>
        <w:t>Technologies adopted earlier tend to become better developed, making it challenging for other technologies to catch up.</w:t>
      </w:r>
    </w:p>
    <w:p w14:paraId="72E1F677" w14:textId="77777777" w:rsidR="002A0139" w:rsidRPr="002A0139" w:rsidRDefault="002A0139" w:rsidP="002A0139">
      <w:pPr>
        <w:spacing w:after="0"/>
        <w:ind w:left="1440"/>
        <w:rPr>
          <w:lang w:val="en-US"/>
        </w:rPr>
      </w:pPr>
    </w:p>
    <w:p w14:paraId="6F8636E7" w14:textId="77777777" w:rsidR="002A0139" w:rsidRPr="002A0139" w:rsidRDefault="002A0139" w:rsidP="002A0139">
      <w:pPr>
        <w:numPr>
          <w:ilvl w:val="0"/>
          <w:numId w:val="53"/>
        </w:numPr>
      </w:pPr>
      <w:r w:rsidRPr="002A0139">
        <w:rPr>
          <w:b/>
          <w:bCs/>
        </w:rPr>
        <w:t>Network Externalities:</w:t>
      </w:r>
    </w:p>
    <w:p w14:paraId="0AF52499" w14:textId="77777777" w:rsidR="002A0139" w:rsidRPr="002A0139" w:rsidRDefault="002A0139" w:rsidP="002A0139">
      <w:pPr>
        <w:numPr>
          <w:ilvl w:val="1"/>
          <w:numId w:val="53"/>
        </w:numPr>
        <w:spacing w:after="0"/>
        <w:rPr>
          <w:lang w:val="en-US"/>
        </w:rPr>
      </w:pPr>
      <w:r w:rsidRPr="002A0139">
        <w:rPr>
          <w:lang w:val="en-US"/>
        </w:rPr>
        <w:t>Benefit from using a good increases with the number of other users of the same good.</w:t>
      </w:r>
    </w:p>
    <w:p w14:paraId="7989AB9D" w14:textId="77777777" w:rsidR="002A0139" w:rsidRPr="002A0139" w:rsidRDefault="002A0139" w:rsidP="002A0139">
      <w:pPr>
        <w:numPr>
          <w:ilvl w:val="1"/>
          <w:numId w:val="53"/>
        </w:numPr>
        <w:spacing w:after="0"/>
        <w:rPr>
          <w:lang w:val="en-US"/>
        </w:rPr>
      </w:pPr>
      <w:r w:rsidRPr="002A0139">
        <w:rPr>
          <w:lang w:val="en-US"/>
        </w:rPr>
        <w:t>Common in physically networked industries (e.g., railroads, telecommunications).</w:t>
      </w:r>
    </w:p>
    <w:p w14:paraId="3189A26B" w14:textId="77777777" w:rsidR="002A0139" w:rsidRDefault="002A0139" w:rsidP="002A0139">
      <w:pPr>
        <w:numPr>
          <w:ilvl w:val="1"/>
          <w:numId w:val="53"/>
        </w:numPr>
        <w:spacing w:after="0"/>
        <w:rPr>
          <w:lang w:val="en-US"/>
        </w:rPr>
      </w:pPr>
      <w:r w:rsidRPr="002A0139">
        <w:rPr>
          <w:lang w:val="en-US"/>
        </w:rPr>
        <w:t>Also occurs when compatibility or complementary goods are important.</w:t>
      </w:r>
    </w:p>
    <w:p w14:paraId="304DC39A" w14:textId="0A658D99" w:rsidR="002A0139" w:rsidRDefault="002A0139" w:rsidP="002A0139">
      <w:pPr>
        <w:numPr>
          <w:ilvl w:val="2"/>
          <w:numId w:val="53"/>
        </w:numPr>
        <w:spacing w:after="0"/>
        <w:rPr>
          <w:lang w:val="en-US"/>
        </w:rPr>
      </w:pPr>
      <w:r>
        <w:rPr>
          <w:lang w:val="en-US"/>
        </w:rPr>
        <w:t>E.g. Windows and its big compatibility applications’ ecosystem</w:t>
      </w:r>
    </w:p>
    <w:p w14:paraId="28A0FB41" w14:textId="77777777" w:rsidR="002A0139" w:rsidRPr="002A0139" w:rsidRDefault="002A0139" w:rsidP="002A0139">
      <w:pPr>
        <w:spacing w:after="0"/>
        <w:ind w:left="1440"/>
        <w:rPr>
          <w:lang w:val="en-US"/>
        </w:rPr>
      </w:pPr>
    </w:p>
    <w:p w14:paraId="0828AA6E" w14:textId="68CBBA2E" w:rsidR="002A0139" w:rsidRPr="002A0139" w:rsidRDefault="002E2C6C" w:rsidP="002A0139">
      <w:pPr>
        <w:numPr>
          <w:ilvl w:val="0"/>
          <w:numId w:val="53"/>
        </w:numPr>
      </w:pPr>
      <w:r w:rsidRPr="002E2C6C">
        <w:rPr>
          <w:b/>
          <w:bCs/>
          <w:noProof/>
        </w:rPr>
        <w:drawing>
          <wp:anchor distT="0" distB="0" distL="114300" distR="114300" simplePos="0" relativeHeight="251697152" behindDoc="0" locked="0" layoutInCell="1" allowOverlap="1" wp14:anchorId="20074D4D" wp14:editId="46D26F00">
            <wp:simplePos x="0" y="0"/>
            <wp:positionH relativeFrom="column">
              <wp:posOffset>3434150</wp:posOffset>
            </wp:positionH>
            <wp:positionV relativeFrom="paragraph">
              <wp:posOffset>101153</wp:posOffset>
            </wp:positionV>
            <wp:extent cx="3084830" cy="1246505"/>
            <wp:effectExtent l="0" t="0" r="1270" b="0"/>
            <wp:wrapSquare wrapText="bothSides"/>
            <wp:docPr id="385411041" name="Immagine 1" descr="Immagine che contiene testo, diagramm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1041" name="Immagine 1" descr="Immagine che contiene testo, diagramma, Carattere, design&#10;&#10;Descrizione generata automaticamente"/>
                    <pic:cNvPicPr/>
                  </pic:nvPicPr>
                  <pic:blipFill>
                    <a:blip r:embed="rId32"/>
                    <a:stretch>
                      <a:fillRect/>
                    </a:stretch>
                  </pic:blipFill>
                  <pic:spPr>
                    <a:xfrm>
                      <a:off x="0" y="0"/>
                      <a:ext cx="3084830" cy="1246505"/>
                    </a:xfrm>
                    <a:prstGeom prst="rect">
                      <a:avLst/>
                    </a:prstGeom>
                  </pic:spPr>
                </pic:pic>
              </a:graphicData>
            </a:graphic>
            <wp14:sizeRelH relativeFrom="margin">
              <wp14:pctWidth>0</wp14:pctWidth>
            </wp14:sizeRelH>
            <wp14:sizeRelV relativeFrom="margin">
              <wp14:pctHeight>0</wp14:pctHeight>
            </wp14:sizeRelV>
          </wp:anchor>
        </w:drawing>
      </w:r>
      <w:r w:rsidR="002A0139" w:rsidRPr="002A0139">
        <w:rPr>
          <w:b/>
          <w:bCs/>
        </w:rPr>
        <w:t>Self-Reinforcing Cycle:</w:t>
      </w:r>
      <w:r w:rsidRPr="002E2C6C">
        <w:rPr>
          <w:noProof/>
        </w:rPr>
        <w:t xml:space="preserve"> </w:t>
      </w:r>
    </w:p>
    <w:p w14:paraId="1B1F0359" w14:textId="77777777" w:rsidR="002A0139" w:rsidRPr="002A0139" w:rsidRDefault="002A0139" w:rsidP="002A0139">
      <w:pPr>
        <w:numPr>
          <w:ilvl w:val="1"/>
          <w:numId w:val="53"/>
        </w:numPr>
        <w:spacing w:after="0"/>
        <w:rPr>
          <w:lang w:val="en-US"/>
        </w:rPr>
      </w:pPr>
      <w:r w:rsidRPr="002A0139">
        <w:rPr>
          <w:lang w:val="en-US"/>
        </w:rPr>
        <w:t>A technology with a large installed base attracts developers of complementary goods.</w:t>
      </w:r>
    </w:p>
    <w:p w14:paraId="0FD02874" w14:textId="77777777" w:rsidR="002A0139" w:rsidRPr="002A0139" w:rsidRDefault="002A0139" w:rsidP="002A0139">
      <w:pPr>
        <w:numPr>
          <w:ilvl w:val="1"/>
          <w:numId w:val="53"/>
        </w:numPr>
        <w:spacing w:after="0"/>
        <w:rPr>
          <w:lang w:val="en-US"/>
        </w:rPr>
      </w:pPr>
      <w:r w:rsidRPr="002A0139">
        <w:rPr>
          <w:lang w:val="en-US"/>
        </w:rPr>
        <w:t>A technology with a wide range of complementary goods attracts users, increasing the installed base.</w:t>
      </w:r>
    </w:p>
    <w:p w14:paraId="309CDC97" w14:textId="77777777" w:rsidR="002A0139" w:rsidRDefault="002A0139" w:rsidP="002A0139">
      <w:pPr>
        <w:rPr>
          <w:lang w:val="en-US"/>
        </w:rPr>
      </w:pPr>
    </w:p>
    <w:p w14:paraId="1F6803B6" w14:textId="2D5C10C0" w:rsidR="002E2C6C" w:rsidRDefault="002E2C6C" w:rsidP="002A0139">
      <w:pPr>
        <w:rPr>
          <w:lang w:val="en-US"/>
        </w:rPr>
      </w:pPr>
      <w:r>
        <w:rPr>
          <w:lang w:val="en-US"/>
        </w:rPr>
        <w:t>A good example might be the following:</w:t>
      </w:r>
    </w:p>
    <w:p w14:paraId="5E2E36D1" w14:textId="77777777" w:rsidR="002E2C6C" w:rsidRDefault="002E2C6C" w:rsidP="002E2C6C">
      <w:pPr>
        <w:pStyle w:val="Paragrafoelenco"/>
        <w:numPr>
          <w:ilvl w:val="0"/>
          <w:numId w:val="4"/>
        </w:numPr>
        <w:rPr>
          <w:lang w:val="en-US"/>
        </w:rPr>
      </w:pPr>
      <w:r w:rsidRPr="002E2C6C">
        <w:rPr>
          <w:lang w:val="en-US"/>
        </w:rPr>
        <w:t xml:space="preserve">In 1980, Microsoft was not a major player in the PC operating system market. However, when IBM decided to create a personal computer, they turned to Microsoft for an operating system. Microsoft produced MS-DOS, a clone of the dominant CP/M system, which rapidly spread with the success of IBM's PCs. </w:t>
      </w:r>
    </w:p>
    <w:p w14:paraId="65677739" w14:textId="77777777" w:rsidR="002E2C6C" w:rsidRDefault="002E2C6C" w:rsidP="002E2C6C">
      <w:pPr>
        <w:pStyle w:val="Paragrafoelenco"/>
        <w:numPr>
          <w:ilvl w:val="0"/>
          <w:numId w:val="4"/>
        </w:numPr>
        <w:rPr>
          <w:lang w:val="en-US"/>
        </w:rPr>
      </w:pPr>
      <w:r w:rsidRPr="002E2C6C">
        <w:rPr>
          <w:lang w:val="en-US"/>
        </w:rPr>
        <w:t xml:space="preserve">This led to a proliferation of software for MS-DOS. Later, Microsoft's Windows replaced MS-DOS as the primary operating system. </w:t>
      </w:r>
    </w:p>
    <w:p w14:paraId="2A7F1657" w14:textId="2DF9DB86" w:rsidR="002E2C6C" w:rsidRDefault="002E2C6C" w:rsidP="002E2C6C">
      <w:pPr>
        <w:pStyle w:val="Paragrafoelenco"/>
        <w:numPr>
          <w:ilvl w:val="0"/>
          <w:numId w:val="4"/>
        </w:numPr>
        <w:rPr>
          <w:lang w:val="en-US"/>
        </w:rPr>
      </w:pPr>
      <w:r w:rsidRPr="002E2C6C">
        <w:rPr>
          <w:lang w:val="en-US"/>
        </w:rPr>
        <w:t>The story highlights the critical impact of strategic decisions and partnerships in the tech industry. If history had taken a different turn, the software industry might look very different today.</w:t>
      </w:r>
    </w:p>
    <w:p w14:paraId="18CEBEE0" w14:textId="77777777" w:rsidR="002E2C6C" w:rsidRDefault="002E2C6C">
      <w:pPr>
        <w:rPr>
          <w:lang w:val="en-US"/>
        </w:rPr>
      </w:pPr>
      <w:r>
        <w:rPr>
          <w:lang w:val="en-US"/>
        </w:rPr>
        <w:br w:type="page"/>
      </w:r>
    </w:p>
    <w:p w14:paraId="6BE18C7B" w14:textId="28D9E8AF" w:rsidR="002E2C6C" w:rsidRDefault="002E2C6C" w:rsidP="002E2C6C">
      <w:pPr>
        <w:rPr>
          <w:lang w:val="en-US"/>
        </w:rPr>
      </w:pPr>
      <w:r>
        <w:rPr>
          <w:lang w:val="en-US"/>
        </w:rPr>
        <w:lastRenderedPageBreak/>
        <w:t>Continuing with points on why dominant designs are selected:</w:t>
      </w:r>
    </w:p>
    <w:p w14:paraId="42016CD3" w14:textId="056EE9C6" w:rsidR="002E2C6C" w:rsidRPr="002E2C6C" w:rsidRDefault="002E2C6C" w:rsidP="002E2C6C">
      <w:pPr>
        <w:numPr>
          <w:ilvl w:val="0"/>
          <w:numId w:val="53"/>
        </w:numPr>
      </w:pPr>
      <w:r w:rsidRPr="002E2C6C">
        <w:rPr>
          <w:b/>
          <w:bCs/>
        </w:rPr>
        <w:t>Government Regulation:</w:t>
      </w:r>
    </w:p>
    <w:p w14:paraId="4BB8C487" w14:textId="77777777" w:rsidR="002E2C6C" w:rsidRPr="002E2C6C" w:rsidRDefault="002E2C6C" w:rsidP="002E2C6C">
      <w:pPr>
        <w:numPr>
          <w:ilvl w:val="1"/>
          <w:numId w:val="53"/>
        </w:numPr>
        <w:tabs>
          <w:tab w:val="num" w:pos="720"/>
        </w:tabs>
        <w:spacing w:after="0"/>
        <w:rPr>
          <w:lang w:val="en-US"/>
        </w:rPr>
      </w:pPr>
      <w:r w:rsidRPr="002E2C6C">
        <w:rPr>
          <w:lang w:val="en-US"/>
        </w:rPr>
        <w:t>In some cases, government organizations may intervene in industries where a single dominant design is beneficial for consumer welfare.</w:t>
      </w:r>
    </w:p>
    <w:p w14:paraId="0A583BC6" w14:textId="77777777" w:rsidR="002E2C6C" w:rsidRPr="002E2C6C" w:rsidRDefault="002E2C6C" w:rsidP="002E2C6C">
      <w:pPr>
        <w:numPr>
          <w:ilvl w:val="0"/>
          <w:numId w:val="54"/>
        </w:numPr>
        <w:tabs>
          <w:tab w:val="num" w:pos="720"/>
        </w:tabs>
        <w:spacing w:after="0"/>
        <w:rPr>
          <w:lang w:val="en-US"/>
        </w:rPr>
      </w:pPr>
      <w:r w:rsidRPr="002E2C6C">
        <w:rPr>
          <w:lang w:val="en-US"/>
        </w:rPr>
        <w:t>Examples include the NTSC color standard in U.S. television broadcasting and the GSM standard for mobile communications in the European Union.</w:t>
      </w:r>
    </w:p>
    <w:p w14:paraId="75F9CE67" w14:textId="77777777" w:rsidR="002E2C6C" w:rsidRPr="002E2C6C" w:rsidRDefault="002E2C6C" w:rsidP="002E2C6C">
      <w:pPr>
        <w:numPr>
          <w:ilvl w:val="0"/>
          <w:numId w:val="54"/>
        </w:numPr>
        <w:tabs>
          <w:tab w:val="num" w:pos="720"/>
        </w:tabs>
        <w:spacing w:after="0"/>
        <w:rPr>
          <w:lang w:val="en-US"/>
        </w:rPr>
      </w:pPr>
      <w:r w:rsidRPr="002E2C6C">
        <w:rPr>
          <w:lang w:val="en-US"/>
        </w:rPr>
        <w:t>The goal is to ensure compatibility and a smooth user experience.</w:t>
      </w:r>
    </w:p>
    <w:p w14:paraId="0B703D75" w14:textId="65AD9A63" w:rsidR="002E2C6C" w:rsidRDefault="002E2C6C" w:rsidP="002E2C6C">
      <w:pPr>
        <w:numPr>
          <w:ilvl w:val="0"/>
          <w:numId w:val="54"/>
        </w:numPr>
        <w:tabs>
          <w:tab w:val="num" w:pos="720"/>
        </w:tabs>
        <w:spacing w:after="0"/>
        <w:rPr>
          <w:lang w:val="en-US"/>
        </w:rPr>
      </w:pPr>
      <w:r w:rsidRPr="002E2C6C">
        <w:rPr>
          <w:lang w:val="en-US"/>
        </w:rPr>
        <w:t>This intervention can lead to "winner-take-all" markets, where a single standard prevails, creating a natural monopoly</w:t>
      </w:r>
      <w:r>
        <w:rPr>
          <w:lang w:val="en-US"/>
        </w:rPr>
        <w:t xml:space="preserve"> where others may be locked out.</w:t>
      </w:r>
    </w:p>
    <w:p w14:paraId="64D1DA4B" w14:textId="77777777" w:rsidR="002E2C6C" w:rsidRPr="002E2C6C" w:rsidRDefault="002E2C6C" w:rsidP="002E2C6C">
      <w:pPr>
        <w:spacing w:after="0"/>
        <w:ind w:left="1428"/>
        <w:rPr>
          <w:lang w:val="en-US"/>
        </w:rPr>
      </w:pPr>
    </w:p>
    <w:p w14:paraId="6BF264AD" w14:textId="4161DDAB" w:rsidR="002E2C6C" w:rsidRPr="002E2C6C" w:rsidRDefault="002E2C6C" w:rsidP="002E2C6C">
      <w:pPr>
        <w:numPr>
          <w:ilvl w:val="0"/>
          <w:numId w:val="53"/>
        </w:numPr>
        <w:rPr>
          <w:lang w:val="en-US"/>
        </w:rPr>
      </w:pPr>
      <w:r w:rsidRPr="002E2C6C">
        <w:rPr>
          <w:b/>
          <w:bCs/>
          <w:lang w:val="en-US"/>
        </w:rPr>
        <w:t>Path Dependency and Technological Inquiry</w:t>
      </w:r>
    </w:p>
    <w:p w14:paraId="4D0D435F" w14:textId="77777777" w:rsidR="002E2C6C" w:rsidRPr="002E2C6C" w:rsidRDefault="002E2C6C" w:rsidP="002E2C6C">
      <w:pPr>
        <w:numPr>
          <w:ilvl w:val="0"/>
          <w:numId w:val="55"/>
        </w:numPr>
        <w:tabs>
          <w:tab w:val="num" w:pos="720"/>
        </w:tabs>
        <w:spacing w:after="0"/>
        <w:rPr>
          <w:lang w:val="en-US"/>
        </w:rPr>
      </w:pPr>
      <w:r w:rsidRPr="002E2C6C">
        <w:rPr>
          <w:lang w:val="en-US"/>
        </w:rPr>
        <w:t xml:space="preserve">Increasing returns to adoption create </w:t>
      </w:r>
      <w:r w:rsidRPr="002E2C6C">
        <w:rPr>
          <w:i/>
          <w:iCs/>
          <w:lang w:val="en-US"/>
        </w:rPr>
        <w:t>path dependency</w:t>
      </w:r>
      <w:r w:rsidRPr="002E2C6C">
        <w:rPr>
          <w:lang w:val="en-US"/>
        </w:rPr>
        <w:t xml:space="preserve"> in technology trajectories.</w:t>
      </w:r>
    </w:p>
    <w:p w14:paraId="10DE7D8A" w14:textId="77777777" w:rsidR="002E2C6C" w:rsidRPr="002E2C6C" w:rsidRDefault="002E2C6C" w:rsidP="002E2C6C">
      <w:pPr>
        <w:numPr>
          <w:ilvl w:val="0"/>
          <w:numId w:val="55"/>
        </w:numPr>
        <w:tabs>
          <w:tab w:val="num" w:pos="720"/>
        </w:tabs>
        <w:spacing w:after="0"/>
        <w:rPr>
          <w:lang w:val="en-US"/>
        </w:rPr>
      </w:pPr>
      <w:r w:rsidRPr="002E2C6C">
        <w:rPr>
          <w:lang w:val="en-US"/>
        </w:rPr>
        <w:t>The events leading up to the outcome significantly impact the final result.</w:t>
      </w:r>
    </w:p>
    <w:p w14:paraId="4282CB6F" w14:textId="77777777" w:rsidR="002E2C6C" w:rsidRPr="002E2C6C" w:rsidRDefault="002E2C6C" w:rsidP="002E2C6C">
      <w:pPr>
        <w:numPr>
          <w:ilvl w:val="0"/>
          <w:numId w:val="55"/>
        </w:numPr>
        <w:tabs>
          <w:tab w:val="num" w:pos="720"/>
        </w:tabs>
        <w:spacing w:after="0"/>
        <w:rPr>
          <w:lang w:val="en-US"/>
        </w:rPr>
      </w:pPr>
      <w:r w:rsidRPr="002E2C6C">
        <w:rPr>
          <w:lang w:val="en-US"/>
        </w:rPr>
        <w:t xml:space="preserve">Dominant designs have a </w:t>
      </w:r>
      <w:r w:rsidRPr="002E2C6C">
        <w:rPr>
          <w:i/>
          <w:iCs/>
          <w:lang w:val="en-US"/>
        </w:rPr>
        <w:t>profound influence</w:t>
      </w:r>
      <w:r w:rsidRPr="002E2C6C">
        <w:rPr>
          <w:lang w:val="en-US"/>
        </w:rPr>
        <w:t xml:space="preserve"> on future technological developments in the same area.</w:t>
      </w:r>
    </w:p>
    <w:p w14:paraId="2EC332EC" w14:textId="77777777" w:rsidR="002E2C6C" w:rsidRPr="002E2C6C" w:rsidRDefault="002E2C6C" w:rsidP="002E2C6C">
      <w:pPr>
        <w:numPr>
          <w:ilvl w:val="0"/>
          <w:numId w:val="55"/>
        </w:numPr>
        <w:tabs>
          <w:tab w:val="num" w:pos="720"/>
        </w:tabs>
        <w:spacing w:after="0"/>
        <w:rPr>
          <w:lang w:val="en-US"/>
        </w:rPr>
      </w:pPr>
      <w:r w:rsidRPr="002E2C6C">
        <w:rPr>
          <w:lang w:val="en-US"/>
        </w:rPr>
        <w:t xml:space="preserve">Winner-take-all markets have unique competitive dynamics where </w:t>
      </w:r>
      <w:r w:rsidRPr="002E2C6C">
        <w:rPr>
          <w:i/>
          <w:iCs/>
          <w:lang w:val="en-US"/>
        </w:rPr>
        <w:t>technologically superior</w:t>
      </w:r>
      <w:r w:rsidRPr="002E2C6C">
        <w:rPr>
          <w:lang w:val="en-US"/>
        </w:rPr>
        <w:t xml:space="preserve"> products do not always win.</w:t>
      </w:r>
    </w:p>
    <w:p w14:paraId="3BC3AFCB" w14:textId="5926D98C" w:rsidR="002E2C6C" w:rsidRDefault="002E2C6C" w:rsidP="002E2C6C">
      <w:pPr>
        <w:numPr>
          <w:ilvl w:val="0"/>
          <w:numId w:val="55"/>
        </w:numPr>
        <w:tabs>
          <w:tab w:val="num" w:pos="720"/>
        </w:tabs>
        <w:spacing w:after="0"/>
        <w:rPr>
          <w:lang w:val="en-US"/>
        </w:rPr>
      </w:pPr>
      <w:r w:rsidRPr="002E2C6C">
        <w:rPr>
          <w:lang w:val="en-US"/>
        </w:rPr>
        <w:t>Firms must adopt different strategies for success in these markets compared to those with less pressure for a single dominant design.</w:t>
      </w:r>
    </w:p>
    <w:p w14:paraId="14875CB2" w14:textId="77777777" w:rsidR="002E2C6C" w:rsidRPr="002E2C6C" w:rsidRDefault="002E2C6C" w:rsidP="002E2C6C">
      <w:pPr>
        <w:spacing w:after="0"/>
        <w:ind w:left="1440"/>
        <w:rPr>
          <w:lang w:val="en-US"/>
        </w:rPr>
      </w:pPr>
    </w:p>
    <w:p w14:paraId="233A0B53" w14:textId="09466E64" w:rsidR="002E2C6C" w:rsidRDefault="002E2C6C" w:rsidP="002E2C6C">
      <w:pPr>
        <w:tabs>
          <w:tab w:val="num" w:pos="720"/>
        </w:tabs>
        <w:rPr>
          <w:lang w:val="en-US"/>
        </w:rPr>
      </w:pPr>
      <w:r w:rsidRPr="002E2C6C">
        <w:rPr>
          <w:lang w:val="en-US"/>
        </w:rPr>
        <w:t>In increasing returns industries, a technology's value is influenced by its standalone value and network externality value</w:t>
      </w:r>
      <w:r>
        <w:rPr>
          <w:lang w:val="en-US"/>
        </w:rPr>
        <w:t xml:space="preserve"> (assessing </w:t>
      </w:r>
      <w:r w:rsidRPr="002E2C6C">
        <w:rPr>
          <w:i/>
          <w:iCs/>
          <w:lang w:val="en-US"/>
        </w:rPr>
        <w:t>multiple dimensions of value</w:t>
      </w:r>
      <w:r>
        <w:rPr>
          <w:lang w:val="en-US"/>
        </w:rPr>
        <w:t xml:space="preserve">). </w:t>
      </w:r>
      <w:r w:rsidRPr="002E2C6C">
        <w:rPr>
          <w:u w:val="single"/>
          <w:lang w:val="en-US"/>
        </w:rPr>
        <w:t>Standalone value</w:t>
      </w:r>
      <w:r w:rsidRPr="002E2C6C">
        <w:rPr>
          <w:lang w:val="en-US"/>
        </w:rPr>
        <w:t xml:space="preserve"> includes factors like the functions enabled, aesthetic qualities, and ease of use.</w:t>
      </w:r>
    </w:p>
    <w:p w14:paraId="69F01EEB" w14:textId="56712130" w:rsidR="002E2C6C" w:rsidRDefault="001D1223" w:rsidP="002E2C6C">
      <w:pPr>
        <w:tabs>
          <w:tab w:val="num" w:pos="720"/>
        </w:tabs>
        <w:rPr>
          <w:lang w:val="en-US"/>
        </w:rPr>
      </w:pPr>
      <w:r w:rsidRPr="002E2C6C">
        <w:rPr>
          <w:noProof/>
          <w:lang w:val="en-US"/>
        </w:rPr>
        <w:drawing>
          <wp:anchor distT="0" distB="0" distL="114300" distR="114300" simplePos="0" relativeHeight="251699200" behindDoc="0" locked="0" layoutInCell="1" allowOverlap="1" wp14:anchorId="1615D7D7" wp14:editId="19141DC1">
            <wp:simplePos x="0" y="0"/>
            <wp:positionH relativeFrom="column">
              <wp:posOffset>1125855</wp:posOffset>
            </wp:positionH>
            <wp:positionV relativeFrom="paragraph">
              <wp:posOffset>580524</wp:posOffset>
            </wp:positionV>
            <wp:extent cx="3874135" cy="1708785"/>
            <wp:effectExtent l="0" t="0" r="0" b="5715"/>
            <wp:wrapSquare wrapText="bothSides"/>
            <wp:docPr id="14091983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8300" name="Immagine 1" descr="Immagine che contiene testo, schermata, Carattere, numero&#10;&#10;Descrizione generata automaticamente"/>
                    <pic:cNvPicPr/>
                  </pic:nvPicPr>
                  <pic:blipFill>
                    <a:blip r:embed="rId33"/>
                    <a:stretch>
                      <a:fillRect/>
                    </a:stretch>
                  </pic:blipFill>
                  <pic:spPr>
                    <a:xfrm>
                      <a:off x="0" y="0"/>
                      <a:ext cx="3874135" cy="1708785"/>
                    </a:xfrm>
                    <a:prstGeom prst="rect">
                      <a:avLst/>
                    </a:prstGeom>
                  </pic:spPr>
                </pic:pic>
              </a:graphicData>
            </a:graphic>
            <wp14:sizeRelH relativeFrom="margin">
              <wp14:pctWidth>0</wp14:pctWidth>
            </wp14:sizeRelH>
            <wp14:sizeRelV relativeFrom="margin">
              <wp14:pctHeight>0</wp14:pctHeight>
            </wp14:sizeRelV>
          </wp:anchor>
        </w:drawing>
      </w:r>
      <w:r w:rsidR="002E2C6C" w:rsidRPr="002E2C6C">
        <w:rPr>
          <w:lang w:val="en-US"/>
        </w:rPr>
        <w:t>Kim and Mauborgne developed a "Buyer Utility Map" to identify elements of a technology's standalone value, considering aspects like purchase, delivery, use, supplements, maintenance, and disposal.</w:t>
      </w:r>
      <w:r w:rsidR="002E2C6C">
        <w:rPr>
          <w:lang w:val="en-US"/>
        </w:rPr>
        <w:t xml:space="preserve"> The following is an example</w:t>
      </w:r>
      <w:r>
        <w:rPr>
          <w:lang w:val="en-US"/>
        </w:rPr>
        <w:t xml:space="preserve"> of it</w:t>
      </w:r>
      <w:r w:rsidR="002E2C6C">
        <w:rPr>
          <w:lang w:val="en-US"/>
        </w:rPr>
        <w:t>:</w:t>
      </w:r>
    </w:p>
    <w:p w14:paraId="37DFEDA1" w14:textId="774CC242" w:rsidR="002E2C6C" w:rsidRPr="002E2C6C" w:rsidRDefault="002E2C6C" w:rsidP="002E2C6C">
      <w:pPr>
        <w:tabs>
          <w:tab w:val="num" w:pos="720"/>
        </w:tabs>
        <w:rPr>
          <w:lang w:val="en-US"/>
        </w:rPr>
      </w:pPr>
    </w:p>
    <w:p w14:paraId="7B027627" w14:textId="77777777" w:rsidR="002E2C6C" w:rsidRDefault="002E2C6C" w:rsidP="002E2C6C">
      <w:pPr>
        <w:rPr>
          <w:lang w:val="en-US"/>
        </w:rPr>
      </w:pPr>
    </w:p>
    <w:p w14:paraId="054E6AAA" w14:textId="77777777" w:rsidR="002E2C6C" w:rsidRDefault="002E2C6C" w:rsidP="002E2C6C">
      <w:pPr>
        <w:rPr>
          <w:lang w:val="en-US"/>
        </w:rPr>
      </w:pPr>
    </w:p>
    <w:p w14:paraId="45A97729" w14:textId="77777777" w:rsidR="002E2C6C" w:rsidRDefault="002E2C6C" w:rsidP="002E2C6C">
      <w:pPr>
        <w:rPr>
          <w:lang w:val="en-US"/>
        </w:rPr>
      </w:pPr>
    </w:p>
    <w:p w14:paraId="5CA6CC8A" w14:textId="77777777" w:rsidR="002E2C6C" w:rsidRDefault="002E2C6C" w:rsidP="002E2C6C">
      <w:pPr>
        <w:rPr>
          <w:lang w:val="en-US"/>
        </w:rPr>
      </w:pPr>
    </w:p>
    <w:p w14:paraId="58D11CB2" w14:textId="77777777" w:rsidR="002E2C6C" w:rsidRDefault="002E2C6C" w:rsidP="002E2C6C">
      <w:pPr>
        <w:rPr>
          <w:lang w:val="en-US"/>
        </w:rPr>
      </w:pPr>
    </w:p>
    <w:p w14:paraId="0D0D3916" w14:textId="40E2D962" w:rsidR="002E2C6C" w:rsidRPr="002E2C6C" w:rsidRDefault="002E2C6C" w:rsidP="002E2C6C">
      <w:pPr>
        <w:rPr>
          <w:lang w:val="en-US"/>
        </w:rPr>
      </w:pPr>
      <w:r w:rsidRPr="002E2C6C">
        <w:rPr>
          <w:u w:val="single"/>
          <w:lang w:val="en-US"/>
        </w:rPr>
        <w:t>Network externality value</w:t>
      </w:r>
      <w:r w:rsidRPr="002E2C6C">
        <w:rPr>
          <w:lang w:val="en-US"/>
        </w:rPr>
        <w:t xml:space="preserve"> is determined by the size of a technology's installed base and the availability of complementary goods.</w:t>
      </w:r>
      <w:r>
        <w:rPr>
          <w:lang w:val="en-US"/>
        </w:rPr>
        <w:t xml:space="preserve"> </w:t>
      </w:r>
      <w:r w:rsidRPr="002E2C6C">
        <w:rPr>
          <w:lang w:val="en-US"/>
        </w:rPr>
        <w:t>A technologically advanced technology may offer less value if it lacks a sizable installed base or complementary goods. Example: NeXT Computers vs. Windows-based PCs.</w:t>
      </w:r>
    </w:p>
    <w:p w14:paraId="1BF5D640" w14:textId="77777777" w:rsidR="00CA43F5" w:rsidRDefault="00CA43F5">
      <w:pPr>
        <w:rPr>
          <w:lang w:val="en-US"/>
        </w:rPr>
      </w:pPr>
      <w:r>
        <w:rPr>
          <w:lang w:val="en-US"/>
        </w:rPr>
        <w:br w:type="page"/>
      </w:r>
    </w:p>
    <w:p w14:paraId="4C454B7D" w14:textId="76F0CB8E" w:rsidR="002E2C6C" w:rsidRDefault="00CA43F5" w:rsidP="002E2C6C">
      <w:pPr>
        <w:rPr>
          <w:lang w:val="en-US"/>
        </w:rPr>
      </w:pPr>
      <w:r w:rsidRPr="00CA43F5">
        <w:rPr>
          <w:noProof/>
          <w:lang w:val="en-US"/>
        </w:rPr>
        <w:lastRenderedPageBreak/>
        <w:drawing>
          <wp:anchor distT="0" distB="0" distL="114300" distR="114300" simplePos="0" relativeHeight="251701248" behindDoc="0" locked="0" layoutInCell="1" allowOverlap="1" wp14:anchorId="5CC078DB" wp14:editId="0D86FD21">
            <wp:simplePos x="0" y="0"/>
            <wp:positionH relativeFrom="column">
              <wp:posOffset>1133559</wp:posOffset>
            </wp:positionH>
            <wp:positionV relativeFrom="paragraph">
              <wp:posOffset>431507</wp:posOffset>
            </wp:positionV>
            <wp:extent cx="3777615" cy="1899285"/>
            <wp:effectExtent l="0" t="0" r="0" b="5715"/>
            <wp:wrapSquare wrapText="bothSides"/>
            <wp:docPr id="96381826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8262" name="Immagine 1" descr="Immagine che contiene testo, schermata, diagramma, Parallelo&#10;&#10;Descrizione generata automaticamente"/>
                    <pic:cNvPicPr/>
                  </pic:nvPicPr>
                  <pic:blipFill>
                    <a:blip r:embed="rId34"/>
                    <a:stretch>
                      <a:fillRect/>
                    </a:stretch>
                  </pic:blipFill>
                  <pic:spPr>
                    <a:xfrm>
                      <a:off x="0" y="0"/>
                      <a:ext cx="3777615" cy="1899285"/>
                    </a:xfrm>
                    <a:prstGeom prst="rect">
                      <a:avLst/>
                    </a:prstGeom>
                  </pic:spPr>
                </pic:pic>
              </a:graphicData>
            </a:graphic>
            <wp14:sizeRelH relativeFrom="margin">
              <wp14:pctWidth>0</wp14:pctWidth>
            </wp14:sizeRelH>
            <wp14:sizeRelV relativeFrom="margin">
              <wp14:pctHeight>0</wp14:pctHeight>
            </wp14:sizeRelV>
          </wp:anchor>
        </w:drawing>
      </w:r>
      <w:r w:rsidR="002E2C6C">
        <w:rPr>
          <w:lang w:val="en-US"/>
        </w:rPr>
        <w:t>T</w:t>
      </w:r>
      <w:r w:rsidR="002E2C6C" w:rsidRPr="002E2C6C">
        <w:rPr>
          <w:lang w:val="en-US"/>
        </w:rPr>
        <w:t>o compete with an existing dominant technology, new technology must offer dramatic improvement or compatibility with the existing installed base and complements.</w:t>
      </w:r>
    </w:p>
    <w:p w14:paraId="616B34C5" w14:textId="595397BB" w:rsidR="00CA43F5" w:rsidRDefault="00CA43F5" w:rsidP="002E2C6C">
      <w:pPr>
        <w:rPr>
          <w:lang w:val="en-US"/>
        </w:rPr>
      </w:pPr>
    </w:p>
    <w:p w14:paraId="281207FF" w14:textId="77777777" w:rsidR="00CA43F5" w:rsidRDefault="00CA43F5" w:rsidP="002E2C6C">
      <w:pPr>
        <w:rPr>
          <w:lang w:val="en-US"/>
        </w:rPr>
      </w:pPr>
    </w:p>
    <w:p w14:paraId="094FDE20" w14:textId="77777777" w:rsidR="00CA43F5" w:rsidRDefault="00CA43F5" w:rsidP="002E2C6C">
      <w:pPr>
        <w:rPr>
          <w:lang w:val="en-US"/>
        </w:rPr>
      </w:pPr>
    </w:p>
    <w:p w14:paraId="76EC8852" w14:textId="77777777" w:rsidR="00CA43F5" w:rsidRDefault="00CA43F5" w:rsidP="002E2C6C">
      <w:pPr>
        <w:rPr>
          <w:lang w:val="en-US"/>
        </w:rPr>
      </w:pPr>
    </w:p>
    <w:p w14:paraId="2E0B9323" w14:textId="77777777" w:rsidR="00CA43F5" w:rsidRDefault="00CA43F5" w:rsidP="002E2C6C">
      <w:pPr>
        <w:rPr>
          <w:lang w:val="en-US"/>
        </w:rPr>
      </w:pPr>
    </w:p>
    <w:p w14:paraId="44B8465B" w14:textId="77777777" w:rsidR="00CA43F5" w:rsidRDefault="00CA43F5" w:rsidP="002E2C6C">
      <w:pPr>
        <w:rPr>
          <w:lang w:val="en-US"/>
        </w:rPr>
      </w:pPr>
    </w:p>
    <w:p w14:paraId="00D258EF" w14:textId="77777777" w:rsidR="00CA43F5" w:rsidRDefault="00CA43F5" w:rsidP="002E2C6C">
      <w:pPr>
        <w:rPr>
          <w:lang w:val="en-US"/>
        </w:rPr>
      </w:pPr>
    </w:p>
    <w:p w14:paraId="145A9BC8" w14:textId="0BDE6CE5" w:rsidR="00CA43F5" w:rsidRPr="00CA43F5" w:rsidRDefault="00CA43F5" w:rsidP="00CA43F5">
      <w:pPr>
        <w:rPr>
          <w:lang w:val="en-US"/>
        </w:rPr>
      </w:pPr>
      <w:r w:rsidRPr="00CA43F5">
        <w:rPr>
          <w:i/>
          <w:iCs/>
          <w:noProof/>
          <w:lang w:val="en-US"/>
        </w:rPr>
        <w:drawing>
          <wp:anchor distT="0" distB="0" distL="114300" distR="114300" simplePos="0" relativeHeight="251703296" behindDoc="0" locked="0" layoutInCell="1" allowOverlap="1" wp14:anchorId="49E48B81" wp14:editId="1F9C3AD2">
            <wp:simplePos x="0" y="0"/>
            <wp:positionH relativeFrom="column">
              <wp:posOffset>1364671</wp:posOffset>
            </wp:positionH>
            <wp:positionV relativeFrom="paragraph">
              <wp:posOffset>388886</wp:posOffset>
            </wp:positionV>
            <wp:extent cx="3451225" cy="2272030"/>
            <wp:effectExtent l="0" t="0" r="0" b="0"/>
            <wp:wrapSquare wrapText="bothSides"/>
            <wp:docPr id="88025509"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509" name="Immagine 1" descr="Immagine che contiene testo, schermata, diagramma, Piano&#10;&#10;Descrizione generata automaticamente"/>
                    <pic:cNvPicPr/>
                  </pic:nvPicPr>
                  <pic:blipFill>
                    <a:blip r:embed="rId35"/>
                    <a:stretch>
                      <a:fillRect/>
                    </a:stretch>
                  </pic:blipFill>
                  <pic:spPr>
                    <a:xfrm>
                      <a:off x="0" y="0"/>
                      <a:ext cx="3451225" cy="2272030"/>
                    </a:xfrm>
                    <a:prstGeom prst="rect">
                      <a:avLst/>
                    </a:prstGeom>
                  </pic:spPr>
                </pic:pic>
              </a:graphicData>
            </a:graphic>
            <wp14:sizeRelH relativeFrom="margin">
              <wp14:pctWidth>0</wp14:pctWidth>
            </wp14:sizeRelH>
            <wp14:sizeRelV relativeFrom="margin">
              <wp14:pctHeight>0</wp14:pctHeight>
            </wp14:sizeRelV>
          </wp:anchor>
        </w:drawing>
      </w:r>
      <w:r w:rsidRPr="00CA43F5">
        <w:rPr>
          <w:i/>
          <w:iCs/>
          <w:lang w:val="en-US"/>
        </w:rPr>
        <w:t>Subjective information</w:t>
      </w:r>
      <w:r w:rsidRPr="00CA43F5">
        <w:rPr>
          <w:lang w:val="en-US"/>
        </w:rPr>
        <w:t>, including perceptions and expectations, can be as crucial as objective data.</w:t>
      </w:r>
      <w:r>
        <w:rPr>
          <w:lang w:val="en-US"/>
        </w:rPr>
        <w:t xml:space="preserve"> </w:t>
      </w:r>
      <w:r w:rsidRPr="00CA43F5">
        <w:rPr>
          <w:lang w:val="en-US"/>
        </w:rPr>
        <w:t>The value attributed to each dimension may not always align with actual numbers.</w:t>
      </w:r>
    </w:p>
    <w:p w14:paraId="584FBE2C" w14:textId="708A7CB0" w:rsidR="00CA43F5" w:rsidRDefault="00CA43F5" w:rsidP="002E2C6C">
      <w:pPr>
        <w:rPr>
          <w:lang w:val="en-US"/>
        </w:rPr>
      </w:pPr>
    </w:p>
    <w:p w14:paraId="0EED0BEC" w14:textId="77777777" w:rsidR="00CA43F5" w:rsidRDefault="00CA43F5" w:rsidP="002E2C6C">
      <w:pPr>
        <w:rPr>
          <w:lang w:val="en-US"/>
        </w:rPr>
      </w:pPr>
    </w:p>
    <w:p w14:paraId="435FCDF8" w14:textId="77777777" w:rsidR="00CA43F5" w:rsidRDefault="00CA43F5" w:rsidP="002E2C6C">
      <w:pPr>
        <w:rPr>
          <w:lang w:val="en-US"/>
        </w:rPr>
      </w:pPr>
    </w:p>
    <w:p w14:paraId="7DF49806" w14:textId="77777777" w:rsidR="00CA43F5" w:rsidRDefault="00CA43F5" w:rsidP="002E2C6C">
      <w:pPr>
        <w:rPr>
          <w:lang w:val="en-US"/>
        </w:rPr>
      </w:pPr>
    </w:p>
    <w:p w14:paraId="26DC12C2" w14:textId="77777777" w:rsidR="00CA43F5" w:rsidRDefault="00CA43F5" w:rsidP="002E2C6C">
      <w:pPr>
        <w:rPr>
          <w:lang w:val="en-US"/>
        </w:rPr>
      </w:pPr>
    </w:p>
    <w:p w14:paraId="1F3E789B" w14:textId="77777777" w:rsidR="00CA43F5" w:rsidRDefault="00CA43F5" w:rsidP="002E2C6C">
      <w:pPr>
        <w:rPr>
          <w:lang w:val="en-US"/>
        </w:rPr>
      </w:pPr>
    </w:p>
    <w:p w14:paraId="5256C581" w14:textId="77777777" w:rsidR="00CA43F5" w:rsidRDefault="00CA43F5" w:rsidP="002E2C6C">
      <w:pPr>
        <w:rPr>
          <w:lang w:val="en-US"/>
        </w:rPr>
      </w:pPr>
    </w:p>
    <w:p w14:paraId="1EA9AB59" w14:textId="77777777" w:rsidR="00CA43F5" w:rsidRDefault="00CA43F5" w:rsidP="002E2C6C">
      <w:pPr>
        <w:rPr>
          <w:lang w:val="en-US"/>
        </w:rPr>
      </w:pPr>
    </w:p>
    <w:p w14:paraId="73990878" w14:textId="492F175A" w:rsidR="00CA43F5" w:rsidRDefault="00CA43F5" w:rsidP="002E2C6C">
      <w:pPr>
        <w:rPr>
          <w:lang w:val="en-US"/>
        </w:rPr>
      </w:pPr>
      <w:r w:rsidRPr="00CA43F5">
        <w:rPr>
          <w:noProof/>
          <w:lang w:val="en-US"/>
        </w:rPr>
        <w:drawing>
          <wp:anchor distT="0" distB="0" distL="114300" distR="114300" simplePos="0" relativeHeight="251705344" behindDoc="0" locked="0" layoutInCell="1" allowOverlap="1" wp14:anchorId="59627054" wp14:editId="38564C87">
            <wp:simplePos x="0" y="0"/>
            <wp:positionH relativeFrom="column">
              <wp:posOffset>1264187</wp:posOffset>
            </wp:positionH>
            <wp:positionV relativeFrom="paragraph">
              <wp:posOffset>246834</wp:posOffset>
            </wp:positionV>
            <wp:extent cx="3772535" cy="1837055"/>
            <wp:effectExtent l="0" t="0" r="0" b="0"/>
            <wp:wrapSquare wrapText="bothSides"/>
            <wp:docPr id="2299393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9397" name="Immagine 1" descr="Immagine che contiene testo, diagramma, linea, Diagramma&#10;&#10;Descrizione generata automaticamente"/>
                    <pic:cNvPicPr/>
                  </pic:nvPicPr>
                  <pic:blipFill>
                    <a:blip r:embed="rId36"/>
                    <a:stretch>
                      <a:fillRect/>
                    </a:stretch>
                  </pic:blipFill>
                  <pic:spPr>
                    <a:xfrm>
                      <a:off x="0" y="0"/>
                      <a:ext cx="3772535" cy="1837055"/>
                    </a:xfrm>
                    <a:prstGeom prst="rect">
                      <a:avLst/>
                    </a:prstGeom>
                  </pic:spPr>
                </pic:pic>
              </a:graphicData>
            </a:graphic>
            <wp14:sizeRelH relativeFrom="margin">
              <wp14:pctWidth>0</wp14:pctWidth>
            </wp14:sizeRelH>
            <wp14:sizeRelV relativeFrom="margin">
              <wp14:pctHeight>0</wp14:pctHeight>
            </wp14:sizeRelV>
          </wp:anchor>
        </w:drawing>
      </w:r>
      <w:r w:rsidRPr="00CA43F5">
        <w:rPr>
          <w:lang w:val="en-US"/>
        </w:rPr>
        <w:t>We can graph the value a technology offers in both standalone value and network externality value:</w:t>
      </w:r>
    </w:p>
    <w:p w14:paraId="6A8D3772" w14:textId="56B06C14" w:rsidR="00CA43F5" w:rsidRDefault="00CA43F5" w:rsidP="002E2C6C">
      <w:pPr>
        <w:rPr>
          <w:lang w:val="en-US"/>
        </w:rPr>
      </w:pPr>
    </w:p>
    <w:p w14:paraId="40C676CB" w14:textId="77777777" w:rsidR="00CA43F5" w:rsidRDefault="00CA43F5" w:rsidP="002E2C6C">
      <w:pPr>
        <w:rPr>
          <w:lang w:val="en-US"/>
        </w:rPr>
      </w:pPr>
    </w:p>
    <w:p w14:paraId="24BBC07E" w14:textId="77777777" w:rsidR="00CA43F5" w:rsidRDefault="00CA43F5" w:rsidP="002E2C6C">
      <w:pPr>
        <w:rPr>
          <w:lang w:val="en-US"/>
        </w:rPr>
      </w:pPr>
    </w:p>
    <w:p w14:paraId="285D0E38" w14:textId="77777777" w:rsidR="00CA43F5" w:rsidRDefault="00CA43F5" w:rsidP="002E2C6C">
      <w:pPr>
        <w:rPr>
          <w:lang w:val="en-US"/>
        </w:rPr>
      </w:pPr>
    </w:p>
    <w:p w14:paraId="0DA50599" w14:textId="77777777" w:rsidR="00CA43F5" w:rsidRDefault="00CA43F5" w:rsidP="002E2C6C">
      <w:pPr>
        <w:rPr>
          <w:lang w:val="en-US"/>
        </w:rPr>
      </w:pPr>
    </w:p>
    <w:p w14:paraId="50CA1577" w14:textId="77777777" w:rsidR="00CA43F5" w:rsidRDefault="00CA43F5" w:rsidP="002E2C6C">
      <w:pPr>
        <w:rPr>
          <w:lang w:val="en-US"/>
        </w:rPr>
      </w:pPr>
    </w:p>
    <w:p w14:paraId="4B20DE18" w14:textId="77777777" w:rsidR="00CA43F5" w:rsidRDefault="00CA43F5">
      <w:pPr>
        <w:rPr>
          <w:lang w:val="en-US"/>
        </w:rPr>
      </w:pPr>
      <w:r>
        <w:rPr>
          <w:lang w:val="en-US"/>
        </w:rPr>
        <w:br w:type="page"/>
      </w:r>
    </w:p>
    <w:p w14:paraId="5BBAC774" w14:textId="5ED701BE" w:rsidR="00CA43F5" w:rsidRDefault="00F04B73" w:rsidP="002E2C6C">
      <w:pPr>
        <w:rPr>
          <w:lang w:val="en-US"/>
        </w:rPr>
      </w:pPr>
      <w:r w:rsidRPr="00CA43F5">
        <w:rPr>
          <w:noProof/>
          <w:lang w:val="en-US"/>
        </w:rPr>
        <w:lastRenderedPageBreak/>
        <w:drawing>
          <wp:anchor distT="0" distB="0" distL="114300" distR="114300" simplePos="0" relativeHeight="251709440" behindDoc="0" locked="0" layoutInCell="1" allowOverlap="1" wp14:anchorId="492A17C8" wp14:editId="614904C2">
            <wp:simplePos x="0" y="0"/>
            <wp:positionH relativeFrom="column">
              <wp:posOffset>3839845</wp:posOffset>
            </wp:positionH>
            <wp:positionV relativeFrom="paragraph">
              <wp:posOffset>444500</wp:posOffset>
            </wp:positionV>
            <wp:extent cx="1877695" cy="1631950"/>
            <wp:effectExtent l="0" t="0" r="8255" b="6350"/>
            <wp:wrapSquare wrapText="bothSides"/>
            <wp:docPr id="1599328120"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8120" name="Immagine 1" descr="Immagine che contiene diagramma, linea, testo, Diagramma&#10;&#10;Descrizione generata automaticamente"/>
                    <pic:cNvPicPr/>
                  </pic:nvPicPr>
                  <pic:blipFill>
                    <a:blip r:embed="rId37"/>
                    <a:stretch>
                      <a:fillRect/>
                    </a:stretch>
                  </pic:blipFill>
                  <pic:spPr>
                    <a:xfrm>
                      <a:off x="0" y="0"/>
                      <a:ext cx="1877695" cy="1631950"/>
                    </a:xfrm>
                    <a:prstGeom prst="rect">
                      <a:avLst/>
                    </a:prstGeom>
                  </pic:spPr>
                </pic:pic>
              </a:graphicData>
            </a:graphic>
            <wp14:sizeRelH relativeFrom="margin">
              <wp14:pctWidth>0</wp14:pctWidth>
            </wp14:sizeRelH>
            <wp14:sizeRelV relativeFrom="margin">
              <wp14:pctHeight>0</wp14:pctHeight>
            </wp14:sizeRelV>
          </wp:anchor>
        </w:drawing>
      </w:r>
      <w:r w:rsidR="00CA43F5" w:rsidRPr="00CA43F5">
        <w:rPr>
          <w:lang w:val="en-US"/>
        </w:rPr>
        <w:t>We can compare the graphs of two competing technologies and identify cumulative market share levels (</w:t>
      </w:r>
      <w:r w:rsidR="00CA43F5" w:rsidRPr="00CA43F5">
        <w:rPr>
          <w:i/>
          <w:iCs/>
          <w:lang w:val="en-US"/>
        </w:rPr>
        <w:t>installed base</w:t>
      </w:r>
      <w:r w:rsidR="00CA43F5" w:rsidRPr="00CA43F5">
        <w:rPr>
          <w:lang w:val="en-US"/>
        </w:rPr>
        <w:t>) that determine which technology yields more value.</w:t>
      </w:r>
    </w:p>
    <w:p w14:paraId="216D52E7" w14:textId="72165C12" w:rsidR="00CA43F5" w:rsidRDefault="00F04B73" w:rsidP="002E2C6C">
      <w:pPr>
        <w:rPr>
          <w:lang w:val="en-US"/>
        </w:rPr>
      </w:pPr>
      <w:r w:rsidRPr="00CA43F5">
        <w:rPr>
          <w:noProof/>
          <w:lang w:val="en-US"/>
        </w:rPr>
        <w:drawing>
          <wp:anchor distT="0" distB="0" distL="114300" distR="114300" simplePos="0" relativeHeight="251707392" behindDoc="0" locked="0" layoutInCell="1" allowOverlap="1" wp14:anchorId="61D4DFFC" wp14:editId="26109791">
            <wp:simplePos x="0" y="0"/>
            <wp:positionH relativeFrom="column">
              <wp:posOffset>-23644</wp:posOffset>
            </wp:positionH>
            <wp:positionV relativeFrom="paragraph">
              <wp:posOffset>4407</wp:posOffset>
            </wp:positionV>
            <wp:extent cx="3551555" cy="1630680"/>
            <wp:effectExtent l="0" t="0" r="0" b="7620"/>
            <wp:wrapSquare wrapText="bothSides"/>
            <wp:docPr id="1061167212" name="Immagine 1" descr="Immagine che contiene diagramma,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7212" name="Immagine 1" descr="Immagine che contiene diagramma, linea, schizzo, Diagramma&#10;&#10;Descrizione generata automaticamente"/>
                    <pic:cNvPicPr/>
                  </pic:nvPicPr>
                  <pic:blipFill>
                    <a:blip r:embed="rId38"/>
                    <a:stretch>
                      <a:fillRect/>
                    </a:stretch>
                  </pic:blipFill>
                  <pic:spPr>
                    <a:xfrm>
                      <a:off x="0" y="0"/>
                      <a:ext cx="3551555" cy="1630680"/>
                    </a:xfrm>
                    <a:prstGeom prst="rect">
                      <a:avLst/>
                    </a:prstGeom>
                  </pic:spPr>
                </pic:pic>
              </a:graphicData>
            </a:graphic>
            <wp14:sizeRelH relativeFrom="margin">
              <wp14:pctWidth>0</wp14:pctWidth>
            </wp14:sizeRelH>
            <wp14:sizeRelV relativeFrom="margin">
              <wp14:pctHeight>0</wp14:pctHeight>
            </wp14:sizeRelV>
          </wp:anchor>
        </w:drawing>
      </w:r>
    </w:p>
    <w:p w14:paraId="2715DC4F" w14:textId="1BE5D4B5" w:rsidR="00CA43F5" w:rsidRDefault="00CA43F5" w:rsidP="002E2C6C">
      <w:pPr>
        <w:rPr>
          <w:lang w:val="en-US"/>
        </w:rPr>
      </w:pPr>
    </w:p>
    <w:p w14:paraId="123449D0" w14:textId="1576C1FE" w:rsidR="00CA43F5" w:rsidRDefault="00CA43F5" w:rsidP="002E2C6C">
      <w:pPr>
        <w:rPr>
          <w:lang w:val="en-US"/>
        </w:rPr>
      </w:pPr>
    </w:p>
    <w:p w14:paraId="58866B41" w14:textId="7FFAA4D2" w:rsidR="00CA43F5" w:rsidRDefault="00CA43F5" w:rsidP="002E2C6C">
      <w:pPr>
        <w:rPr>
          <w:lang w:val="en-US"/>
        </w:rPr>
      </w:pPr>
    </w:p>
    <w:p w14:paraId="57453F18" w14:textId="566E3805" w:rsidR="00CA43F5" w:rsidRDefault="00CA43F5" w:rsidP="002E2C6C">
      <w:pPr>
        <w:rPr>
          <w:lang w:val="en-US"/>
        </w:rPr>
      </w:pPr>
    </w:p>
    <w:p w14:paraId="23D573CA" w14:textId="77777777" w:rsidR="00CA43F5" w:rsidRDefault="00CA43F5" w:rsidP="002E2C6C">
      <w:pPr>
        <w:rPr>
          <w:lang w:val="en-US"/>
        </w:rPr>
      </w:pPr>
    </w:p>
    <w:p w14:paraId="5E392921" w14:textId="05BC3F4B" w:rsidR="00CA43F5" w:rsidRPr="00CA43F5" w:rsidRDefault="00CA43F5" w:rsidP="00CA43F5">
      <w:pPr>
        <w:rPr>
          <w:lang w:val="en-US"/>
        </w:rPr>
      </w:pPr>
      <w:r>
        <w:rPr>
          <w:lang w:val="en-US"/>
        </w:rPr>
        <w:t>So, a</w:t>
      </w:r>
      <w:r w:rsidRPr="00CA43F5">
        <w:rPr>
          <w:lang w:val="en-US"/>
        </w:rPr>
        <w:t xml:space="preserve">re </w:t>
      </w:r>
      <w:r>
        <w:rPr>
          <w:lang w:val="en-US"/>
        </w:rPr>
        <w:t>w</w:t>
      </w:r>
      <w:r w:rsidRPr="00CA43F5">
        <w:rPr>
          <w:lang w:val="en-US"/>
        </w:rPr>
        <w:t>inner-</w:t>
      </w:r>
      <w:r>
        <w:rPr>
          <w:lang w:val="en-US"/>
        </w:rPr>
        <w:t>t</w:t>
      </w:r>
      <w:r w:rsidRPr="00CA43F5">
        <w:rPr>
          <w:lang w:val="en-US"/>
        </w:rPr>
        <w:t>ake-</w:t>
      </w:r>
      <w:r>
        <w:rPr>
          <w:lang w:val="en-US"/>
        </w:rPr>
        <w:t>a</w:t>
      </w:r>
      <w:r w:rsidRPr="00CA43F5">
        <w:rPr>
          <w:lang w:val="en-US"/>
        </w:rPr>
        <w:t xml:space="preserve">ll </w:t>
      </w:r>
      <w:r>
        <w:rPr>
          <w:lang w:val="en-US"/>
        </w:rPr>
        <w:t>m</w:t>
      </w:r>
      <w:r w:rsidRPr="00CA43F5">
        <w:rPr>
          <w:lang w:val="en-US"/>
        </w:rPr>
        <w:t xml:space="preserve">arkets </w:t>
      </w:r>
      <w:r>
        <w:rPr>
          <w:lang w:val="en-US"/>
        </w:rPr>
        <w:t>g</w:t>
      </w:r>
      <w:r w:rsidRPr="00CA43F5">
        <w:rPr>
          <w:lang w:val="en-US"/>
        </w:rPr>
        <w:t xml:space="preserve">ood for </w:t>
      </w:r>
      <w:r>
        <w:rPr>
          <w:lang w:val="en-US"/>
        </w:rPr>
        <w:t>c</w:t>
      </w:r>
      <w:r w:rsidRPr="00CA43F5">
        <w:rPr>
          <w:lang w:val="en-US"/>
        </w:rPr>
        <w:t>onsumers?</w:t>
      </w:r>
    </w:p>
    <w:p w14:paraId="51EBB5B2" w14:textId="77777777" w:rsidR="00CA43F5" w:rsidRPr="00CA43F5" w:rsidRDefault="00CA43F5" w:rsidP="00CA43F5">
      <w:pPr>
        <w:numPr>
          <w:ilvl w:val="0"/>
          <w:numId w:val="59"/>
        </w:numPr>
        <w:rPr>
          <w:lang w:val="en-US"/>
        </w:rPr>
      </w:pPr>
      <w:r w:rsidRPr="00CA43F5">
        <w:rPr>
          <w:lang w:val="en-US"/>
        </w:rPr>
        <w:t>Economics typically promotes competition for the benefits it offers to consumers.</w:t>
      </w:r>
    </w:p>
    <w:p w14:paraId="5AA65E48" w14:textId="33037B82" w:rsidR="00CA43F5" w:rsidRPr="00CA43F5" w:rsidRDefault="00CA43F5" w:rsidP="00CA43F5">
      <w:pPr>
        <w:numPr>
          <w:ilvl w:val="0"/>
          <w:numId w:val="59"/>
        </w:numPr>
        <w:rPr>
          <w:lang w:val="en-US"/>
        </w:rPr>
      </w:pPr>
      <w:r w:rsidRPr="00CA43F5">
        <w:rPr>
          <w:lang w:val="en-US"/>
        </w:rPr>
        <w:t>However, in cases where network externalities come into play, consumers may find more value when one technology dominates.</w:t>
      </w:r>
      <w:r w:rsidRPr="00CA43F5">
        <w:rPr>
          <w:noProof/>
          <w:lang w:val="en-US"/>
        </w:rPr>
        <w:t xml:space="preserve"> </w:t>
      </w:r>
    </w:p>
    <w:p w14:paraId="3B7BCA38" w14:textId="342DC1A1" w:rsidR="00CA43F5" w:rsidRPr="00CA43F5" w:rsidRDefault="00CA43F5" w:rsidP="00CA43F5">
      <w:pPr>
        <w:rPr>
          <w:lang w:val="en-US"/>
        </w:rPr>
      </w:pPr>
      <w:r w:rsidRPr="00CA43F5">
        <w:rPr>
          <w:noProof/>
          <w:lang w:val="en-US"/>
        </w:rPr>
        <w:drawing>
          <wp:anchor distT="0" distB="0" distL="114300" distR="114300" simplePos="0" relativeHeight="251711488" behindDoc="0" locked="0" layoutInCell="1" allowOverlap="1" wp14:anchorId="36DCCF9F" wp14:editId="3F6A805B">
            <wp:simplePos x="0" y="0"/>
            <wp:positionH relativeFrom="column">
              <wp:posOffset>4207361</wp:posOffset>
            </wp:positionH>
            <wp:positionV relativeFrom="paragraph">
              <wp:posOffset>442333</wp:posOffset>
            </wp:positionV>
            <wp:extent cx="2113915" cy="1558925"/>
            <wp:effectExtent l="0" t="0" r="635" b="3175"/>
            <wp:wrapSquare wrapText="bothSides"/>
            <wp:docPr id="64232936" name="Immagine 1" descr="Immagine che contiene diagramma, linea,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936" name="Immagine 1" descr="Immagine che contiene diagramma, linea, testo, schizzo&#10;&#10;Descrizione generata automaticamente"/>
                    <pic:cNvPicPr/>
                  </pic:nvPicPr>
                  <pic:blipFill>
                    <a:blip r:embed="rId39"/>
                    <a:stretch>
                      <a:fillRect/>
                    </a:stretch>
                  </pic:blipFill>
                  <pic:spPr>
                    <a:xfrm>
                      <a:off x="0" y="0"/>
                      <a:ext cx="2113915" cy="1558925"/>
                    </a:xfrm>
                    <a:prstGeom prst="rect">
                      <a:avLst/>
                    </a:prstGeom>
                  </pic:spPr>
                </pic:pic>
              </a:graphicData>
            </a:graphic>
            <wp14:sizeRelH relativeFrom="margin">
              <wp14:pctWidth>0</wp14:pctWidth>
            </wp14:sizeRelH>
            <wp14:sizeRelV relativeFrom="margin">
              <wp14:pctHeight>0</wp14:pctHeight>
            </wp14:sizeRelV>
          </wp:anchor>
        </w:drawing>
      </w:r>
      <w:r w:rsidR="00646CC3">
        <w:rPr>
          <w:lang w:val="en-US"/>
        </w:rPr>
        <w:t>Another question</w:t>
      </w:r>
      <w:r w:rsidRPr="00CA43F5">
        <w:rPr>
          <w:lang w:val="en-US"/>
        </w:rPr>
        <w:t>: Should the government intervene when network externalities result in a natural monopoly?</w:t>
      </w:r>
    </w:p>
    <w:p w14:paraId="0BC69CCD" w14:textId="25793A27" w:rsidR="00CA43F5" w:rsidRPr="00CA43F5" w:rsidRDefault="00CA43F5" w:rsidP="00CA43F5">
      <w:pPr>
        <w:numPr>
          <w:ilvl w:val="0"/>
          <w:numId w:val="60"/>
        </w:numPr>
        <w:rPr>
          <w:lang w:val="en-US"/>
        </w:rPr>
      </w:pPr>
      <w:r w:rsidRPr="00CA43F5">
        <w:rPr>
          <w:lang w:val="en-US"/>
        </w:rPr>
        <w:t>Network externality benefits to consumers increase as the cumulative market share of a technology grows.</w:t>
      </w:r>
    </w:p>
    <w:p w14:paraId="5D7A29EE" w14:textId="379639F2" w:rsidR="00CA43F5" w:rsidRPr="00CA43F5" w:rsidRDefault="00CA43F5" w:rsidP="00CA43F5">
      <w:pPr>
        <w:numPr>
          <w:ilvl w:val="0"/>
          <w:numId w:val="60"/>
        </w:numPr>
        <w:rPr>
          <w:lang w:val="en-US"/>
        </w:rPr>
      </w:pPr>
      <w:r w:rsidRPr="00CA43F5">
        <w:rPr>
          <w:lang w:val="en-US"/>
        </w:rPr>
        <w:t>There's also a rising potential for monopoly costs to customers, such as price gouging and restricted product variety</w:t>
      </w:r>
      <w:r>
        <w:rPr>
          <w:lang w:val="en-US"/>
        </w:rPr>
        <w:t xml:space="preserve"> thanks to cumulative market share</w:t>
      </w:r>
      <w:r w:rsidRPr="00CA43F5">
        <w:rPr>
          <w:lang w:val="en-US"/>
        </w:rPr>
        <w:t>.</w:t>
      </w:r>
    </w:p>
    <w:p w14:paraId="32A777EA" w14:textId="77777777" w:rsidR="00CA43F5" w:rsidRPr="00CA43F5" w:rsidRDefault="00CA43F5" w:rsidP="00CA43F5">
      <w:pPr>
        <w:numPr>
          <w:ilvl w:val="0"/>
          <w:numId w:val="60"/>
        </w:numPr>
        <w:rPr>
          <w:lang w:val="en-US"/>
        </w:rPr>
      </w:pPr>
      <w:r w:rsidRPr="00CA43F5">
        <w:rPr>
          <w:lang w:val="en-US"/>
        </w:rPr>
        <w:t>Network externality benefits tend to grow logistically, while potential monopoly costs grow exponentially.</w:t>
      </w:r>
    </w:p>
    <w:p w14:paraId="5DB0076D" w14:textId="77777777" w:rsidR="00CA43F5" w:rsidRPr="00CA43F5" w:rsidRDefault="00CA43F5" w:rsidP="00CA43F5">
      <w:pPr>
        <w:numPr>
          <w:ilvl w:val="0"/>
          <w:numId w:val="60"/>
        </w:numPr>
      </w:pPr>
      <w:r w:rsidRPr="00CA43F5">
        <w:rPr>
          <w:lang w:val="en-US"/>
        </w:rPr>
        <w:t xml:space="preserve">When monopoly costs outweigh network externality benefits, government intervention may be justified. </w:t>
      </w:r>
      <w:r w:rsidRPr="00CA43F5">
        <w:t>The optimal market share occurs where these lines intersect.</w:t>
      </w:r>
    </w:p>
    <w:p w14:paraId="316C172B" w14:textId="77777777" w:rsidR="00CA43F5" w:rsidRDefault="00CA43F5" w:rsidP="00CA43F5">
      <w:pPr>
        <w:rPr>
          <w:lang w:val="en-US"/>
        </w:rPr>
      </w:pPr>
      <w:r w:rsidRPr="00CA43F5">
        <w:rPr>
          <w:lang w:val="en-US"/>
        </w:rPr>
        <w:t xml:space="preserve">In some markets, </w:t>
      </w:r>
      <w:r w:rsidRPr="00CA43F5">
        <w:rPr>
          <w:u w:val="single"/>
          <w:lang w:val="en-US"/>
        </w:rPr>
        <w:t>modularity</w:t>
      </w:r>
      <w:r w:rsidRPr="00CA43F5">
        <w:rPr>
          <w:lang w:val="en-US"/>
        </w:rPr>
        <w:t xml:space="preserve"> is used to create a platform ecosystem where multiple firms contribute to a product system.</w:t>
      </w:r>
      <w:r>
        <w:rPr>
          <w:lang w:val="en-US"/>
        </w:rPr>
        <w:t xml:space="preserve"> </w:t>
      </w:r>
      <w:r w:rsidRPr="00CA43F5">
        <w:rPr>
          <w:i/>
          <w:iCs/>
          <w:lang w:val="en-US"/>
        </w:rPr>
        <w:t>Modular systems</w:t>
      </w:r>
      <w:r w:rsidRPr="00CA43F5">
        <w:rPr>
          <w:lang w:val="en-US"/>
        </w:rPr>
        <w:t xml:space="preserve"> are those that can be separated and recombined to alter their configuration, scale, or functions. </w:t>
      </w:r>
    </w:p>
    <w:p w14:paraId="39538954" w14:textId="2C79102F" w:rsidR="00CA43F5" w:rsidRDefault="00CA43F5" w:rsidP="00CA43F5">
      <w:pPr>
        <w:pStyle w:val="Paragrafoelenco"/>
        <w:numPr>
          <w:ilvl w:val="0"/>
          <w:numId w:val="4"/>
        </w:numPr>
        <w:rPr>
          <w:lang w:val="en-US"/>
        </w:rPr>
      </w:pPr>
      <w:r w:rsidRPr="00CA43F5">
        <w:rPr>
          <w:lang w:val="en-US"/>
        </w:rPr>
        <w:t>Standardized interfaces ensure compatibility</w:t>
      </w:r>
    </w:p>
    <w:p w14:paraId="1D11955E" w14:textId="146EC976" w:rsidR="00CA43F5" w:rsidRPr="00CA43F5" w:rsidRDefault="00CA43F5" w:rsidP="00CA43F5">
      <w:pPr>
        <w:pStyle w:val="Paragrafoelenco"/>
        <w:numPr>
          <w:ilvl w:val="0"/>
          <w:numId w:val="4"/>
        </w:numPr>
        <w:rPr>
          <w:lang w:val="en-US"/>
        </w:rPr>
      </w:pPr>
      <w:r>
        <w:rPr>
          <w:lang w:val="en-US"/>
        </w:rPr>
        <w:t>I</w:t>
      </w:r>
      <w:r w:rsidRPr="00CA43F5">
        <w:rPr>
          <w:lang w:val="en-US"/>
        </w:rPr>
        <w:t>n some product systems modularity enables components from different producers to be recombined (for example, smartphones with different apps); in others only components from a single firm are recombined (for example, Ikea shelving systems)</w:t>
      </w:r>
    </w:p>
    <w:p w14:paraId="01400F74" w14:textId="77777777" w:rsidR="00CA43F5" w:rsidRDefault="00CA43F5" w:rsidP="00CA43F5">
      <w:pPr>
        <w:rPr>
          <w:lang w:val="en-US"/>
        </w:rPr>
      </w:pPr>
      <w:r w:rsidRPr="00CA43F5">
        <w:rPr>
          <w:lang w:val="en-US"/>
        </w:rPr>
        <w:t>Modularity is more valuable when there are</w:t>
      </w:r>
      <w:r>
        <w:rPr>
          <w:lang w:val="en-US"/>
        </w:rPr>
        <w:t>:</w:t>
      </w:r>
    </w:p>
    <w:p w14:paraId="45B6E26C" w14:textId="77777777" w:rsidR="00CA43F5" w:rsidRDefault="00CA43F5" w:rsidP="00CA43F5">
      <w:pPr>
        <w:pStyle w:val="Paragrafoelenco"/>
        <w:numPr>
          <w:ilvl w:val="0"/>
          <w:numId w:val="4"/>
        </w:numPr>
        <w:rPr>
          <w:lang w:val="en-US"/>
        </w:rPr>
      </w:pPr>
      <w:r w:rsidRPr="00CA43F5">
        <w:rPr>
          <w:lang w:val="en-US"/>
        </w:rPr>
        <w:t>diverse technological options that can be recombined</w:t>
      </w:r>
    </w:p>
    <w:p w14:paraId="41B68EE6" w14:textId="14191524" w:rsidR="00CA43F5" w:rsidRDefault="00CA43F5" w:rsidP="00CA43F5">
      <w:pPr>
        <w:pStyle w:val="Paragrafoelenco"/>
        <w:numPr>
          <w:ilvl w:val="0"/>
          <w:numId w:val="4"/>
        </w:numPr>
        <w:rPr>
          <w:lang w:val="en-US"/>
        </w:rPr>
      </w:pPr>
      <w:r w:rsidRPr="00CA43F5">
        <w:rPr>
          <w:lang w:val="en-US"/>
        </w:rPr>
        <w:t>when customers have varying preferences</w:t>
      </w:r>
    </w:p>
    <w:p w14:paraId="00E57171" w14:textId="77777777" w:rsidR="00646CC3" w:rsidRDefault="00646CC3">
      <w:pPr>
        <w:rPr>
          <w:lang w:val="en-US"/>
        </w:rPr>
      </w:pPr>
      <w:r>
        <w:rPr>
          <w:lang w:val="en-US"/>
        </w:rPr>
        <w:br w:type="page"/>
      </w:r>
    </w:p>
    <w:p w14:paraId="42DF9B94" w14:textId="1D5E3CCB" w:rsidR="00646CC3" w:rsidRDefault="00646CC3" w:rsidP="00646CC3">
      <w:pPr>
        <w:rPr>
          <w:lang w:val="en-US"/>
        </w:rPr>
      </w:pPr>
      <w:r>
        <w:rPr>
          <w:lang w:val="en-US"/>
        </w:rPr>
        <w:lastRenderedPageBreak/>
        <w:t>In platform competition for modularity (in the slide, examples for videogame consoles/mobile phones):</w:t>
      </w:r>
    </w:p>
    <w:p w14:paraId="438D3074" w14:textId="6E1473FA" w:rsidR="00646CC3" w:rsidRDefault="00646CC3" w:rsidP="00646CC3">
      <w:pPr>
        <w:pStyle w:val="Paragrafoelenco"/>
        <w:numPr>
          <w:ilvl w:val="0"/>
          <w:numId w:val="4"/>
        </w:numPr>
        <w:rPr>
          <w:lang w:val="en-US"/>
        </w:rPr>
      </w:pPr>
      <w:r w:rsidRPr="00646CC3">
        <w:rPr>
          <w:lang w:val="en-US"/>
        </w:rPr>
        <w:t>Traditional integrated product bundles involve a provider attempting to meet buyers' needs internally, without customization or external compatibility.</w:t>
      </w:r>
    </w:p>
    <w:p w14:paraId="1116B19F" w14:textId="6251341D" w:rsidR="00646CC3" w:rsidRDefault="00646CC3" w:rsidP="00646CC3">
      <w:pPr>
        <w:pStyle w:val="Paragrafoelenco"/>
        <w:numPr>
          <w:ilvl w:val="0"/>
          <w:numId w:val="4"/>
        </w:numPr>
        <w:rPr>
          <w:lang w:val="en-US"/>
        </w:rPr>
      </w:pPr>
      <w:r>
        <w:rPr>
          <w:lang w:val="en-US"/>
        </w:rPr>
        <w:t>Compatibility with third-party expand options for the user</w:t>
      </w:r>
    </w:p>
    <w:p w14:paraId="71E8D025" w14:textId="223E9697" w:rsidR="00646CC3" w:rsidRDefault="00646CC3" w:rsidP="00646CC3">
      <w:pPr>
        <w:pStyle w:val="Paragrafoelenco"/>
        <w:numPr>
          <w:ilvl w:val="0"/>
          <w:numId w:val="4"/>
        </w:numPr>
        <w:rPr>
          <w:lang w:val="en-US"/>
        </w:rPr>
      </w:pPr>
      <w:r>
        <w:rPr>
          <w:lang w:val="en-US"/>
        </w:rPr>
        <w:t>Complementary resources in the ecosystem allow even more configuration options</w:t>
      </w:r>
    </w:p>
    <w:p w14:paraId="690FD640" w14:textId="77777777" w:rsidR="005C3B20" w:rsidRDefault="00646CC3" w:rsidP="00646CC3">
      <w:pPr>
        <w:rPr>
          <w:lang w:val="en-US"/>
        </w:rPr>
      </w:pPr>
      <w:r w:rsidRPr="00646CC3">
        <w:rPr>
          <w:lang w:val="en-US"/>
        </w:rPr>
        <w:t xml:space="preserve">In a </w:t>
      </w:r>
      <w:r w:rsidRPr="00646CC3">
        <w:rPr>
          <w:i/>
          <w:iCs/>
          <w:lang w:val="en-US"/>
        </w:rPr>
        <w:t>platform ecosystem</w:t>
      </w:r>
      <w:r w:rsidRPr="00646CC3">
        <w:rPr>
          <w:lang w:val="en-US"/>
        </w:rPr>
        <w:t>, a core product (e.g., a video game console) mediates the relationship between various components or complements (e.g., video games, peripherals) and end-users.</w:t>
      </w:r>
    </w:p>
    <w:p w14:paraId="725EC0EC" w14:textId="77777777" w:rsidR="005C3B20" w:rsidRDefault="00646CC3" w:rsidP="00646CC3">
      <w:pPr>
        <w:pStyle w:val="Paragrafoelenco"/>
        <w:numPr>
          <w:ilvl w:val="0"/>
          <w:numId w:val="4"/>
        </w:numPr>
        <w:rPr>
          <w:lang w:val="en-US"/>
        </w:rPr>
      </w:pPr>
      <w:r w:rsidRPr="005C3B20">
        <w:rPr>
          <w:lang w:val="en-US"/>
        </w:rPr>
        <w:t>The boundaries of a platform can be well-defined with stable members or flexible and ever-changing.</w:t>
      </w:r>
    </w:p>
    <w:p w14:paraId="2FE417A2" w14:textId="77777777" w:rsidR="005C3B20" w:rsidRDefault="00646CC3" w:rsidP="00646CC3">
      <w:pPr>
        <w:pStyle w:val="Paragrafoelenco"/>
        <w:numPr>
          <w:ilvl w:val="0"/>
          <w:numId w:val="4"/>
        </w:numPr>
        <w:rPr>
          <w:lang w:val="en-US"/>
        </w:rPr>
      </w:pPr>
      <w:r w:rsidRPr="005C3B20">
        <w:rPr>
          <w:lang w:val="en-US"/>
        </w:rPr>
        <w:t>The success of all ecosystem members depends partly on the success of others.</w:t>
      </w:r>
    </w:p>
    <w:p w14:paraId="45637E39" w14:textId="3E0DBBA2" w:rsidR="00646CC3" w:rsidRDefault="00646CC3" w:rsidP="00646CC3">
      <w:pPr>
        <w:pStyle w:val="Paragrafoelenco"/>
        <w:numPr>
          <w:ilvl w:val="0"/>
          <w:numId w:val="4"/>
        </w:numPr>
        <w:rPr>
          <w:lang w:val="en-US"/>
        </w:rPr>
      </w:pPr>
      <w:r w:rsidRPr="005C3B20">
        <w:rPr>
          <w:lang w:val="en-US"/>
        </w:rPr>
        <w:t>Members often invest in co-specialization or exclusivity agreements within the ecosystem.</w:t>
      </w:r>
    </w:p>
    <w:p w14:paraId="7B3786AA" w14:textId="77777777" w:rsidR="005C3B20" w:rsidRDefault="005C3B20" w:rsidP="005C3B20">
      <w:pPr>
        <w:rPr>
          <w:lang w:val="en-US"/>
        </w:rPr>
      </w:pPr>
      <w:r w:rsidRPr="005C3B20">
        <w:rPr>
          <w:lang w:val="en-US"/>
        </w:rPr>
        <w:t>Platform ecosystems aim to balance pure modularity and pure integration</w:t>
      </w:r>
      <w:r>
        <w:rPr>
          <w:lang w:val="en-US"/>
        </w:rPr>
        <w:t>:</w:t>
      </w:r>
    </w:p>
    <w:p w14:paraId="1F2150EB" w14:textId="676EA90D" w:rsidR="005C3B20" w:rsidRPr="005C3B20" w:rsidRDefault="005C3B20" w:rsidP="005C3B20">
      <w:pPr>
        <w:pStyle w:val="Paragrafoelenco"/>
        <w:numPr>
          <w:ilvl w:val="0"/>
          <w:numId w:val="4"/>
        </w:numPr>
        <w:rPr>
          <w:lang w:val="en-US"/>
        </w:rPr>
      </w:pPr>
      <w:r w:rsidRPr="005C3B20">
        <w:rPr>
          <w:i/>
          <w:iCs/>
          <w:lang w:val="en-US"/>
        </w:rPr>
        <w:t>Pure modularity</w:t>
      </w:r>
      <w:r w:rsidRPr="005C3B20">
        <w:rPr>
          <w:lang w:val="en-US"/>
        </w:rPr>
        <w:t xml:space="preserve"> involves combinations happening in the market, offering choice and reconfigurability, fostering competition, but with uncertain quality and compatibility.</w:t>
      </w:r>
    </w:p>
    <w:p w14:paraId="22B16442" w14:textId="17270237" w:rsidR="005C3B20" w:rsidRDefault="005C3B20" w:rsidP="005C3B20">
      <w:pPr>
        <w:pStyle w:val="Paragrafoelenco"/>
        <w:numPr>
          <w:ilvl w:val="0"/>
          <w:numId w:val="4"/>
        </w:numPr>
        <w:rPr>
          <w:lang w:val="en-US"/>
        </w:rPr>
      </w:pPr>
      <w:r w:rsidRPr="005C3B20">
        <w:rPr>
          <w:noProof/>
          <w:lang w:val="en-US"/>
        </w:rPr>
        <w:drawing>
          <wp:anchor distT="0" distB="0" distL="114300" distR="114300" simplePos="0" relativeHeight="251713536" behindDoc="0" locked="0" layoutInCell="1" allowOverlap="1" wp14:anchorId="505ADF8C" wp14:editId="2C7AA43D">
            <wp:simplePos x="0" y="0"/>
            <wp:positionH relativeFrom="column">
              <wp:posOffset>1121634</wp:posOffset>
            </wp:positionH>
            <wp:positionV relativeFrom="paragraph">
              <wp:posOffset>426458</wp:posOffset>
            </wp:positionV>
            <wp:extent cx="3858895" cy="1828800"/>
            <wp:effectExtent l="0" t="0" r="8255" b="0"/>
            <wp:wrapSquare wrapText="bothSides"/>
            <wp:docPr id="4874678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7853" name="Immagine 1" descr="Immagine che contiene testo, schermata, Carattere&#10;&#10;Descrizione generata automaticamente"/>
                    <pic:cNvPicPr/>
                  </pic:nvPicPr>
                  <pic:blipFill>
                    <a:blip r:embed="rId40"/>
                    <a:stretch>
                      <a:fillRect/>
                    </a:stretch>
                  </pic:blipFill>
                  <pic:spPr>
                    <a:xfrm>
                      <a:off x="0" y="0"/>
                      <a:ext cx="3858895" cy="1828800"/>
                    </a:xfrm>
                    <a:prstGeom prst="rect">
                      <a:avLst/>
                    </a:prstGeom>
                  </pic:spPr>
                </pic:pic>
              </a:graphicData>
            </a:graphic>
            <wp14:sizeRelH relativeFrom="margin">
              <wp14:pctWidth>0</wp14:pctWidth>
            </wp14:sizeRelH>
            <wp14:sizeRelV relativeFrom="margin">
              <wp14:pctHeight>0</wp14:pctHeight>
            </wp14:sizeRelV>
          </wp:anchor>
        </w:drawing>
      </w:r>
      <w:r w:rsidRPr="005C3B20">
        <w:rPr>
          <w:i/>
          <w:iCs/>
          <w:lang w:val="en-US"/>
        </w:rPr>
        <w:t>Pure integration</w:t>
      </w:r>
      <w:r w:rsidRPr="005C3B20">
        <w:rPr>
          <w:lang w:val="en-US"/>
        </w:rPr>
        <w:t xml:space="preserve"> means the combination is predetermined by a firm, there's no reconfiguration, no competition, but high co-specialization for optimized components.</w:t>
      </w:r>
    </w:p>
    <w:p w14:paraId="4F67EFDF" w14:textId="562CFE5C" w:rsidR="005C3B20" w:rsidRDefault="005C3B20" w:rsidP="005C3B20">
      <w:pPr>
        <w:rPr>
          <w:lang w:val="en-US"/>
        </w:rPr>
      </w:pPr>
    </w:p>
    <w:p w14:paraId="48175FB0" w14:textId="77777777" w:rsidR="00364FF4" w:rsidRDefault="00364FF4" w:rsidP="005C3B20">
      <w:pPr>
        <w:rPr>
          <w:lang w:val="en-US"/>
        </w:rPr>
      </w:pPr>
    </w:p>
    <w:p w14:paraId="0606DF5C" w14:textId="77777777" w:rsidR="00364FF4" w:rsidRDefault="00364FF4" w:rsidP="005C3B20">
      <w:pPr>
        <w:rPr>
          <w:lang w:val="en-US"/>
        </w:rPr>
      </w:pPr>
    </w:p>
    <w:p w14:paraId="203055DF" w14:textId="77777777" w:rsidR="00364FF4" w:rsidRDefault="00364FF4" w:rsidP="005C3B20">
      <w:pPr>
        <w:rPr>
          <w:lang w:val="en-US"/>
        </w:rPr>
      </w:pPr>
    </w:p>
    <w:p w14:paraId="1F82237A" w14:textId="77777777" w:rsidR="00364FF4" w:rsidRDefault="00364FF4" w:rsidP="005C3B20">
      <w:pPr>
        <w:rPr>
          <w:lang w:val="en-US"/>
        </w:rPr>
      </w:pPr>
    </w:p>
    <w:p w14:paraId="71980ABF" w14:textId="77777777" w:rsidR="00364FF4" w:rsidRDefault="00364FF4" w:rsidP="005C3B20">
      <w:pPr>
        <w:rPr>
          <w:lang w:val="en-US"/>
        </w:rPr>
      </w:pPr>
    </w:p>
    <w:p w14:paraId="08BB8503" w14:textId="77777777" w:rsidR="004D430C" w:rsidRDefault="004D430C" w:rsidP="00364FF4">
      <w:pPr>
        <w:rPr>
          <w:lang w:val="en-US"/>
        </w:rPr>
      </w:pPr>
    </w:p>
    <w:p w14:paraId="2442E6A1" w14:textId="77777777" w:rsidR="004D430C" w:rsidRPr="00747125" w:rsidRDefault="004D430C" w:rsidP="004D430C">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5C2C127E" w14:textId="3AD4E5B2" w:rsidR="00364FF4" w:rsidRPr="00364FF4" w:rsidRDefault="00364FF4" w:rsidP="00364FF4">
      <w:pPr>
        <w:rPr>
          <w:lang w:val="en-US"/>
        </w:rPr>
      </w:pPr>
      <w:r w:rsidRPr="00364FF4">
        <w:rPr>
          <w:b/>
          <w:bCs/>
          <w:lang w:val="en-US"/>
        </w:rPr>
        <w:t>Question 1: Sources of Increasing Returns to Adoption:</w:t>
      </w:r>
    </w:p>
    <w:p w14:paraId="21CE459D" w14:textId="77777777" w:rsidR="00364FF4" w:rsidRPr="00364FF4" w:rsidRDefault="00364FF4" w:rsidP="004D430C">
      <w:pPr>
        <w:numPr>
          <w:ilvl w:val="0"/>
          <w:numId w:val="73"/>
        </w:numPr>
        <w:spacing w:after="0"/>
        <w:rPr>
          <w:lang w:val="en-US"/>
        </w:rPr>
      </w:pPr>
      <w:r w:rsidRPr="00364FF4">
        <w:rPr>
          <w:lang w:val="en-US"/>
        </w:rPr>
        <w:t>Increasing returns to adoption are driven by factors like learning effects and network externalities.</w:t>
      </w:r>
    </w:p>
    <w:p w14:paraId="015169B6" w14:textId="77777777" w:rsidR="00364FF4" w:rsidRPr="00364FF4" w:rsidRDefault="00364FF4" w:rsidP="004D430C">
      <w:pPr>
        <w:numPr>
          <w:ilvl w:val="0"/>
          <w:numId w:val="73"/>
        </w:numPr>
        <w:spacing w:after="0"/>
        <w:rPr>
          <w:lang w:val="en-US"/>
        </w:rPr>
      </w:pPr>
      <w:r w:rsidRPr="00364FF4">
        <w:rPr>
          <w:lang w:val="en-US"/>
        </w:rPr>
        <w:t>Learning effects lead to technologies becoming more valuable as they are adopted. This is because individuals and organizations become more efficient and effective with continued use.</w:t>
      </w:r>
    </w:p>
    <w:p w14:paraId="2B511E25" w14:textId="77777777" w:rsidR="00364FF4" w:rsidRDefault="00364FF4" w:rsidP="004D430C">
      <w:pPr>
        <w:numPr>
          <w:ilvl w:val="0"/>
          <w:numId w:val="73"/>
        </w:numPr>
        <w:spacing w:after="0"/>
        <w:rPr>
          <w:lang w:val="en-US"/>
        </w:rPr>
      </w:pPr>
      <w:r w:rsidRPr="00364FF4">
        <w:rPr>
          <w:lang w:val="en-US"/>
        </w:rPr>
        <w:t>Network externalities occur when the value of a technology or product increases with the number of users. This can be seen in industries like telecommunications or operating systems, where a larger user base makes the product more valuable.</w:t>
      </w:r>
    </w:p>
    <w:p w14:paraId="218458DD" w14:textId="77777777" w:rsidR="004D430C" w:rsidRPr="00364FF4" w:rsidRDefault="004D430C" w:rsidP="004D430C">
      <w:pPr>
        <w:spacing w:after="0"/>
        <w:ind w:left="720"/>
        <w:rPr>
          <w:lang w:val="en-US"/>
        </w:rPr>
      </w:pPr>
    </w:p>
    <w:p w14:paraId="61FE3FAA" w14:textId="0BE12C58" w:rsidR="00364FF4" w:rsidRPr="00364FF4" w:rsidRDefault="00364FF4" w:rsidP="00364FF4">
      <w:pPr>
        <w:rPr>
          <w:lang w:val="en-US"/>
        </w:rPr>
      </w:pPr>
      <w:r w:rsidRPr="00364FF4">
        <w:rPr>
          <w:b/>
          <w:bCs/>
          <w:lang w:val="en-US"/>
        </w:rPr>
        <w:t>Question 2: Industries Demonstrating Increasing Returns to Adoption:</w:t>
      </w:r>
    </w:p>
    <w:p w14:paraId="71DD5A5F" w14:textId="77777777" w:rsidR="00364FF4" w:rsidRPr="00364FF4" w:rsidRDefault="00364FF4" w:rsidP="00364FF4">
      <w:pPr>
        <w:numPr>
          <w:ilvl w:val="0"/>
          <w:numId w:val="74"/>
        </w:numPr>
        <w:rPr>
          <w:lang w:val="en-US"/>
        </w:rPr>
      </w:pPr>
      <w:r w:rsidRPr="00364FF4">
        <w:rPr>
          <w:lang w:val="en-US"/>
        </w:rPr>
        <w:t>Industries beyond those mentioned in the chapter that demonstrate increasing returns to adoption include social media platforms, where the value to users increases as more friends and connections join. Online marketplaces like eBay also exhibit network effects, where more sellers and buyers lead to a more attractive platform.</w:t>
      </w:r>
    </w:p>
    <w:p w14:paraId="3EA48EE1" w14:textId="77777777" w:rsidR="00364FF4" w:rsidRDefault="00364FF4">
      <w:pPr>
        <w:rPr>
          <w:b/>
          <w:bCs/>
          <w:lang w:val="en-US"/>
        </w:rPr>
      </w:pPr>
      <w:r>
        <w:rPr>
          <w:b/>
          <w:bCs/>
          <w:lang w:val="en-US"/>
        </w:rPr>
        <w:br w:type="page"/>
      </w:r>
    </w:p>
    <w:p w14:paraId="53E0EF8A" w14:textId="2836ED1C" w:rsidR="00364FF4" w:rsidRPr="00364FF4" w:rsidRDefault="00364FF4" w:rsidP="00364FF4">
      <w:pPr>
        <w:rPr>
          <w:lang w:val="en-US"/>
        </w:rPr>
      </w:pPr>
      <w:r w:rsidRPr="00364FF4">
        <w:rPr>
          <w:b/>
          <w:bCs/>
          <w:lang w:val="en-US"/>
        </w:rPr>
        <w:lastRenderedPageBreak/>
        <w:t>Question 3: Increasing the Overall Value of Technology and Dominant Design</w:t>
      </w:r>
    </w:p>
    <w:p w14:paraId="775252E0" w14:textId="77777777" w:rsidR="00364FF4" w:rsidRPr="00364FF4" w:rsidRDefault="00364FF4" w:rsidP="004D430C">
      <w:pPr>
        <w:numPr>
          <w:ilvl w:val="0"/>
          <w:numId w:val="76"/>
        </w:numPr>
        <w:spacing w:after="0"/>
        <w:rPr>
          <w:lang w:val="en-US"/>
        </w:rPr>
      </w:pPr>
      <w:r w:rsidRPr="00364FF4">
        <w:rPr>
          <w:lang w:val="en-US"/>
        </w:rPr>
        <w:t>Firms can increase the overall value of their technology by improving standalone value (functions, aesthetics, ease of use) and network externality value (building a larger user base and complementary goods).</w:t>
      </w:r>
    </w:p>
    <w:p w14:paraId="2C426219" w14:textId="77777777" w:rsidR="00364FF4" w:rsidRDefault="00364FF4" w:rsidP="004D430C">
      <w:pPr>
        <w:numPr>
          <w:ilvl w:val="0"/>
          <w:numId w:val="76"/>
        </w:numPr>
        <w:spacing w:after="0"/>
        <w:rPr>
          <w:lang w:val="en-US"/>
        </w:rPr>
      </w:pPr>
      <w:r w:rsidRPr="00364FF4">
        <w:rPr>
          <w:lang w:val="en-US"/>
        </w:rPr>
        <w:t>The likelihood of a technology becoming a dominant design is influenced by its cumulative market share and the availability of complementary goods.</w:t>
      </w:r>
    </w:p>
    <w:p w14:paraId="199D78CF" w14:textId="77777777" w:rsidR="004D430C" w:rsidRPr="00364FF4" w:rsidRDefault="004D430C" w:rsidP="004D430C">
      <w:pPr>
        <w:spacing w:after="0"/>
        <w:ind w:left="720"/>
        <w:rPr>
          <w:lang w:val="en-US"/>
        </w:rPr>
      </w:pPr>
    </w:p>
    <w:p w14:paraId="09BA2357" w14:textId="5E331E6A" w:rsidR="00364FF4" w:rsidRPr="00364FF4" w:rsidRDefault="00364FF4" w:rsidP="00364FF4">
      <w:pPr>
        <w:rPr>
          <w:lang w:val="en-US"/>
        </w:rPr>
      </w:pPr>
      <w:r w:rsidRPr="00364FF4">
        <w:rPr>
          <w:b/>
          <w:bCs/>
          <w:lang w:val="en-US"/>
        </w:rPr>
        <w:t>Question 4: Factors Influencing Dominant Designs</w:t>
      </w:r>
    </w:p>
    <w:p w14:paraId="44EA744E" w14:textId="77777777" w:rsidR="00364FF4" w:rsidRPr="00364FF4" w:rsidRDefault="00364FF4" w:rsidP="004D430C">
      <w:pPr>
        <w:numPr>
          <w:ilvl w:val="0"/>
          <w:numId w:val="76"/>
        </w:numPr>
        <w:spacing w:after="0"/>
        <w:rPr>
          <w:lang w:val="en-US"/>
        </w:rPr>
      </w:pPr>
      <w:r w:rsidRPr="00364FF4">
        <w:rPr>
          <w:lang w:val="en-US"/>
        </w:rPr>
        <w:t>Dominant designs are selected based on factors such as increasing returns to adoption, prior learning, network externalities, self-reinforcing cycles, government regulation, and path dependency.</w:t>
      </w:r>
    </w:p>
    <w:p w14:paraId="717CBAE9" w14:textId="77777777" w:rsidR="00364FF4" w:rsidRPr="00364FF4" w:rsidRDefault="00364FF4" w:rsidP="004D430C">
      <w:pPr>
        <w:numPr>
          <w:ilvl w:val="0"/>
          <w:numId w:val="76"/>
        </w:numPr>
        <w:spacing w:after="0"/>
        <w:rPr>
          <w:lang w:val="en-US"/>
        </w:rPr>
      </w:pPr>
      <w:r w:rsidRPr="00364FF4">
        <w:rPr>
          <w:lang w:val="en-US"/>
        </w:rPr>
        <w:t>Government intervention in selecting a dominant design may occur in cases where a single standard benefits consumer welfare.</w:t>
      </w:r>
    </w:p>
    <w:p w14:paraId="591B7008" w14:textId="77777777" w:rsidR="00364FF4" w:rsidRDefault="00364FF4" w:rsidP="004D430C">
      <w:pPr>
        <w:numPr>
          <w:ilvl w:val="0"/>
          <w:numId w:val="76"/>
        </w:numPr>
        <w:spacing w:after="0"/>
        <w:rPr>
          <w:lang w:val="en-US"/>
        </w:rPr>
      </w:pPr>
      <w:r w:rsidRPr="00364FF4">
        <w:rPr>
          <w:lang w:val="en-US"/>
        </w:rPr>
        <w:t>Path dependency and technological inquiry are influenced by the events leading up to a technology's dominance and can impact future developments.</w:t>
      </w:r>
    </w:p>
    <w:p w14:paraId="3F625136" w14:textId="77777777" w:rsidR="004D430C" w:rsidRPr="00364FF4" w:rsidRDefault="004D430C" w:rsidP="004D430C">
      <w:pPr>
        <w:spacing w:after="0"/>
        <w:ind w:left="720"/>
        <w:rPr>
          <w:lang w:val="en-US"/>
        </w:rPr>
      </w:pPr>
    </w:p>
    <w:p w14:paraId="0CA5D89F" w14:textId="77777777" w:rsidR="00364FF4" w:rsidRPr="00364FF4" w:rsidRDefault="00364FF4" w:rsidP="00364FF4">
      <w:pPr>
        <w:rPr>
          <w:lang w:val="en-US"/>
        </w:rPr>
      </w:pPr>
      <w:r w:rsidRPr="00364FF4">
        <w:rPr>
          <w:lang w:val="en-US"/>
        </w:rPr>
        <w:t>The example of Microsoft's rise to dominance in the PC operating system market illustrates how strategic decisions and partnerships play a pivotal role in the tech industry.</w:t>
      </w:r>
    </w:p>
    <w:p w14:paraId="51740CF3" w14:textId="6A22C124" w:rsidR="00364FF4" w:rsidRPr="00364FF4" w:rsidRDefault="00364FF4" w:rsidP="00364FF4">
      <w:pPr>
        <w:rPr>
          <w:lang w:val="en-US"/>
        </w:rPr>
      </w:pPr>
      <w:r w:rsidRPr="00364FF4">
        <w:rPr>
          <w:b/>
          <w:bCs/>
          <w:lang w:val="en-US"/>
        </w:rPr>
        <w:t>Question 5: Are Dominant Designs Good for Stakeholders</w:t>
      </w:r>
    </w:p>
    <w:p w14:paraId="6C21A12A" w14:textId="77777777" w:rsidR="00364FF4" w:rsidRPr="00364FF4" w:rsidRDefault="00364FF4" w:rsidP="004D430C">
      <w:pPr>
        <w:numPr>
          <w:ilvl w:val="0"/>
          <w:numId w:val="78"/>
        </w:numPr>
        <w:spacing w:after="0"/>
        <w:rPr>
          <w:lang w:val="en-US"/>
        </w:rPr>
      </w:pPr>
      <w:r w:rsidRPr="00364FF4">
        <w:rPr>
          <w:lang w:val="en-US"/>
        </w:rPr>
        <w:t>Dominant designs can be beneficial for consumers as they create compatibility and ease of adoption.</w:t>
      </w:r>
    </w:p>
    <w:p w14:paraId="6130AEC2" w14:textId="77777777" w:rsidR="00364FF4" w:rsidRPr="00364FF4" w:rsidRDefault="00364FF4" w:rsidP="004D430C">
      <w:pPr>
        <w:numPr>
          <w:ilvl w:val="0"/>
          <w:numId w:val="78"/>
        </w:numPr>
        <w:spacing w:after="0"/>
        <w:rPr>
          <w:lang w:val="en-US"/>
        </w:rPr>
      </w:pPr>
      <w:r w:rsidRPr="00364FF4">
        <w:rPr>
          <w:lang w:val="en-US"/>
        </w:rPr>
        <w:t>Competitors may face challenges in a dominant design environment but can also benefit from a shared user base.</w:t>
      </w:r>
    </w:p>
    <w:p w14:paraId="23AD34E6" w14:textId="77777777" w:rsidR="00364FF4" w:rsidRPr="00364FF4" w:rsidRDefault="00364FF4" w:rsidP="004D430C">
      <w:pPr>
        <w:numPr>
          <w:ilvl w:val="0"/>
          <w:numId w:val="78"/>
        </w:numPr>
        <w:spacing w:after="0"/>
        <w:rPr>
          <w:lang w:val="en-US"/>
        </w:rPr>
      </w:pPr>
      <w:r w:rsidRPr="00364FF4">
        <w:rPr>
          <w:lang w:val="en-US"/>
        </w:rPr>
        <w:t>Complementors (those who provide complementary goods or services) may thrive within a dominant design ecosystem.</w:t>
      </w:r>
    </w:p>
    <w:p w14:paraId="46D32F06" w14:textId="77777777" w:rsidR="00364FF4" w:rsidRDefault="00364FF4" w:rsidP="004D430C">
      <w:pPr>
        <w:numPr>
          <w:ilvl w:val="0"/>
          <w:numId w:val="78"/>
        </w:numPr>
        <w:spacing w:after="0"/>
        <w:rPr>
          <w:lang w:val="en-US"/>
        </w:rPr>
      </w:pPr>
      <w:r w:rsidRPr="00364FF4">
        <w:rPr>
          <w:lang w:val="en-US"/>
        </w:rPr>
        <w:t>Suppliers might experience challenges if they are locked into a single standard without alternatives.</w:t>
      </w:r>
    </w:p>
    <w:p w14:paraId="243EEF63" w14:textId="77777777" w:rsidR="004D430C" w:rsidRPr="00364FF4" w:rsidRDefault="004D430C" w:rsidP="004D430C">
      <w:pPr>
        <w:spacing w:after="0"/>
        <w:ind w:left="720"/>
        <w:rPr>
          <w:lang w:val="en-US"/>
        </w:rPr>
      </w:pPr>
    </w:p>
    <w:p w14:paraId="2EBFE05B" w14:textId="52586CDA" w:rsidR="00364FF4" w:rsidRPr="00364FF4" w:rsidRDefault="00364FF4" w:rsidP="00364FF4">
      <w:pPr>
        <w:rPr>
          <w:lang w:val="en-US"/>
        </w:rPr>
      </w:pPr>
      <w:r w:rsidRPr="00364FF4">
        <w:rPr>
          <w:b/>
          <w:bCs/>
          <w:lang w:val="en-US"/>
        </w:rPr>
        <w:t>Question 6: Platform Ecosystems vs. Modularity</w:t>
      </w:r>
    </w:p>
    <w:p w14:paraId="120EE179" w14:textId="77777777" w:rsidR="00364FF4" w:rsidRPr="00364FF4" w:rsidRDefault="00364FF4" w:rsidP="004D430C">
      <w:pPr>
        <w:numPr>
          <w:ilvl w:val="0"/>
          <w:numId w:val="78"/>
        </w:numPr>
        <w:spacing w:after="0"/>
        <w:rPr>
          <w:lang w:val="en-US"/>
        </w:rPr>
      </w:pPr>
      <w:r w:rsidRPr="00364FF4">
        <w:rPr>
          <w:lang w:val="en-US"/>
        </w:rPr>
        <w:t>In some industries, platform ecosystems are more valuable than pure modularity or integrated hierarchies.</w:t>
      </w:r>
    </w:p>
    <w:p w14:paraId="5FEC8D56" w14:textId="77777777" w:rsidR="00364FF4" w:rsidRPr="00364FF4" w:rsidRDefault="00364FF4" w:rsidP="004D430C">
      <w:pPr>
        <w:numPr>
          <w:ilvl w:val="0"/>
          <w:numId w:val="78"/>
        </w:numPr>
        <w:spacing w:after="0"/>
        <w:rPr>
          <w:lang w:val="en-US"/>
        </w:rPr>
      </w:pPr>
      <w:r w:rsidRPr="00364FF4">
        <w:rPr>
          <w:lang w:val="en-US"/>
        </w:rPr>
        <w:t>Modularity, with standardized interfaces, allows components to be recombined, catering to diverse preferences.</w:t>
      </w:r>
    </w:p>
    <w:p w14:paraId="10F706CB" w14:textId="77777777" w:rsidR="00364FF4" w:rsidRPr="00364FF4" w:rsidRDefault="00364FF4" w:rsidP="004D430C">
      <w:pPr>
        <w:numPr>
          <w:ilvl w:val="0"/>
          <w:numId w:val="78"/>
        </w:numPr>
        <w:spacing w:after="0"/>
        <w:rPr>
          <w:lang w:val="en-US"/>
        </w:rPr>
      </w:pPr>
      <w:r w:rsidRPr="00364FF4">
        <w:rPr>
          <w:lang w:val="en-US"/>
        </w:rPr>
        <w:t>Platform ecosystems, mediated by a core product, enable various components and complements to coexist, leading to interdependencies among ecosystem members.</w:t>
      </w:r>
    </w:p>
    <w:p w14:paraId="6FCC5875" w14:textId="77777777" w:rsidR="00364FF4" w:rsidRPr="00364FF4" w:rsidRDefault="00364FF4" w:rsidP="004D430C">
      <w:pPr>
        <w:numPr>
          <w:ilvl w:val="0"/>
          <w:numId w:val="78"/>
        </w:numPr>
        <w:spacing w:after="0"/>
        <w:rPr>
          <w:lang w:val="en-US"/>
        </w:rPr>
      </w:pPr>
      <w:r w:rsidRPr="00364FF4">
        <w:rPr>
          <w:lang w:val="en-US"/>
        </w:rPr>
        <w:t>The balance between modularity and integration in platform ecosystems offers choice, reconfigurability, and competition while ensuring quality and compatibility.</w:t>
      </w:r>
    </w:p>
    <w:p w14:paraId="369F9F43" w14:textId="77777777" w:rsidR="00364FF4" w:rsidRPr="005C3B20" w:rsidRDefault="00364FF4" w:rsidP="005C3B20">
      <w:pPr>
        <w:rPr>
          <w:lang w:val="en-US"/>
        </w:rPr>
      </w:pPr>
    </w:p>
    <w:p w14:paraId="79CEF663" w14:textId="77777777" w:rsidR="000F002F" w:rsidRPr="00355EC9" w:rsidRDefault="000F002F">
      <w:pPr>
        <w:rPr>
          <w:rFonts w:asciiTheme="majorHAnsi" w:eastAsiaTheme="majorEastAsia" w:hAnsiTheme="majorHAnsi" w:cstheme="majorBidi"/>
          <w:b/>
          <w:bCs/>
          <w:smallCaps/>
          <w:color w:val="000000" w:themeColor="text1"/>
          <w:sz w:val="36"/>
          <w:szCs w:val="36"/>
          <w:lang w:val="en-US"/>
        </w:rPr>
      </w:pPr>
      <w:r w:rsidRPr="00355EC9">
        <w:rPr>
          <w:lang w:val="en-US"/>
        </w:rPr>
        <w:br w:type="page"/>
      </w:r>
    </w:p>
    <w:p w14:paraId="000D214E" w14:textId="40FB0A82" w:rsidR="00E810D0" w:rsidRDefault="00E810D0" w:rsidP="00E810D0">
      <w:pPr>
        <w:pStyle w:val="Titolo1"/>
        <w:jc w:val="center"/>
        <w:rPr>
          <w:lang w:val="en-US"/>
        </w:rPr>
      </w:pPr>
      <w:bookmarkStart w:id="9" w:name="_Toc150964717"/>
      <w:r>
        <w:lastRenderedPageBreak/>
        <w:t xml:space="preserve">Collaboration Strategies </w:t>
      </w:r>
      <w:r>
        <w:rPr>
          <w:lang w:val="en-US"/>
        </w:rPr>
        <w:t>(Chapter 8)</w:t>
      </w:r>
      <w:bookmarkEnd w:id="9"/>
    </w:p>
    <w:p w14:paraId="76D7D8B0" w14:textId="5EDA3329" w:rsidR="000F002F" w:rsidRDefault="000F002F" w:rsidP="005849B5">
      <w:pPr>
        <w:rPr>
          <w:lang w:val="en-US"/>
        </w:rPr>
      </w:pPr>
      <w:r>
        <w:rPr>
          <w:lang w:val="en-US"/>
        </w:rPr>
        <w:t>Slides of this set begin with an example on the topic:</w:t>
      </w:r>
    </w:p>
    <w:p w14:paraId="3ABF84FB" w14:textId="287D4181" w:rsidR="000F002F" w:rsidRDefault="000F002F" w:rsidP="000F002F">
      <w:pPr>
        <w:pStyle w:val="Paragrafoelenco"/>
        <w:numPr>
          <w:ilvl w:val="0"/>
          <w:numId w:val="4"/>
        </w:numPr>
        <w:rPr>
          <w:lang w:val="en-US"/>
        </w:rPr>
      </w:pPr>
      <w:r w:rsidRPr="000F002F">
        <w:rPr>
          <w:lang w:val="en-US"/>
        </w:rPr>
        <w:t>Zeta Energy achieved a battery breakthrough in 2021, developing advanced lithium metal batteries with high energy density, long life, and low cost. However, scaling up production required a substantial $100 million investment. The founder was hesitant to seek venture capital due to control concerns.</w:t>
      </w:r>
    </w:p>
    <w:p w14:paraId="7B9491EA" w14:textId="77777777" w:rsidR="007374F3" w:rsidRPr="000F002F" w:rsidRDefault="007374F3" w:rsidP="007374F3">
      <w:pPr>
        <w:pStyle w:val="Paragrafoelenco"/>
        <w:rPr>
          <w:lang w:val="en-US"/>
        </w:rPr>
      </w:pPr>
    </w:p>
    <w:p w14:paraId="73647748" w14:textId="77777777" w:rsidR="000F002F" w:rsidRDefault="000F002F" w:rsidP="005849B5">
      <w:pPr>
        <w:pStyle w:val="Paragrafoelenco"/>
        <w:numPr>
          <w:ilvl w:val="0"/>
          <w:numId w:val="4"/>
        </w:numPr>
        <w:rPr>
          <w:lang w:val="en-US"/>
        </w:rPr>
      </w:pPr>
      <w:r w:rsidRPr="000F002F">
        <w:rPr>
          <w:lang w:val="en-US"/>
        </w:rPr>
        <w:t>To address the funding challenge, Zeta Energy explored collaboration options with chemical firms, consumer electronics companies, the government, and other battery manufacturers. The decision involves assessing the pros and cons of collaboration, finding partners with resource and strategic fit, selecting an appropriate collaboration structure (e.g., R&amp;D alliance, joint venture), and establishing effective governance for the collaboration.</w:t>
      </w:r>
    </w:p>
    <w:p w14:paraId="03AFD033" w14:textId="77777777" w:rsidR="007374F3" w:rsidRDefault="007374F3" w:rsidP="007374F3">
      <w:pPr>
        <w:pStyle w:val="Paragrafoelenco"/>
        <w:rPr>
          <w:lang w:val="en-US"/>
        </w:rPr>
      </w:pPr>
    </w:p>
    <w:p w14:paraId="60A55000" w14:textId="70CFEA82" w:rsidR="000F002F" w:rsidRPr="000F002F" w:rsidRDefault="000F002F" w:rsidP="005849B5">
      <w:pPr>
        <w:pStyle w:val="Paragrafoelenco"/>
        <w:numPr>
          <w:ilvl w:val="0"/>
          <w:numId w:val="4"/>
        </w:numPr>
        <w:rPr>
          <w:lang w:val="en-US"/>
        </w:rPr>
      </w:pPr>
      <w:r w:rsidRPr="000F002F">
        <w:rPr>
          <w:lang w:val="en-US"/>
        </w:rPr>
        <w:t>The key is to strike a balance between securing resources and maintaining control while aligning with the company's strategic goals in the pursuit of battery innovation.</w:t>
      </w:r>
    </w:p>
    <w:p w14:paraId="0FE4FAE9" w14:textId="368D6779" w:rsidR="005849B5" w:rsidRPr="000F002F" w:rsidRDefault="005849B5" w:rsidP="005849B5">
      <w:pPr>
        <w:rPr>
          <w:lang w:val="en-US"/>
        </w:rPr>
      </w:pPr>
      <w:r w:rsidRPr="005849B5">
        <w:rPr>
          <w:lang w:val="en-US"/>
        </w:rPr>
        <w:t xml:space="preserve">Firms are frequently confronted with the decision of whether to pursue </w:t>
      </w:r>
      <w:r w:rsidRPr="000F002F">
        <w:rPr>
          <w:i/>
          <w:iCs/>
          <w:lang w:val="en-US"/>
        </w:rPr>
        <w:t>innovation</w:t>
      </w:r>
      <w:r w:rsidRPr="005849B5">
        <w:rPr>
          <w:lang w:val="en-US"/>
        </w:rPr>
        <w:t xml:space="preserve"> activities </w:t>
      </w:r>
      <w:r w:rsidRPr="000F002F">
        <w:rPr>
          <w:i/>
          <w:iCs/>
          <w:lang w:val="en-US"/>
        </w:rPr>
        <w:t>independently</w:t>
      </w:r>
      <w:r w:rsidRPr="005849B5">
        <w:rPr>
          <w:lang w:val="en-US"/>
        </w:rPr>
        <w:t xml:space="preserve"> </w:t>
      </w:r>
      <w:r w:rsidR="000F002F">
        <w:rPr>
          <w:lang w:val="en-US"/>
        </w:rPr>
        <w:t xml:space="preserve">(alone) </w:t>
      </w:r>
      <w:r w:rsidRPr="005849B5">
        <w:rPr>
          <w:lang w:val="en-US"/>
        </w:rPr>
        <w:t xml:space="preserve">or in </w:t>
      </w:r>
      <w:r w:rsidRPr="000F002F">
        <w:rPr>
          <w:i/>
          <w:iCs/>
          <w:lang w:val="en-US"/>
        </w:rPr>
        <w:t>collaboration</w:t>
      </w:r>
      <w:r w:rsidRPr="005849B5">
        <w:rPr>
          <w:lang w:val="en-US"/>
        </w:rPr>
        <w:t xml:space="preserve"> with other entities.</w:t>
      </w:r>
    </w:p>
    <w:p w14:paraId="5E7A779D" w14:textId="77777777" w:rsidR="005849B5" w:rsidRPr="005849B5" w:rsidRDefault="005849B5" w:rsidP="005849B5">
      <w:pPr>
        <w:numPr>
          <w:ilvl w:val="0"/>
          <w:numId w:val="61"/>
        </w:numPr>
        <w:rPr>
          <w:lang w:val="en-US"/>
        </w:rPr>
      </w:pPr>
      <w:r w:rsidRPr="005849B5">
        <w:rPr>
          <w:lang w:val="en-US"/>
        </w:rPr>
        <w:t>Collaboration offers the potential to help firms achieve innovation goals more effectively, quickly, and with reduced costs and risks.</w:t>
      </w:r>
    </w:p>
    <w:p w14:paraId="1B4B9A01" w14:textId="77777777" w:rsidR="005849B5" w:rsidRPr="005849B5" w:rsidRDefault="005849B5" w:rsidP="005849B5">
      <w:pPr>
        <w:numPr>
          <w:ilvl w:val="0"/>
          <w:numId w:val="61"/>
        </w:numPr>
        <w:rPr>
          <w:lang w:val="en-US"/>
        </w:rPr>
      </w:pPr>
      <w:r w:rsidRPr="005849B5">
        <w:rPr>
          <w:lang w:val="en-US"/>
        </w:rPr>
        <w:t>However, it's essential to recognize that collaboration also brings challenges, including sharing control, sharing rewards, and the potential for partner misconduct.</w:t>
      </w:r>
    </w:p>
    <w:p w14:paraId="3E5FD548" w14:textId="77777777" w:rsidR="005849B5" w:rsidRPr="005849B5" w:rsidRDefault="005849B5" w:rsidP="005849B5">
      <w:pPr>
        <w:numPr>
          <w:ilvl w:val="0"/>
          <w:numId w:val="61"/>
        </w:numPr>
        <w:rPr>
          <w:lang w:val="en-US"/>
        </w:rPr>
      </w:pPr>
      <w:r w:rsidRPr="005849B5">
        <w:rPr>
          <w:lang w:val="en-US"/>
        </w:rPr>
        <w:t>The decision to collaborate or go solo depends on a careful consideration of the pros and cons of each approach.</w:t>
      </w:r>
    </w:p>
    <w:p w14:paraId="7D85F87B" w14:textId="36F08C19" w:rsidR="005849B5" w:rsidRPr="005849B5" w:rsidRDefault="005849B5" w:rsidP="005849B5">
      <w:pPr>
        <w:numPr>
          <w:ilvl w:val="0"/>
          <w:numId w:val="61"/>
        </w:numPr>
        <w:rPr>
          <w:lang w:val="en-US"/>
        </w:rPr>
      </w:pPr>
      <w:r w:rsidRPr="005849B5">
        <w:rPr>
          <w:lang w:val="en-US"/>
        </w:rPr>
        <w:t>Additionally, various forms of collaboration</w:t>
      </w:r>
      <w:r w:rsidR="007374F3">
        <w:rPr>
          <w:lang w:val="en-US"/>
        </w:rPr>
        <w:t>s</w:t>
      </w:r>
      <w:r w:rsidRPr="005849B5">
        <w:rPr>
          <w:lang w:val="en-US"/>
        </w:rPr>
        <w:t xml:space="preserve"> exist, each with its advantages and disadvantages</w:t>
      </w:r>
    </w:p>
    <w:p w14:paraId="45C81B58" w14:textId="1EBE7068" w:rsidR="00E810D0" w:rsidRDefault="005849B5" w:rsidP="00E810D0">
      <w:pPr>
        <w:rPr>
          <w:lang w:val="en-US"/>
        </w:rPr>
      </w:pPr>
      <w:r w:rsidRPr="005849B5">
        <w:rPr>
          <w:lang w:val="en-US"/>
        </w:rPr>
        <w:t xml:space="preserve">In the realm of innovation management, </w:t>
      </w:r>
      <w:r w:rsidRPr="005849B5">
        <w:rPr>
          <w:u w:val="single"/>
          <w:lang w:val="en-US"/>
        </w:rPr>
        <w:t>collaboration strategies</w:t>
      </w:r>
      <w:r w:rsidRPr="005849B5">
        <w:rPr>
          <w:lang w:val="en-US"/>
        </w:rPr>
        <w:t xml:space="preserve"> are pivotal. Companies often find themselves at the crossroads of deciding whether to pursue innovation initiatives independently or collaborate with external partners. This decision carries significant implications.</w:t>
      </w:r>
    </w:p>
    <w:p w14:paraId="59EE52EC" w14:textId="09E31D4E" w:rsidR="00840707" w:rsidRDefault="005849B5" w:rsidP="00E810D0">
      <w:pPr>
        <w:rPr>
          <w:lang w:val="en-US"/>
        </w:rPr>
      </w:pPr>
      <w:r>
        <w:rPr>
          <w:lang w:val="en-US"/>
        </w:rPr>
        <w:t>Collaboration enables firms to gather diverse expertise and resources, this way creating a more cost-effective and faster</w:t>
      </w:r>
      <w:r w:rsidR="007374F3">
        <w:rPr>
          <w:lang w:val="en-US"/>
        </w:rPr>
        <w:t xml:space="preserve"> innovation</w:t>
      </w:r>
      <w:r>
        <w:rPr>
          <w:lang w:val="en-US"/>
        </w:rPr>
        <w:t xml:space="preserve">. </w:t>
      </w:r>
      <w:r w:rsidRPr="005849B5">
        <w:rPr>
          <w:lang w:val="en-US"/>
        </w:rPr>
        <w:t>Synergistic efforts with external partners can lead to breakthrough innovations that might not be attainable in isolation</w:t>
      </w:r>
      <w:r>
        <w:rPr>
          <w:lang w:val="en-US"/>
        </w:rPr>
        <w:t xml:space="preserve">. </w:t>
      </w:r>
      <w:r w:rsidR="00840707">
        <w:rPr>
          <w:lang w:val="en-US"/>
        </w:rPr>
        <w:t>A firm can choose to go solo for a few reasons:</w:t>
      </w:r>
    </w:p>
    <w:p w14:paraId="39075F2E" w14:textId="77777777" w:rsidR="0060346C" w:rsidRPr="0060346C" w:rsidRDefault="0060346C" w:rsidP="0060346C">
      <w:pPr>
        <w:numPr>
          <w:ilvl w:val="0"/>
          <w:numId w:val="62"/>
        </w:numPr>
      </w:pPr>
      <w:r w:rsidRPr="0060346C">
        <w:rPr>
          <w:b/>
          <w:bCs/>
        </w:rPr>
        <w:t>Availability of Capabilities:</w:t>
      </w:r>
    </w:p>
    <w:p w14:paraId="00FAB6AA" w14:textId="18939740" w:rsidR="0060346C" w:rsidRDefault="0060346C" w:rsidP="0060346C">
      <w:pPr>
        <w:numPr>
          <w:ilvl w:val="1"/>
          <w:numId w:val="62"/>
        </w:numPr>
        <w:rPr>
          <w:lang w:val="en-US"/>
        </w:rPr>
      </w:pPr>
      <w:r w:rsidRPr="0060346C">
        <w:rPr>
          <w:lang w:val="en-US"/>
        </w:rPr>
        <w:t>Firms need to assess whether they possess</w:t>
      </w:r>
      <w:r w:rsidR="000F002F">
        <w:rPr>
          <w:lang w:val="en-US"/>
        </w:rPr>
        <w:t xml:space="preserve"> </w:t>
      </w:r>
      <w:r w:rsidR="000F002F" w:rsidRPr="0060346C">
        <w:rPr>
          <w:lang w:val="en-US"/>
        </w:rPr>
        <w:t>in-house</w:t>
      </w:r>
      <w:r w:rsidRPr="0060346C">
        <w:rPr>
          <w:lang w:val="en-US"/>
        </w:rPr>
        <w:t xml:space="preserve"> the required expertise, resources, and skills to execute the innovation project independently</w:t>
      </w:r>
      <w:r w:rsidR="00DB4770">
        <w:rPr>
          <w:lang w:val="en-US"/>
        </w:rPr>
        <w:t xml:space="preserve"> (without considering partners)</w:t>
      </w:r>
      <w:r w:rsidRPr="0060346C">
        <w:rPr>
          <w:lang w:val="en-US"/>
        </w:rPr>
        <w:t xml:space="preserve">. </w:t>
      </w:r>
    </w:p>
    <w:p w14:paraId="6ADB430C" w14:textId="4B0B063A" w:rsidR="0060346C" w:rsidRPr="0060346C" w:rsidRDefault="0060346C" w:rsidP="0060346C">
      <w:pPr>
        <w:numPr>
          <w:ilvl w:val="1"/>
          <w:numId w:val="62"/>
        </w:numPr>
        <w:rPr>
          <w:lang w:val="en-US"/>
        </w:rPr>
      </w:pPr>
      <w:r w:rsidRPr="0060346C">
        <w:rPr>
          <w:lang w:val="en-US"/>
        </w:rPr>
        <w:t>If the firm has the necessary capabilities, it may opt for solo development to maintain full control over the process.</w:t>
      </w:r>
    </w:p>
    <w:p w14:paraId="78A80D4E" w14:textId="77777777" w:rsidR="0060346C" w:rsidRPr="0060346C" w:rsidRDefault="0060346C" w:rsidP="0060346C">
      <w:pPr>
        <w:numPr>
          <w:ilvl w:val="0"/>
          <w:numId w:val="62"/>
        </w:numPr>
      </w:pPr>
      <w:r w:rsidRPr="0060346C">
        <w:rPr>
          <w:b/>
          <w:bCs/>
        </w:rPr>
        <w:t>Protecting Proprietary Technologies:</w:t>
      </w:r>
    </w:p>
    <w:p w14:paraId="370438FD" w14:textId="316D2142" w:rsidR="0060346C" w:rsidRDefault="0060346C" w:rsidP="0060346C">
      <w:pPr>
        <w:numPr>
          <w:ilvl w:val="1"/>
          <w:numId w:val="62"/>
        </w:numPr>
        <w:rPr>
          <w:lang w:val="en-US"/>
        </w:rPr>
      </w:pPr>
      <w:r w:rsidRPr="0060346C">
        <w:rPr>
          <w:lang w:val="en-US"/>
        </w:rPr>
        <w:t xml:space="preserve">If a firm possesses valuable, proprietary technologies that provide a competitive advantage, going solo may be preferred. </w:t>
      </w:r>
    </w:p>
    <w:p w14:paraId="6213638B" w14:textId="513345A9" w:rsidR="0060346C" w:rsidRPr="0060346C" w:rsidRDefault="0060346C" w:rsidP="0060346C">
      <w:pPr>
        <w:numPr>
          <w:ilvl w:val="1"/>
          <w:numId w:val="62"/>
        </w:numPr>
        <w:rPr>
          <w:lang w:val="en-US"/>
        </w:rPr>
      </w:pPr>
      <w:r w:rsidRPr="0060346C">
        <w:rPr>
          <w:lang w:val="en-US"/>
        </w:rPr>
        <w:t>This approach allows the firm to retain exclusive control of the technology and safeguard its intellectual property from potential competitors or collaborators.</w:t>
      </w:r>
    </w:p>
    <w:p w14:paraId="1CDEAF3A" w14:textId="42A1ADA1" w:rsidR="0060346C" w:rsidRPr="0060346C" w:rsidRDefault="0060346C" w:rsidP="0060346C">
      <w:pPr>
        <w:numPr>
          <w:ilvl w:val="0"/>
          <w:numId w:val="62"/>
        </w:numPr>
        <w:rPr>
          <w:lang w:val="en-US"/>
        </w:rPr>
      </w:pPr>
      <w:r w:rsidRPr="0060346C">
        <w:rPr>
          <w:b/>
          <w:bCs/>
          <w:lang w:val="en-US"/>
        </w:rPr>
        <w:lastRenderedPageBreak/>
        <w:t>Controlling Technology Development and Use:</w:t>
      </w:r>
    </w:p>
    <w:p w14:paraId="1D9EC1A4" w14:textId="77777777" w:rsidR="0060346C" w:rsidRDefault="0060346C" w:rsidP="0060346C">
      <w:pPr>
        <w:numPr>
          <w:ilvl w:val="1"/>
          <w:numId w:val="62"/>
        </w:numPr>
        <w:rPr>
          <w:lang w:val="en-US"/>
        </w:rPr>
      </w:pPr>
      <w:r w:rsidRPr="0060346C">
        <w:rPr>
          <w:lang w:val="en-US"/>
        </w:rPr>
        <w:t xml:space="preserve">The level of control a firm wishes to maintain over the technology's development and applications plays a critical role. Some firms prioritize the ability to direct the entire development process and dictate how the technology is utilized. </w:t>
      </w:r>
    </w:p>
    <w:p w14:paraId="25F514D8" w14:textId="380B1E86" w:rsidR="0060346C" w:rsidRPr="0060346C" w:rsidRDefault="0060346C" w:rsidP="0060346C">
      <w:pPr>
        <w:numPr>
          <w:ilvl w:val="1"/>
          <w:numId w:val="62"/>
        </w:numPr>
        <w:rPr>
          <w:lang w:val="en-US"/>
        </w:rPr>
      </w:pPr>
      <w:r w:rsidRPr="0060346C">
        <w:rPr>
          <w:lang w:val="en-US"/>
        </w:rPr>
        <w:t>Going solo ensures full autonomy in decision-making and implementation, which can be crucial in certain situations.</w:t>
      </w:r>
    </w:p>
    <w:p w14:paraId="462D74F7" w14:textId="77777777" w:rsidR="0060346C" w:rsidRPr="0060346C" w:rsidRDefault="0060346C" w:rsidP="0060346C">
      <w:pPr>
        <w:numPr>
          <w:ilvl w:val="0"/>
          <w:numId w:val="62"/>
        </w:numPr>
      </w:pPr>
      <w:r w:rsidRPr="0060346C">
        <w:rPr>
          <w:b/>
          <w:bCs/>
        </w:rPr>
        <w:t>Building and Renewing Capabilities:</w:t>
      </w:r>
    </w:p>
    <w:p w14:paraId="755A5DD9" w14:textId="77777777" w:rsidR="0060346C" w:rsidRDefault="0060346C" w:rsidP="0060346C">
      <w:pPr>
        <w:numPr>
          <w:ilvl w:val="1"/>
          <w:numId w:val="62"/>
        </w:numPr>
        <w:rPr>
          <w:lang w:val="en-US"/>
        </w:rPr>
      </w:pPr>
      <w:r w:rsidRPr="0060346C">
        <w:rPr>
          <w:lang w:val="en-US"/>
        </w:rPr>
        <w:t xml:space="preserve">In cases where the innovation project is central to renewing or developing the firm's core capabilities, going solo may be the preferred choice. </w:t>
      </w:r>
    </w:p>
    <w:p w14:paraId="58ED010B" w14:textId="6E776493" w:rsidR="0060346C" w:rsidRDefault="0060346C" w:rsidP="0060346C">
      <w:pPr>
        <w:numPr>
          <w:ilvl w:val="1"/>
          <w:numId w:val="62"/>
        </w:numPr>
        <w:rPr>
          <w:lang w:val="en-US"/>
        </w:rPr>
      </w:pPr>
      <w:r w:rsidRPr="0060346C">
        <w:rPr>
          <w:lang w:val="en-US"/>
        </w:rPr>
        <w:t>This is particularly relevant when the project is strategically important for the firm's long-term competitiveness and growth. Solo development allows the firm to focus on building and strengthening its internal capabilities.</w:t>
      </w:r>
    </w:p>
    <w:p w14:paraId="2E592640" w14:textId="05B64A26" w:rsidR="007A34FB" w:rsidRDefault="007A34FB" w:rsidP="007A34FB">
      <w:pPr>
        <w:rPr>
          <w:lang w:val="en-US"/>
        </w:rPr>
      </w:pPr>
      <w:r w:rsidRPr="007A34FB">
        <w:rPr>
          <w:lang w:val="en-US"/>
        </w:rPr>
        <w:t xml:space="preserve">There are numerous </w:t>
      </w:r>
      <w:r w:rsidRPr="00F42883">
        <w:rPr>
          <w:i/>
          <w:iCs/>
          <w:lang w:val="en-US"/>
        </w:rPr>
        <w:t>types of collaborative arrangements</w:t>
      </w:r>
      <w:r w:rsidRPr="007A34FB">
        <w:rPr>
          <w:lang w:val="en-US"/>
        </w:rPr>
        <w:t>, each with its own advantages or costs</w:t>
      </w:r>
      <w:r>
        <w:rPr>
          <w:lang w:val="en-US"/>
        </w:rPr>
        <w:t>.</w:t>
      </w:r>
    </w:p>
    <w:p w14:paraId="0550803C" w14:textId="59022C02" w:rsidR="007A34FB" w:rsidRPr="007A34FB" w:rsidRDefault="007A34FB" w:rsidP="007A34FB">
      <w:pPr>
        <w:numPr>
          <w:ilvl w:val="0"/>
          <w:numId w:val="63"/>
        </w:numPr>
        <w:rPr>
          <w:lang w:val="en-US"/>
        </w:rPr>
      </w:pPr>
      <w:r w:rsidRPr="007A34FB">
        <w:rPr>
          <w:u w:val="single"/>
          <w:lang w:val="en-US"/>
        </w:rPr>
        <w:t>Strategic alliances</w:t>
      </w:r>
      <w:r w:rsidRPr="007A34FB">
        <w:rPr>
          <w:lang w:val="en-US"/>
        </w:rPr>
        <w:t xml:space="preserve"> are </w:t>
      </w:r>
      <w:r w:rsidRPr="00F42883">
        <w:rPr>
          <w:i/>
          <w:iCs/>
          <w:lang w:val="en-US"/>
        </w:rPr>
        <w:t>formal</w:t>
      </w:r>
      <w:r w:rsidRPr="007A34FB">
        <w:rPr>
          <w:lang w:val="en-US"/>
        </w:rPr>
        <w:t xml:space="preserve"> or </w:t>
      </w:r>
      <w:r w:rsidRPr="00F42883">
        <w:rPr>
          <w:i/>
          <w:iCs/>
          <w:lang w:val="en-US"/>
        </w:rPr>
        <w:t>informal</w:t>
      </w:r>
      <w:r w:rsidRPr="007A34FB">
        <w:rPr>
          <w:lang w:val="en-US"/>
        </w:rPr>
        <w:t xml:space="preserve"> agreements between two or more organizations (or other entities) to cooperate in some way. These alliances can take on various forms and serve different purposes in the context of innovation and business development.</w:t>
      </w:r>
    </w:p>
    <w:p w14:paraId="35377C9F" w14:textId="33847ADD" w:rsidR="007A34FB" w:rsidRDefault="007A34FB" w:rsidP="007A34FB">
      <w:pPr>
        <w:numPr>
          <w:ilvl w:val="1"/>
          <w:numId w:val="63"/>
        </w:numPr>
        <w:rPr>
          <w:lang w:val="en-US"/>
        </w:rPr>
      </w:pPr>
      <w:r>
        <w:rPr>
          <w:lang w:val="en-US"/>
        </w:rPr>
        <w:t>They</w:t>
      </w:r>
      <w:r w:rsidRPr="007A34FB">
        <w:rPr>
          <w:lang w:val="en-US"/>
        </w:rPr>
        <w:t xml:space="preserve"> can be characterized by their emphasis on </w:t>
      </w:r>
      <w:r w:rsidRPr="00F42883">
        <w:rPr>
          <w:i/>
          <w:iCs/>
          <w:lang w:val="en-US"/>
        </w:rPr>
        <w:t xml:space="preserve">combining complementary capabilities </w:t>
      </w:r>
      <w:r w:rsidRPr="00F42883">
        <w:rPr>
          <w:lang w:val="en-US"/>
        </w:rPr>
        <w:t xml:space="preserve">or </w:t>
      </w:r>
      <w:r w:rsidRPr="00F42883">
        <w:rPr>
          <w:i/>
          <w:iCs/>
          <w:lang w:val="en-US"/>
        </w:rPr>
        <w:t>transferring capabilities</w:t>
      </w:r>
      <w:r w:rsidRPr="007A34FB">
        <w:rPr>
          <w:lang w:val="en-US"/>
        </w:rPr>
        <w:t xml:space="preserve">. </w:t>
      </w:r>
    </w:p>
    <w:p w14:paraId="79187949" w14:textId="77777777" w:rsidR="0047329C" w:rsidRDefault="007A34FB" w:rsidP="007A34FB">
      <w:pPr>
        <w:numPr>
          <w:ilvl w:val="2"/>
          <w:numId w:val="63"/>
        </w:numPr>
        <w:rPr>
          <w:lang w:val="en-US"/>
        </w:rPr>
      </w:pPr>
      <w:r w:rsidRPr="007A34FB">
        <w:rPr>
          <w:noProof/>
          <w:lang w:val="en-US"/>
        </w:rPr>
        <w:drawing>
          <wp:anchor distT="0" distB="0" distL="114300" distR="114300" simplePos="0" relativeHeight="251715584" behindDoc="0" locked="0" layoutInCell="1" allowOverlap="1" wp14:anchorId="126B4BB4" wp14:editId="5C6072DD">
            <wp:simplePos x="0" y="0"/>
            <wp:positionH relativeFrom="column">
              <wp:posOffset>3499485</wp:posOffset>
            </wp:positionH>
            <wp:positionV relativeFrom="paragraph">
              <wp:posOffset>38100</wp:posOffset>
            </wp:positionV>
            <wp:extent cx="2738755" cy="894715"/>
            <wp:effectExtent l="0" t="0" r="4445" b="635"/>
            <wp:wrapSquare wrapText="bothSides"/>
            <wp:docPr id="1572544104"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4104" name="Immagine 1" descr="Immagine che contiene testo, schermata, Carattere, ricevuta&#10;&#10;Descrizione generata automaticamente"/>
                    <pic:cNvPicPr/>
                  </pic:nvPicPr>
                  <pic:blipFill>
                    <a:blip r:embed="rId41"/>
                    <a:stretch>
                      <a:fillRect/>
                    </a:stretch>
                  </pic:blipFill>
                  <pic:spPr>
                    <a:xfrm>
                      <a:off x="0" y="0"/>
                      <a:ext cx="2738755" cy="894715"/>
                    </a:xfrm>
                    <a:prstGeom prst="rect">
                      <a:avLst/>
                    </a:prstGeom>
                  </pic:spPr>
                </pic:pic>
              </a:graphicData>
            </a:graphic>
            <wp14:sizeRelH relativeFrom="margin">
              <wp14:pctWidth>0</wp14:pctWidth>
            </wp14:sizeRelH>
            <wp14:sizeRelV relativeFrom="margin">
              <wp14:pctHeight>0</wp14:pctHeight>
            </wp14:sizeRelV>
          </wp:anchor>
        </w:drawing>
      </w:r>
      <w:r w:rsidRPr="007A34FB">
        <w:rPr>
          <w:lang w:val="en-US"/>
        </w:rPr>
        <w:t xml:space="preserve">Complementary capability alliances are formed when organizations bring together their unique strengths, expertise, or resources to create synergy. </w:t>
      </w:r>
    </w:p>
    <w:p w14:paraId="45073B32" w14:textId="413DC0C1" w:rsidR="007A34FB" w:rsidRPr="007A34FB" w:rsidRDefault="007A34FB" w:rsidP="007A34FB">
      <w:pPr>
        <w:numPr>
          <w:ilvl w:val="2"/>
          <w:numId w:val="63"/>
        </w:numPr>
        <w:rPr>
          <w:lang w:val="en-US"/>
        </w:rPr>
      </w:pPr>
      <w:r w:rsidRPr="007A34FB">
        <w:rPr>
          <w:lang w:val="en-US"/>
        </w:rPr>
        <w:t>This synergy often leads to joint innovation and market opportunities</w:t>
      </w:r>
      <w:r>
        <w:rPr>
          <w:lang w:val="en-US"/>
        </w:rPr>
        <w:t xml:space="preserve">, but also to access </w:t>
      </w:r>
      <w:r w:rsidRPr="007A34FB">
        <w:rPr>
          <w:lang w:val="en-US"/>
        </w:rPr>
        <w:t>resources quickly.</w:t>
      </w:r>
    </w:p>
    <w:p w14:paraId="27165ED6" w14:textId="77777777" w:rsidR="00F42883" w:rsidRDefault="007A34FB" w:rsidP="007A34FB">
      <w:pPr>
        <w:numPr>
          <w:ilvl w:val="1"/>
          <w:numId w:val="63"/>
        </w:numPr>
        <w:rPr>
          <w:lang w:val="en-US"/>
        </w:rPr>
      </w:pPr>
      <w:r w:rsidRPr="007A34FB">
        <w:rPr>
          <w:lang w:val="en-US"/>
        </w:rPr>
        <w:t xml:space="preserve">A firm's alliance strategy can also vary in terms of scale and scope. Some firms may prefer </w:t>
      </w:r>
      <w:r w:rsidRPr="00F42883">
        <w:rPr>
          <w:i/>
          <w:iCs/>
          <w:lang w:val="en-US"/>
        </w:rPr>
        <w:t>individual alliances</w:t>
      </w:r>
      <w:r w:rsidRPr="007A34FB">
        <w:rPr>
          <w:lang w:val="en-US"/>
        </w:rPr>
        <w:t xml:space="preserve"> with specific partners, while others may opt for a </w:t>
      </w:r>
      <w:r w:rsidRPr="00F42883">
        <w:rPr>
          <w:i/>
          <w:iCs/>
          <w:lang w:val="en-US"/>
        </w:rPr>
        <w:t>network of alliances</w:t>
      </w:r>
      <w:r w:rsidRPr="007A34FB">
        <w:rPr>
          <w:lang w:val="en-US"/>
        </w:rPr>
        <w:t xml:space="preserve">. </w:t>
      </w:r>
    </w:p>
    <w:p w14:paraId="42BDE592" w14:textId="77777777" w:rsidR="00F42883" w:rsidRDefault="007A34FB" w:rsidP="007A34FB">
      <w:pPr>
        <w:numPr>
          <w:ilvl w:val="1"/>
          <w:numId w:val="63"/>
        </w:numPr>
        <w:rPr>
          <w:lang w:val="en-US"/>
        </w:rPr>
      </w:pPr>
      <w:r w:rsidRPr="007A34FB">
        <w:rPr>
          <w:lang w:val="en-US"/>
        </w:rPr>
        <w:t>The choice between individual or network alliances depends on the firm's objectives</w:t>
      </w:r>
      <w:r w:rsidR="00F42883">
        <w:rPr>
          <w:lang w:val="en-US"/>
        </w:rPr>
        <w:t xml:space="preserve">: as a matter of fact, we can have </w:t>
      </w:r>
      <w:r w:rsidR="00F42883" w:rsidRPr="00F42883">
        <w:rPr>
          <w:lang w:val="en-US"/>
        </w:rPr>
        <w:t>possible overlapping capabilities and waste of time/energy/costs</w:t>
      </w:r>
    </w:p>
    <w:p w14:paraId="71D86B78" w14:textId="12D15C4C" w:rsidR="00F42883" w:rsidRDefault="00F42883" w:rsidP="00F42883">
      <w:pPr>
        <w:rPr>
          <w:lang w:val="en-US"/>
        </w:rPr>
      </w:pPr>
      <w:r>
        <w:rPr>
          <w:lang w:val="en-US"/>
        </w:rPr>
        <w:t>There are many advantages of collaborating:</w:t>
      </w:r>
    </w:p>
    <w:p w14:paraId="6EBDD364" w14:textId="77777777" w:rsidR="00AF06D2" w:rsidRPr="00AF06D2" w:rsidRDefault="00F42883" w:rsidP="00F42883">
      <w:pPr>
        <w:pStyle w:val="Paragrafoelenco"/>
        <w:numPr>
          <w:ilvl w:val="0"/>
          <w:numId w:val="4"/>
        </w:numPr>
        <w:rPr>
          <w:i/>
          <w:iCs/>
          <w:lang w:val="en-US"/>
        </w:rPr>
      </w:pPr>
      <w:r w:rsidRPr="00AF06D2">
        <w:rPr>
          <w:i/>
          <w:iCs/>
          <w:lang w:val="en-US"/>
        </w:rPr>
        <w:t>Acquiring Capabilities and Resources Quickly</w:t>
      </w:r>
    </w:p>
    <w:p w14:paraId="009FE93C" w14:textId="7B18AB98" w:rsidR="00AF06D2" w:rsidRDefault="00AF06D2" w:rsidP="00AF06D2">
      <w:pPr>
        <w:pStyle w:val="Paragrafoelenco"/>
        <w:numPr>
          <w:ilvl w:val="1"/>
          <w:numId w:val="4"/>
        </w:numPr>
        <w:rPr>
          <w:lang w:val="en-US"/>
        </w:rPr>
      </w:pPr>
      <w:r>
        <w:rPr>
          <w:lang w:val="en-US"/>
        </w:rPr>
        <w:t>T</w:t>
      </w:r>
      <w:r w:rsidR="00F42883" w:rsidRPr="00F42883">
        <w:rPr>
          <w:lang w:val="en-US"/>
        </w:rPr>
        <w:t>o gain rapid access to complementary/useful capabilities from partners</w:t>
      </w:r>
    </w:p>
    <w:p w14:paraId="3B274E3F" w14:textId="578B61BB" w:rsidR="00AF06D2" w:rsidRPr="00AF06D2" w:rsidRDefault="00F42883" w:rsidP="00F42883">
      <w:pPr>
        <w:pStyle w:val="Paragrafoelenco"/>
        <w:numPr>
          <w:ilvl w:val="0"/>
          <w:numId w:val="4"/>
        </w:numPr>
        <w:rPr>
          <w:i/>
          <w:iCs/>
          <w:lang w:val="en-US"/>
        </w:rPr>
      </w:pPr>
      <w:r w:rsidRPr="00AF06D2">
        <w:rPr>
          <w:i/>
          <w:iCs/>
          <w:lang w:val="en-US"/>
        </w:rPr>
        <w:t>Increasing Flexibility</w:t>
      </w:r>
    </w:p>
    <w:p w14:paraId="3945DF02" w14:textId="094E9F4D" w:rsidR="00AF06D2" w:rsidRDefault="00AF06D2" w:rsidP="00AF06D2">
      <w:pPr>
        <w:pStyle w:val="Paragrafoelenco"/>
        <w:numPr>
          <w:ilvl w:val="1"/>
          <w:numId w:val="4"/>
        </w:numPr>
        <w:rPr>
          <w:lang w:val="en-US"/>
        </w:rPr>
      </w:pPr>
      <w:r>
        <w:rPr>
          <w:lang w:val="en-US"/>
        </w:rPr>
        <w:t>T</w:t>
      </w:r>
      <w:r w:rsidR="00F42883" w:rsidRPr="00F42883">
        <w:rPr>
          <w:lang w:val="en-US"/>
        </w:rPr>
        <w:t>o reduce its asset commitment and enhance flexibilit</w:t>
      </w:r>
      <w:r>
        <w:rPr>
          <w:lang w:val="en-US"/>
        </w:rPr>
        <w:t>y</w:t>
      </w:r>
    </w:p>
    <w:p w14:paraId="6A5DB415" w14:textId="77777777" w:rsidR="00AF06D2" w:rsidRPr="00AF06D2" w:rsidRDefault="00F42883" w:rsidP="00F42883">
      <w:pPr>
        <w:pStyle w:val="Paragrafoelenco"/>
        <w:numPr>
          <w:ilvl w:val="0"/>
          <w:numId w:val="4"/>
        </w:numPr>
        <w:rPr>
          <w:i/>
          <w:iCs/>
          <w:lang w:val="en-US"/>
        </w:rPr>
      </w:pPr>
      <w:r w:rsidRPr="00AF06D2">
        <w:rPr>
          <w:i/>
          <w:iCs/>
          <w:lang w:val="en-US"/>
        </w:rPr>
        <w:t>Learning from Partners</w:t>
      </w:r>
    </w:p>
    <w:p w14:paraId="7A9CD48B" w14:textId="77777777" w:rsidR="00AF06D2" w:rsidRDefault="00AF06D2" w:rsidP="00AF06D2">
      <w:pPr>
        <w:pStyle w:val="Paragrafoelenco"/>
        <w:numPr>
          <w:ilvl w:val="1"/>
          <w:numId w:val="4"/>
        </w:numPr>
        <w:rPr>
          <w:lang w:val="en-US"/>
        </w:rPr>
      </w:pPr>
      <w:r>
        <w:rPr>
          <w:lang w:val="en-US"/>
        </w:rPr>
        <w:t>T</w:t>
      </w:r>
      <w:r w:rsidR="00F42883" w:rsidRPr="00F42883">
        <w:rPr>
          <w:lang w:val="en-US"/>
        </w:rPr>
        <w:t>ransfer of knowledge from partners and creation of new knowledge that individual firms could not have created alone</w:t>
      </w:r>
    </w:p>
    <w:p w14:paraId="55C34857" w14:textId="77777777" w:rsidR="00AF06D2" w:rsidRDefault="00AF06D2">
      <w:pPr>
        <w:rPr>
          <w:lang w:val="en-US"/>
        </w:rPr>
      </w:pPr>
      <w:r>
        <w:rPr>
          <w:lang w:val="en-US"/>
        </w:rPr>
        <w:br w:type="page"/>
      </w:r>
    </w:p>
    <w:p w14:paraId="3E973097" w14:textId="4B09E5D7" w:rsidR="00AF06D2" w:rsidRPr="00AF06D2" w:rsidRDefault="00F42883" w:rsidP="00AF06D2">
      <w:pPr>
        <w:pStyle w:val="Paragrafoelenco"/>
        <w:numPr>
          <w:ilvl w:val="0"/>
          <w:numId w:val="4"/>
        </w:numPr>
        <w:rPr>
          <w:i/>
          <w:iCs/>
          <w:lang w:val="en-US"/>
        </w:rPr>
      </w:pPr>
      <w:r w:rsidRPr="00AF06D2">
        <w:rPr>
          <w:i/>
          <w:iCs/>
          <w:lang w:val="en-US"/>
        </w:rPr>
        <w:lastRenderedPageBreak/>
        <w:t>Resource and Risk Pooling</w:t>
      </w:r>
    </w:p>
    <w:p w14:paraId="7789784F" w14:textId="6FD95400" w:rsidR="00AF06D2" w:rsidRDefault="00AF06D2" w:rsidP="00AF06D2">
      <w:pPr>
        <w:pStyle w:val="Paragrafoelenco"/>
        <w:numPr>
          <w:ilvl w:val="1"/>
          <w:numId w:val="4"/>
        </w:numPr>
        <w:rPr>
          <w:lang w:val="en-US"/>
        </w:rPr>
      </w:pPr>
      <w:r>
        <w:rPr>
          <w:lang w:val="en-US"/>
        </w:rPr>
        <w:t>S</w:t>
      </w:r>
      <w:r w:rsidR="00F42883" w:rsidRPr="00F42883">
        <w:rPr>
          <w:lang w:val="en-US"/>
        </w:rPr>
        <w:t>haring costs and risks of a project</w:t>
      </w:r>
    </w:p>
    <w:p w14:paraId="07920E95" w14:textId="77777777" w:rsidR="00AF06D2" w:rsidRPr="00AF06D2" w:rsidRDefault="00F42883" w:rsidP="00AF06D2">
      <w:pPr>
        <w:pStyle w:val="Paragrafoelenco"/>
        <w:numPr>
          <w:ilvl w:val="0"/>
          <w:numId w:val="4"/>
        </w:numPr>
        <w:rPr>
          <w:i/>
          <w:iCs/>
          <w:lang w:val="en-US"/>
        </w:rPr>
      </w:pPr>
      <w:r w:rsidRPr="00AF06D2">
        <w:rPr>
          <w:i/>
          <w:iCs/>
          <w:lang w:val="en-US"/>
        </w:rPr>
        <w:t>Building a Coalition around a Shared Standard</w:t>
      </w:r>
    </w:p>
    <w:p w14:paraId="040B97B3" w14:textId="6401486D" w:rsidR="00F42883" w:rsidRPr="00F42883" w:rsidRDefault="00AF06D2" w:rsidP="00AF06D2">
      <w:pPr>
        <w:pStyle w:val="Paragrafoelenco"/>
        <w:numPr>
          <w:ilvl w:val="1"/>
          <w:numId w:val="4"/>
        </w:numPr>
        <w:rPr>
          <w:lang w:val="en-US"/>
        </w:rPr>
      </w:pPr>
      <w:r>
        <w:rPr>
          <w:lang w:val="en-US"/>
        </w:rPr>
        <w:t>D</w:t>
      </w:r>
      <w:r w:rsidR="00F42883" w:rsidRPr="00F42883">
        <w:rPr>
          <w:lang w:val="en-US"/>
        </w:rPr>
        <w:t>evelopment of a project with a collaboration that facilitates the creation of a shared standard.</w:t>
      </w:r>
    </w:p>
    <w:p w14:paraId="4176D025" w14:textId="56E3A07E" w:rsidR="007A34FB" w:rsidRDefault="00F42883" w:rsidP="00F42883">
      <w:pPr>
        <w:rPr>
          <w:lang w:val="en-US"/>
        </w:rPr>
      </w:pPr>
      <w:r>
        <w:rPr>
          <w:lang w:val="en-US"/>
        </w:rPr>
        <w:t xml:space="preserve">Continuing with the types of collaborative </w:t>
      </w:r>
      <w:r w:rsidR="00F97B69">
        <w:rPr>
          <w:lang w:val="en-US"/>
        </w:rPr>
        <w:t>arrangements</w:t>
      </w:r>
      <w:r>
        <w:rPr>
          <w:lang w:val="en-US"/>
        </w:rPr>
        <w:t xml:space="preserve">: </w:t>
      </w:r>
    </w:p>
    <w:p w14:paraId="21F7E895" w14:textId="77777777" w:rsidR="007A34FB" w:rsidRDefault="007A34FB" w:rsidP="007A34FB">
      <w:pPr>
        <w:numPr>
          <w:ilvl w:val="0"/>
          <w:numId w:val="63"/>
        </w:numPr>
        <w:rPr>
          <w:lang w:val="en-US"/>
        </w:rPr>
      </w:pPr>
      <w:r w:rsidRPr="007A34FB">
        <w:rPr>
          <w:u w:val="single"/>
          <w:lang w:val="en-US"/>
        </w:rPr>
        <w:t>Joint Ventures</w:t>
      </w:r>
      <w:r>
        <w:rPr>
          <w:lang w:val="en-US"/>
        </w:rPr>
        <w:t xml:space="preserve"> are </w:t>
      </w:r>
      <w:r w:rsidRPr="007A34FB">
        <w:rPr>
          <w:lang w:val="en-US"/>
        </w:rPr>
        <w:t xml:space="preserve">a specific type of strategic alliance that involves significant </w:t>
      </w:r>
      <w:r w:rsidRPr="00F97B69">
        <w:rPr>
          <w:i/>
          <w:iCs/>
          <w:lang w:val="en-US"/>
        </w:rPr>
        <w:t>equity investment</w:t>
      </w:r>
      <w:r w:rsidRPr="007A34FB">
        <w:rPr>
          <w:lang w:val="en-US"/>
        </w:rPr>
        <w:t xml:space="preserve">. In a joint venture, two or more organizations come together to establish a </w:t>
      </w:r>
      <w:r w:rsidRPr="00F97B69">
        <w:rPr>
          <w:i/>
          <w:iCs/>
          <w:lang w:val="en-US"/>
        </w:rPr>
        <w:t>new, separate legal entity</w:t>
      </w:r>
      <w:r w:rsidRPr="007A34FB">
        <w:rPr>
          <w:lang w:val="en-US"/>
        </w:rPr>
        <w:t xml:space="preserve">. </w:t>
      </w:r>
    </w:p>
    <w:p w14:paraId="782A4D0F" w14:textId="77777777" w:rsidR="007A34FB" w:rsidRDefault="007A34FB" w:rsidP="007A34FB">
      <w:pPr>
        <w:numPr>
          <w:ilvl w:val="1"/>
          <w:numId w:val="63"/>
        </w:numPr>
        <w:rPr>
          <w:lang w:val="en-US"/>
        </w:rPr>
      </w:pPr>
      <w:r w:rsidRPr="007A34FB">
        <w:rPr>
          <w:lang w:val="en-US"/>
        </w:rPr>
        <w:t xml:space="preserve">This entity operates independently and is often formed for a specific project, venture, or business opportunity. Joint ventures allow the partnering organizations to share not only resources and expertise but also the risks and rewards associated with the venture. </w:t>
      </w:r>
    </w:p>
    <w:p w14:paraId="2F7A38CB" w14:textId="3EA26C87" w:rsidR="007A34FB" w:rsidRPr="007A34FB" w:rsidRDefault="007A34FB" w:rsidP="007A34FB">
      <w:pPr>
        <w:numPr>
          <w:ilvl w:val="1"/>
          <w:numId w:val="63"/>
        </w:numPr>
        <w:rPr>
          <w:lang w:val="en-US"/>
        </w:rPr>
      </w:pPr>
      <w:r w:rsidRPr="007A34FB">
        <w:rPr>
          <w:lang w:val="en-US"/>
        </w:rPr>
        <w:t>It's a common approach when two firms seek to combine their strengths to pursue a common goal.</w:t>
      </w:r>
    </w:p>
    <w:p w14:paraId="656C05AD" w14:textId="5EDC0841" w:rsidR="007A34FB" w:rsidRDefault="007A34FB" w:rsidP="007A34FB">
      <w:pPr>
        <w:numPr>
          <w:ilvl w:val="0"/>
          <w:numId w:val="63"/>
        </w:numPr>
        <w:rPr>
          <w:lang w:val="en-US"/>
        </w:rPr>
      </w:pPr>
      <w:r w:rsidRPr="007A34FB">
        <w:rPr>
          <w:u w:val="single"/>
          <w:lang w:val="en-US"/>
        </w:rPr>
        <w:t>Licensing</w:t>
      </w:r>
      <w:r w:rsidRPr="007A34FB">
        <w:rPr>
          <w:lang w:val="en-US"/>
        </w:rPr>
        <w:t xml:space="preserve"> is a contractual arrangement that grants one organization (or individual) the </w:t>
      </w:r>
      <w:r w:rsidRPr="00F97B69">
        <w:rPr>
          <w:i/>
          <w:iCs/>
          <w:lang w:val="en-US"/>
        </w:rPr>
        <w:t>rights to use another's intellectual property</w:t>
      </w:r>
      <w:r w:rsidRPr="007A34FB">
        <w:rPr>
          <w:lang w:val="en-US"/>
        </w:rPr>
        <w:t xml:space="preserve">, such as patents, trademarks, or copyrights. In exchange for these rights, the licensee typically pays royalties or licensing fees. </w:t>
      </w:r>
    </w:p>
    <w:p w14:paraId="5AB3F7F9" w14:textId="77777777" w:rsidR="007A34FB" w:rsidRDefault="007A34FB" w:rsidP="007A34FB">
      <w:pPr>
        <w:numPr>
          <w:ilvl w:val="1"/>
          <w:numId w:val="63"/>
        </w:numPr>
        <w:rPr>
          <w:lang w:val="en-US"/>
        </w:rPr>
      </w:pPr>
      <w:r w:rsidRPr="007A34FB">
        <w:rPr>
          <w:lang w:val="en-US"/>
        </w:rPr>
        <w:t xml:space="preserve">Licensing is a strategic approach for organizations to leverage external technology or intellectual assets without the need to develop them in-house. </w:t>
      </w:r>
    </w:p>
    <w:p w14:paraId="39359188" w14:textId="7C22B62E" w:rsidR="007A34FB" w:rsidRPr="007A34FB" w:rsidRDefault="007A34FB" w:rsidP="007A34FB">
      <w:pPr>
        <w:numPr>
          <w:ilvl w:val="1"/>
          <w:numId w:val="63"/>
        </w:numPr>
        <w:rPr>
          <w:lang w:val="en-US"/>
        </w:rPr>
      </w:pPr>
      <w:r w:rsidRPr="007A34FB">
        <w:rPr>
          <w:lang w:val="en-US"/>
        </w:rPr>
        <w:t>It can be a mutually beneficial arrangement, with the licensor generating revenue from their intellectual property and the licensee gaining access to valuable technology or content.</w:t>
      </w:r>
    </w:p>
    <w:p w14:paraId="2C0116DC" w14:textId="77777777" w:rsidR="000B46BF" w:rsidRDefault="007A34FB" w:rsidP="000B46BF">
      <w:pPr>
        <w:numPr>
          <w:ilvl w:val="0"/>
          <w:numId w:val="63"/>
        </w:numPr>
        <w:rPr>
          <w:lang w:val="en-US"/>
        </w:rPr>
      </w:pPr>
      <w:r w:rsidRPr="007A34FB">
        <w:rPr>
          <w:u w:val="single"/>
          <w:lang w:val="en-US"/>
        </w:rPr>
        <w:t>Outsourcing</w:t>
      </w:r>
      <w:r w:rsidRPr="007A34FB">
        <w:rPr>
          <w:lang w:val="en-US"/>
        </w:rPr>
        <w:t xml:space="preserve"> involves an organization (or individual) </w:t>
      </w:r>
      <w:r w:rsidRPr="00F97B69">
        <w:rPr>
          <w:i/>
          <w:iCs/>
          <w:lang w:val="en-US"/>
        </w:rPr>
        <w:t>procuring services, products, or processes from an external provider</w:t>
      </w:r>
      <w:r w:rsidRPr="007A34FB">
        <w:rPr>
          <w:lang w:val="en-US"/>
        </w:rPr>
        <w:t xml:space="preserve"> instead of producing them in-house. </w:t>
      </w:r>
    </w:p>
    <w:p w14:paraId="07FC4AE9" w14:textId="77777777" w:rsidR="000B46BF" w:rsidRDefault="007A34FB" w:rsidP="000B46BF">
      <w:pPr>
        <w:numPr>
          <w:ilvl w:val="1"/>
          <w:numId w:val="63"/>
        </w:numPr>
        <w:rPr>
          <w:lang w:val="en-US"/>
        </w:rPr>
      </w:pPr>
      <w:r w:rsidRPr="007A34FB">
        <w:rPr>
          <w:lang w:val="en-US"/>
        </w:rPr>
        <w:t xml:space="preserve">It's a strategic decision to focus on the core competencies of the organization while delegating non-core activities to specialized service providers. </w:t>
      </w:r>
    </w:p>
    <w:p w14:paraId="1CB916B4" w14:textId="40D6B576" w:rsidR="007A34FB" w:rsidRPr="007A34FB" w:rsidRDefault="000B46BF" w:rsidP="000B46BF">
      <w:pPr>
        <w:numPr>
          <w:ilvl w:val="1"/>
          <w:numId w:val="63"/>
        </w:numPr>
        <w:rPr>
          <w:lang w:val="en-US"/>
        </w:rPr>
      </w:pPr>
      <w:r>
        <w:rPr>
          <w:lang w:val="en-US"/>
        </w:rPr>
        <w:t>This is</w:t>
      </w:r>
      <w:r w:rsidR="007A34FB" w:rsidRPr="007A34FB">
        <w:rPr>
          <w:lang w:val="en-US"/>
        </w:rPr>
        <w:t xml:space="preserve"> often chosen for its cost savings, efficiency, and access to specialized expertise.</w:t>
      </w:r>
    </w:p>
    <w:p w14:paraId="6608D462" w14:textId="77777777" w:rsidR="007A34FB" w:rsidRDefault="007A34FB" w:rsidP="007A34FB">
      <w:pPr>
        <w:numPr>
          <w:ilvl w:val="0"/>
          <w:numId w:val="63"/>
        </w:numPr>
        <w:rPr>
          <w:lang w:val="en-US"/>
        </w:rPr>
      </w:pPr>
      <w:r w:rsidRPr="007A34FB">
        <w:rPr>
          <w:u w:val="single"/>
          <w:lang w:val="en-US"/>
        </w:rPr>
        <w:t>Collective Research Organizations</w:t>
      </w:r>
      <w:r>
        <w:rPr>
          <w:lang w:val="en-US"/>
        </w:rPr>
        <w:t xml:space="preserve">, which </w:t>
      </w:r>
      <w:r w:rsidRPr="007A34FB">
        <w:rPr>
          <w:lang w:val="en-US"/>
        </w:rPr>
        <w:t xml:space="preserve">are organizations formed to facilitate collaboration among a group of firms. Their primary purpose is to foster research and development activities, pooling resources and expertise from multiple companies. </w:t>
      </w:r>
    </w:p>
    <w:p w14:paraId="5A1A6060" w14:textId="77777777" w:rsidR="007A34FB" w:rsidRDefault="007A34FB" w:rsidP="007A34FB">
      <w:pPr>
        <w:numPr>
          <w:ilvl w:val="1"/>
          <w:numId w:val="63"/>
        </w:numPr>
        <w:rPr>
          <w:lang w:val="en-US"/>
        </w:rPr>
      </w:pPr>
      <w:r w:rsidRPr="007A34FB">
        <w:rPr>
          <w:lang w:val="en-US"/>
        </w:rPr>
        <w:t xml:space="preserve">By joining collective research organizations, firms can share the costs of research, access a broader knowledge base, and collaborate on pre-competitive research projects. </w:t>
      </w:r>
    </w:p>
    <w:p w14:paraId="290F95EA" w14:textId="7BC89C20" w:rsidR="007A34FB" w:rsidRDefault="007A34FB" w:rsidP="007A34FB">
      <w:pPr>
        <w:numPr>
          <w:ilvl w:val="1"/>
          <w:numId w:val="63"/>
        </w:numPr>
        <w:rPr>
          <w:lang w:val="en-US"/>
        </w:rPr>
      </w:pPr>
      <w:r w:rsidRPr="007A34FB">
        <w:rPr>
          <w:lang w:val="en-US"/>
        </w:rPr>
        <w:t>These organizations are particularly valuable in industries where research and innovation require significant investments.</w:t>
      </w:r>
    </w:p>
    <w:p w14:paraId="527C59BD" w14:textId="77777777" w:rsidR="00F97B69" w:rsidRDefault="00F97B69">
      <w:pPr>
        <w:rPr>
          <w:lang w:val="en-US"/>
        </w:rPr>
      </w:pPr>
      <w:r>
        <w:rPr>
          <w:lang w:val="en-US"/>
        </w:rPr>
        <w:br w:type="page"/>
      </w:r>
    </w:p>
    <w:p w14:paraId="17032C72" w14:textId="5F037B13" w:rsidR="007A34FB" w:rsidRPr="007A34FB" w:rsidRDefault="00D46AE6" w:rsidP="007A34FB">
      <w:pPr>
        <w:rPr>
          <w:lang w:val="en-US"/>
        </w:rPr>
      </w:pPr>
      <w:r w:rsidRPr="00DD3FD2">
        <w:rPr>
          <w:noProof/>
          <w:lang w:val="en-US"/>
        </w:rPr>
        <w:lastRenderedPageBreak/>
        <w:drawing>
          <wp:anchor distT="0" distB="0" distL="114300" distR="114300" simplePos="0" relativeHeight="251717632" behindDoc="0" locked="0" layoutInCell="1" allowOverlap="1" wp14:anchorId="16C24D1C" wp14:editId="1D234221">
            <wp:simplePos x="0" y="0"/>
            <wp:positionH relativeFrom="column">
              <wp:posOffset>960332</wp:posOffset>
            </wp:positionH>
            <wp:positionV relativeFrom="paragraph">
              <wp:posOffset>335915</wp:posOffset>
            </wp:positionV>
            <wp:extent cx="4321810" cy="2044065"/>
            <wp:effectExtent l="0" t="0" r="2540" b="0"/>
            <wp:wrapSquare wrapText="bothSides"/>
            <wp:docPr id="118940347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3479" name="Immagine 1" descr="Immagine che contiene testo, schermata, Carattere, numero&#10;&#10;Descrizione generata automaticamente"/>
                    <pic:cNvPicPr/>
                  </pic:nvPicPr>
                  <pic:blipFill>
                    <a:blip r:embed="rId42"/>
                    <a:stretch>
                      <a:fillRect/>
                    </a:stretch>
                  </pic:blipFill>
                  <pic:spPr>
                    <a:xfrm>
                      <a:off x="0" y="0"/>
                      <a:ext cx="4321810" cy="2044065"/>
                    </a:xfrm>
                    <a:prstGeom prst="rect">
                      <a:avLst/>
                    </a:prstGeom>
                  </pic:spPr>
                </pic:pic>
              </a:graphicData>
            </a:graphic>
            <wp14:sizeRelH relativeFrom="margin">
              <wp14:pctWidth>0</wp14:pctWidth>
            </wp14:sizeRelH>
            <wp14:sizeRelV relativeFrom="margin">
              <wp14:pctHeight>0</wp14:pctHeight>
            </wp14:sizeRelV>
          </wp:anchor>
        </w:drawing>
      </w:r>
      <w:r w:rsidR="00DD3FD2">
        <w:rPr>
          <w:lang w:val="en-US"/>
        </w:rPr>
        <w:t>In order to choose a mode for collaboration, fir</w:t>
      </w:r>
      <w:r w:rsidR="00DD3FD2" w:rsidRPr="00DD3FD2">
        <w:rPr>
          <w:lang w:val="en-US"/>
        </w:rPr>
        <w:t xml:space="preserve">ms should match the </w:t>
      </w:r>
      <w:r w:rsidR="00DD3FD2" w:rsidRPr="000B46BF">
        <w:rPr>
          <w:i/>
          <w:iCs/>
          <w:lang w:val="en-US"/>
        </w:rPr>
        <w:t>trade-offs of a collaboration</w:t>
      </w:r>
      <w:r w:rsidR="00DD3FD2" w:rsidRPr="00DD3FD2">
        <w:rPr>
          <w:lang w:val="en-US"/>
        </w:rPr>
        <w:t xml:space="preserve"> mode to their needs.</w:t>
      </w:r>
    </w:p>
    <w:p w14:paraId="70084389" w14:textId="7A6DBD48" w:rsidR="007A34FB" w:rsidRPr="0060346C" w:rsidRDefault="007A34FB" w:rsidP="007A34FB">
      <w:pPr>
        <w:rPr>
          <w:lang w:val="en-US"/>
        </w:rPr>
      </w:pPr>
    </w:p>
    <w:p w14:paraId="0C888F45" w14:textId="7FDFEB2A" w:rsidR="00840707" w:rsidRDefault="00840707" w:rsidP="00E810D0">
      <w:pPr>
        <w:rPr>
          <w:lang w:val="en-US"/>
        </w:rPr>
      </w:pPr>
    </w:p>
    <w:p w14:paraId="03AA764F" w14:textId="77777777" w:rsidR="00DD3FD2" w:rsidRDefault="00DD3FD2" w:rsidP="00E810D0">
      <w:pPr>
        <w:rPr>
          <w:lang w:val="en-US"/>
        </w:rPr>
      </w:pPr>
    </w:p>
    <w:p w14:paraId="6CE015BB" w14:textId="77777777" w:rsidR="00DD3FD2" w:rsidRDefault="00DD3FD2" w:rsidP="00E810D0">
      <w:pPr>
        <w:rPr>
          <w:lang w:val="en-US"/>
        </w:rPr>
      </w:pPr>
    </w:p>
    <w:p w14:paraId="252C689A" w14:textId="77777777" w:rsidR="00DD3FD2" w:rsidRDefault="00DD3FD2" w:rsidP="00E810D0">
      <w:pPr>
        <w:rPr>
          <w:lang w:val="en-US"/>
        </w:rPr>
      </w:pPr>
    </w:p>
    <w:p w14:paraId="5876E675" w14:textId="77777777" w:rsidR="00DD3FD2" w:rsidRDefault="00DD3FD2" w:rsidP="00E810D0">
      <w:pPr>
        <w:rPr>
          <w:lang w:val="en-US"/>
        </w:rPr>
      </w:pPr>
    </w:p>
    <w:p w14:paraId="1F758545" w14:textId="77777777" w:rsidR="00DD3FD2" w:rsidRDefault="00DD3FD2" w:rsidP="00E810D0">
      <w:pPr>
        <w:rPr>
          <w:lang w:val="en-US"/>
        </w:rPr>
      </w:pPr>
    </w:p>
    <w:p w14:paraId="12DC8DDB" w14:textId="4638C24F" w:rsidR="00DD3FD2" w:rsidRDefault="00DD3FD2" w:rsidP="00E810D0">
      <w:pPr>
        <w:rPr>
          <w:lang w:val="en-US"/>
        </w:rPr>
      </w:pPr>
      <w:r>
        <w:rPr>
          <w:lang w:val="en-US"/>
        </w:rPr>
        <w:t xml:space="preserve">Collaboration </w:t>
      </w:r>
      <w:r w:rsidRPr="000B46BF">
        <w:rPr>
          <w:i/>
          <w:iCs/>
          <w:lang w:val="en-US"/>
        </w:rPr>
        <w:t>starts with choosing partners well</w:t>
      </w:r>
      <w:r>
        <w:rPr>
          <w:lang w:val="en-US"/>
        </w:rPr>
        <w:t>, considering a number of factors:</w:t>
      </w:r>
    </w:p>
    <w:p w14:paraId="1F63E3C7" w14:textId="77777777" w:rsidR="00DD3FD2" w:rsidRPr="00DD3FD2" w:rsidRDefault="00DD3FD2" w:rsidP="00DD3FD2">
      <w:pPr>
        <w:numPr>
          <w:ilvl w:val="0"/>
          <w:numId w:val="64"/>
        </w:numPr>
      </w:pPr>
      <w:r w:rsidRPr="00DD3FD2">
        <w:rPr>
          <w:b/>
          <w:bCs/>
        </w:rPr>
        <w:t>Resource Fit:</w:t>
      </w:r>
    </w:p>
    <w:p w14:paraId="2A4E4194" w14:textId="77777777" w:rsidR="000B46BF" w:rsidRDefault="00DD3FD2" w:rsidP="000B46BF">
      <w:pPr>
        <w:numPr>
          <w:ilvl w:val="1"/>
          <w:numId w:val="64"/>
        </w:numPr>
        <w:spacing w:after="0"/>
        <w:rPr>
          <w:lang w:val="en-US"/>
        </w:rPr>
      </w:pPr>
      <w:r w:rsidRPr="00DD3FD2">
        <w:rPr>
          <w:lang w:val="en-US"/>
        </w:rPr>
        <w:t xml:space="preserve">Assess how well the potential partner fits the resource needs of the project. </w:t>
      </w:r>
    </w:p>
    <w:p w14:paraId="562603D0" w14:textId="17369F36" w:rsidR="00DD3FD2" w:rsidRDefault="00DD3FD2" w:rsidP="000B46BF">
      <w:pPr>
        <w:numPr>
          <w:ilvl w:val="1"/>
          <w:numId w:val="64"/>
        </w:numPr>
        <w:spacing w:after="0"/>
        <w:rPr>
          <w:lang w:val="en-US"/>
        </w:rPr>
      </w:pPr>
      <w:r w:rsidRPr="00DD3FD2">
        <w:rPr>
          <w:lang w:val="en-US"/>
        </w:rPr>
        <w:t xml:space="preserve">Consider whether their resources are complementary </w:t>
      </w:r>
      <w:r w:rsidR="000B46BF">
        <w:rPr>
          <w:lang w:val="en-US"/>
        </w:rPr>
        <w:t xml:space="preserve">(creating synergy between parties) </w:t>
      </w:r>
      <w:r w:rsidRPr="00DD3FD2">
        <w:rPr>
          <w:lang w:val="en-US"/>
        </w:rPr>
        <w:t xml:space="preserve">or supplementary </w:t>
      </w:r>
      <w:r w:rsidR="000B46BF">
        <w:rPr>
          <w:lang w:val="en-US"/>
        </w:rPr>
        <w:t xml:space="preserve">(which may fill gaps in capabilities) </w:t>
      </w:r>
      <w:r w:rsidRPr="00DD3FD2">
        <w:rPr>
          <w:lang w:val="en-US"/>
        </w:rPr>
        <w:t>to yours. The goal is to ensure that together you have the necessary resources to achieve the project's goals.</w:t>
      </w:r>
    </w:p>
    <w:p w14:paraId="7CC87A9A" w14:textId="77777777" w:rsidR="000B46BF" w:rsidRPr="00DD3FD2" w:rsidRDefault="000B46BF" w:rsidP="000B46BF">
      <w:pPr>
        <w:spacing w:after="0"/>
        <w:ind w:left="1440"/>
        <w:rPr>
          <w:lang w:val="en-US"/>
        </w:rPr>
      </w:pPr>
    </w:p>
    <w:p w14:paraId="0B6D1716" w14:textId="77777777" w:rsidR="00DD3FD2" w:rsidRPr="00DD3FD2" w:rsidRDefault="00DD3FD2" w:rsidP="00DD3FD2">
      <w:pPr>
        <w:numPr>
          <w:ilvl w:val="0"/>
          <w:numId w:val="64"/>
        </w:numPr>
      </w:pPr>
      <w:r w:rsidRPr="00DD3FD2">
        <w:rPr>
          <w:b/>
          <w:bCs/>
        </w:rPr>
        <w:t>Strategic Fit:</w:t>
      </w:r>
    </w:p>
    <w:p w14:paraId="731B5645" w14:textId="77777777" w:rsidR="00DD3FD2" w:rsidRPr="00DD3FD2" w:rsidRDefault="00DD3FD2" w:rsidP="00DD3FD2">
      <w:pPr>
        <w:numPr>
          <w:ilvl w:val="1"/>
          <w:numId w:val="64"/>
        </w:numPr>
        <w:rPr>
          <w:lang w:val="en-US"/>
        </w:rPr>
      </w:pPr>
      <w:r w:rsidRPr="00DD3FD2">
        <w:rPr>
          <w:lang w:val="en-US"/>
        </w:rPr>
        <w:t>Examine whether the potential partner has compatible objectives and working styles. Collaborative efforts are most effective when both parties share common goals and work well together. A strong strategic fit can foster better alignment and smoother cooperation throughout the collaboration.</w:t>
      </w:r>
    </w:p>
    <w:p w14:paraId="7AC98681" w14:textId="77777777" w:rsidR="00DD3FD2" w:rsidRPr="00DD3FD2" w:rsidRDefault="00DD3FD2" w:rsidP="00DD3FD2">
      <w:pPr>
        <w:numPr>
          <w:ilvl w:val="0"/>
          <w:numId w:val="64"/>
        </w:numPr>
        <w:rPr>
          <w:lang w:val="en-US"/>
        </w:rPr>
      </w:pPr>
      <w:r w:rsidRPr="00DD3FD2">
        <w:rPr>
          <w:b/>
          <w:bCs/>
          <w:lang w:val="en-US"/>
        </w:rPr>
        <w:t>Impact on Opportunities and Threats:</w:t>
      </w:r>
    </w:p>
    <w:p w14:paraId="5288C98F" w14:textId="77777777" w:rsidR="000B46BF" w:rsidRDefault="00DD3FD2" w:rsidP="000B46BF">
      <w:pPr>
        <w:numPr>
          <w:ilvl w:val="1"/>
          <w:numId w:val="64"/>
        </w:numPr>
        <w:spacing w:after="0"/>
        <w:rPr>
          <w:lang w:val="en-US"/>
        </w:rPr>
      </w:pPr>
      <w:r w:rsidRPr="00DD3FD2">
        <w:rPr>
          <w:lang w:val="en-US"/>
        </w:rPr>
        <w:t xml:space="preserve">Evaluate how collaboration will impact the broader business environment. Consider its effects on the bargaining power of customers and suppliers, the degree of rivalry in the market, the threat of new entrants, and the potential for substitutes. </w:t>
      </w:r>
    </w:p>
    <w:p w14:paraId="203A035E" w14:textId="32145EE2" w:rsidR="00DD3FD2" w:rsidRDefault="00DD3FD2" w:rsidP="000B46BF">
      <w:pPr>
        <w:numPr>
          <w:ilvl w:val="1"/>
          <w:numId w:val="64"/>
        </w:numPr>
        <w:spacing w:after="0"/>
        <w:rPr>
          <w:lang w:val="en-US"/>
        </w:rPr>
      </w:pPr>
      <w:r w:rsidRPr="00DD3FD2">
        <w:rPr>
          <w:lang w:val="en-US"/>
        </w:rPr>
        <w:t>Collaboration should ideally enhance your competitive position and create opportunities while mitigating threats.</w:t>
      </w:r>
    </w:p>
    <w:p w14:paraId="0BC2CD05" w14:textId="77777777" w:rsidR="000B46BF" w:rsidRPr="00DD3FD2" w:rsidRDefault="000B46BF" w:rsidP="000B46BF">
      <w:pPr>
        <w:spacing w:after="0"/>
        <w:ind w:left="1440"/>
        <w:rPr>
          <w:lang w:val="en-US"/>
        </w:rPr>
      </w:pPr>
    </w:p>
    <w:p w14:paraId="6C9FF467" w14:textId="77777777" w:rsidR="00DD3FD2" w:rsidRPr="00DD3FD2" w:rsidRDefault="00DD3FD2" w:rsidP="00DD3FD2">
      <w:pPr>
        <w:numPr>
          <w:ilvl w:val="0"/>
          <w:numId w:val="64"/>
        </w:numPr>
        <w:rPr>
          <w:lang w:val="en-US"/>
        </w:rPr>
      </w:pPr>
      <w:r w:rsidRPr="00DD3FD2">
        <w:rPr>
          <w:b/>
          <w:bCs/>
          <w:lang w:val="en-US"/>
        </w:rPr>
        <w:t>Impact on Internal Strengths and Weaknesses:</w:t>
      </w:r>
    </w:p>
    <w:p w14:paraId="70DCBC53" w14:textId="77777777" w:rsidR="000B46BF" w:rsidRDefault="00DD3FD2" w:rsidP="000B46BF">
      <w:pPr>
        <w:numPr>
          <w:ilvl w:val="1"/>
          <w:numId w:val="64"/>
        </w:numPr>
        <w:spacing w:after="0"/>
        <w:rPr>
          <w:lang w:val="en-US"/>
        </w:rPr>
      </w:pPr>
      <w:r w:rsidRPr="00DD3FD2">
        <w:rPr>
          <w:lang w:val="en-US"/>
        </w:rPr>
        <w:t xml:space="preserve">Assess whether collaboration would enhance your firm's strengths, overcome its weaknesses, or create a competitive advantage. </w:t>
      </w:r>
    </w:p>
    <w:p w14:paraId="2D745341" w14:textId="1D8917F1" w:rsidR="00DD3FD2" w:rsidRDefault="00DD3FD2" w:rsidP="000B46BF">
      <w:pPr>
        <w:numPr>
          <w:ilvl w:val="1"/>
          <w:numId w:val="64"/>
        </w:numPr>
        <w:spacing w:after="0"/>
        <w:rPr>
          <w:lang w:val="en-US"/>
        </w:rPr>
      </w:pPr>
      <w:r w:rsidRPr="00DD3FD2">
        <w:rPr>
          <w:lang w:val="en-US"/>
        </w:rPr>
        <w:t>Collaborative partners should contribute in ways that bolster your internal capabilities. This can include sharing expertise, technologies, or resources that your firm lacks.</w:t>
      </w:r>
    </w:p>
    <w:p w14:paraId="4AC6F635" w14:textId="77777777" w:rsidR="000B46BF" w:rsidRPr="000B46BF" w:rsidRDefault="000B46BF" w:rsidP="000B46BF">
      <w:pPr>
        <w:spacing w:after="0"/>
        <w:ind w:left="1440"/>
        <w:rPr>
          <w:lang w:val="en-US"/>
        </w:rPr>
      </w:pPr>
    </w:p>
    <w:p w14:paraId="182F3DC9" w14:textId="448E9844" w:rsidR="00DD3FD2" w:rsidRPr="00DD3FD2" w:rsidRDefault="00DD3FD2" w:rsidP="00DD3FD2">
      <w:pPr>
        <w:numPr>
          <w:ilvl w:val="0"/>
          <w:numId w:val="64"/>
        </w:numPr>
      </w:pPr>
      <w:r w:rsidRPr="00DD3FD2">
        <w:rPr>
          <w:b/>
          <w:bCs/>
        </w:rPr>
        <w:t>Impact on Strategic Direction:</w:t>
      </w:r>
    </w:p>
    <w:p w14:paraId="1C77E399" w14:textId="77777777" w:rsidR="000B46BF" w:rsidRDefault="00DD3FD2" w:rsidP="000B46BF">
      <w:pPr>
        <w:numPr>
          <w:ilvl w:val="1"/>
          <w:numId w:val="64"/>
        </w:numPr>
        <w:spacing w:after="0"/>
        <w:rPr>
          <w:lang w:val="en-US"/>
        </w:rPr>
      </w:pPr>
      <w:r w:rsidRPr="00DD3FD2">
        <w:rPr>
          <w:lang w:val="en-US"/>
        </w:rPr>
        <w:t xml:space="preserve">Determine whether the collaboration aligns with your firm's strategic intent. It should contribute to your long-term goals and direction. </w:t>
      </w:r>
    </w:p>
    <w:p w14:paraId="676213FF" w14:textId="4BEB49B8" w:rsidR="00DD3FD2" w:rsidRPr="00DD3FD2" w:rsidRDefault="00DD3FD2" w:rsidP="000B46BF">
      <w:pPr>
        <w:numPr>
          <w:ilvl w:val="1"/>
          <w:numId w:val="64"/>
        </w:numPr>
        <w:spacing w:after="0"/>
        <w:rPr>
          <w:lang w:val="en-US"/>
        </w:rPr>
      </w:pPr>
      <w:r w:rsidRPr="00DD3FD2">
        <w:rPr>
          <w:lang w:val="en-US"/>
        </w:rPr>
        <w:t>Collaboration should not divert your strategic course but rather support and enhance it. Ensure that it moves you closer to achieving your strategic objectives.</w:t>
      </w:r>
    </w:p>
    <w:p w14:paraId="299E4606" w14:textId="77777777" w:rsidR="000B46BF" w:rsidRDefault="000B46BF">
      <w:pPr>
        <w:rPr>
          <w:lang w:val="en-US"/>
        </w:rPr>
      </w:pPr>
      <w:r>
        <w:rPr>
          <w:lang w:val="en-US"/>
        </w:rPr>
        <w:br w:type="page"/>
      </w:r>
    </w:p>
    <w:p w14:paraId="5E6C5783" w14:textId="40690A37" w:rsidR="000B46BF" w:rsidRDefault="00DB525C" w:rsidP="00E810D0">
      <w:pPr>
        <w:rPr>
          <w:lang w:val="en-US"/>
        </w:rPr>
      </w:pPr>
      <w:r w:rsidRPr="00DB525C">
        <w:rPr>
          <w:lang w:val="en-US"/>
        </w:rPr>
        <w:lastRenderedPageBreak/>
        <w:t xml:space="preserve">Assessing the collaboration’s impact on the </w:t>
      </w:r>
      <w:r w:rsidRPr="00DB525C">
        <w:rPr>
          <w:i/>
          <w:iCs/>
          <w:lang w:val="en-US"/>
        </w:rPr>
        <w:t>firm’s opportunities and threats</w:t>
      </w:r>
      <w:r w:rsidRPr="00DB525C">
        <w:rPr>
          <w:lang w:val="en-US"/>
        </w:rPr>
        <w:t xml:space="preserve"> includes asking questions</w:t>
      </w:r>
      <w:r>
        <w:rPr>
          <w:lang w:val="en-US"/>
        </w:rPr>
        <w:t xml:space="preserve"> on:</w:t>
      </w:r>
    </w:p>
    <w:p w14:paraId="5748BA2B" w14:textId="77777777" w:rsidR="00DB525C" w:rsidRDefault="00DB525C" w:rsidP="00DB525C">
      <w:pPr>
        <w:numPr>
          <w:ilvl w:val="0"/>
          <w:numId w:val="79"/>
        </w:numPr>
        <w:rPr>
          <w:lang w:val="en-US"/>
        </w:rPr>
      </w:pPr>
      <w:r w:rsidRPr="00DB525C">
        <w:rPr>
          <w:b/>
          <w:bCs/>
          <w:lang w:val="en-US"/>
        </w:rPr>
        <w:t>Bargaining Power of Customers and Suppliers:</w:t>
      </w:r>
      <w:r w:rsidRPr="00DB525C">
        <w:rPr>
          <w:lang w:val="en-US"/>
        </w:rPr>
        <w:t xml:space="preserve"> Collaborations can alter the balance of power. </w:t>
      </w:r>
    </w:p>
    <w:p w14:paraId="63760BA1" w14:textId="77777777" w:rsidR="00DB525C" w:rsidRDefault="00DB525C" w:rsidP="00DB525C">
      <w:pPr>
        <w:numPr>
          <w:ilvl w:val="1"/>
          <w:numId w:val="79"/>
        </w:numPr>
        <w:spacing w:after="0"/>
        <w:rPr>
          <w:lang w:val="en-US"/>
        </w:rPr>
      </w:pPr>
      <w:r w:rsidRPr="00DB525C">
        <w:rPr>
          <w:lang w:val="en-US"/>
        </w:rPr>
        <w:t xml:space="preserve">For instance, if a company collaborates with a large, influential partner, it may gain more bargaining power in negotiations with its suppliers. </w:t>
      </w:r>
    </w:p>
    <w:p w14:paraId="75CB8539" w14:textId="14F7048B" w:rsidR="00DB525C" w:rsidRDefault="00DB525C" w:rsidP="00DB525C">
      <w:pPr>
        <w:numPr>
          <w:ilvl w:val="1"/>
          <w:numId w:val="79"/>
        </w:numPr>
        <w:spacing w:after="0"/>
        <w:rPr>
          <w:lang w:val="en-US"/>
        </w:rPr>
      </w:pPr>
      <w:r w:rsidRPr="00DB525C">
        <w:rPr>
          <w:lang w:val="en-US"/>
        </w:rPr>
        <w:t>Conversely, if the collaboration strengthens a competitor, it could reduce the firm's bargaining power with its customers or suppliers.</w:t>
      </w:r>
    </w:p>
    <w:p w14:paraId="37AF68D9" w14:textId="77777777" w:rsidR="00DB525C" w:rsidRPr="00DB525C" w:rsidRDefault="00DB525C" w:rsidP="00DB525C">
      <w:pPr>
        <w:spacing w:after="0"/>
        <w:ind w:left="1440"/>
        <w:rPr>
          <w:lang w:val="en-US"/>
        </w:rPr>
      </w:pPr>
    </w:p>
    <w:p w14:paraId="6BC1AB86" w14:textId="77777777" w:rsidR="00DB525C" w:rsidRDefault="00DB525C" w:rsidP="00DB525C">
      <w:pPr>
        <w:numPr>
          <w:ilvl w:val="0"/>
          <w:numId w:val="79"/>
        </w:numPr>
        <w:rPr>
          <w:lang w:val="en-US"/>
        </w:rPr>
      </w:pPr>
      <w:r w:rsidRPr="00DB525C">
        <w:rPr>
          <w:b/>
          <w:bCs/>
          <w:lang w:val="en-US"/>
        </w:rPr>
        <w:t>Threat of Entry:</w:t>
      </w:r>
      <w:r w:rsidRPr="00DB525C">
        <w:rPr>
          <w:lang w:val="en-US"/>
        </w:rPr>
        <w:t xml:space="preserve"> When assessing this, consider whether the collaboration could affect the threat of new competitors entering the market. </w:t>
      </w:r>
    </w:p>
    <w:p w14:paraId="08F8082F" w14:textId="77777777" w:rsidR="00DB525C" w:rsidRDefault="00DB525C" w:rsidP="00DB525C">
      <w:pPr>
        <w:numPr>
          <w:ilvl w:val="1"/>
          <w:numId w:val="79"/>
        </w:numPr>
        <w:spacing w:after="0"/>
        <w:rPr>
          <w:lang w:val="en-US"/>
        </w:rPr>
      </w:pPr>
      <w:r w:rsidRPr="00DB525C">
        <w:rPr>
          <w:lang w:val="en-US"/>
        </w:rPr>
        <w:t xml:space="preserve">If the partner in the collaboration is likely to become a new competitor itself, this could increase the threat of entry. </w:t>
      </w:r>
    </w:p>
    <w:p w14:paraId="1BC2BF70" w14:textId="7FDE29D7" w:rsidR="00DB525C" w:rsidRDefault="00DB525C" w:rsidP="00DB525C">
      <w:pPr>
        <w:numPr>
          <w:ilvl w:val="1"/>
          <w:numId w:val="79"/>
        </w:numPr>
        <w:spacing w:after="0"/>
        <w:rPr>
          <w:lang w:val="en-US"/>
        </w:rPr>
      </w:pPr>
      <w:r w:rsidRPr="00DB525C">
        <w:rPr>
          <w:lang w:val="en-US"/>
        </w:rPr>
        <w:t>On the other hand, if the partnership creates barriers to entry for other potential entrants (e.g., through joint patents or resources), it might reduce the threat.</w:t>
      </w:r>
    </w:p>
    <w:p w14:paraId="03CF0BEC" w14:textId="77777777" w:rsidR="00DB525C" w:rsidRPr="00DB525C" w:rsidRDefault="00DB525C" w:rsidP="00DB525C">
      <w:pPr>
        <w:spacing w:after="0"/>
        <w:ind w:left="1440"/>
        <w:rPr>
          <w:lang w:val="en-US"/>
        </w:rPr>
      </w:pPr>
    </w:p>
    <w:p w14:paraId="7DAA1D9A" w14:textId="77777777" w:rsidR="00DB525C" w:rsidRDefault="00DB525C" w:rsidP="00DB525C">
      <w:pPr>
        <w:numPr>
          <w:ilvl w:val="0"/>
          <w:numId w:val="79"/>
        </w:numPr>
        <w:rPr>
          <w:lang w:val="en-US"/>
        </w:rPr>
      </w:pPr>
      <w:r w:rsidRPr="00DB525C">
        <w:rPr>
          <w:b/>
          <w:bCs/>
          <w:lang w:val="en-US"/>
        </w:rPr>
        <w:t>Position Relative to Rivals:</w:t>
      </w:r>
      <w:r w:rsidRPr="00DB525C">
        <w:rPr>
          <w:lang w:val="en-US"/>
        </w:rPr>
        <w:t xml:space="preserve"> Collaboration can impact a firm's competitive position. </w:t>
      </w:r>
    </w:p>
    <w:p w14:paraId="362E176A" w14:textId="77777777" w:rsidR="00DB525C" w:rsidRDefault="00DB525C" w:rsidP="00DB525C">
      <w:pPr>
        <w:numPr>
          <w:ilvl w:val="1"/>
          <w:numId w:val="79"/>
        </w:numPr>
        <w:spacing w:after="0"/>
        <w:rPr>
          <w:lang w:val="en-US"/>
        </w:rPr>
      </w:pPr>
      <w:r w:rsidRPr="00DB525C">
        <w:rPr>
          <w:lang w:val="en-US"/>
        </w:rPr>
        <w:t xml:space="preserve">If the partner brings unique strengths or resources, it could enhance the firm's competitive advantage. </w:t>
      </w:r>
    </w:p>
    <w:p w14:paraId="1936FC8A" w14:textId="023E96DC" w:rsidR="00DB525C" w:rsidRDefault="00DB525C" w:rsidP="00DB525C">
      <w:pPr>
        <w:numPr>
          <w:ilvl w:val="1"/>
          <w:numId w:val="79"/>
        </w:numPr>
        <w:spacing w:after="0"/>
        <w:rPr>
          <w:lang w:val="en-US"/>
        </w:rPr>
      </w:pPr>
      <w:r w:rsidRPr="00DB525C">
        <w:rPr>
          <w:lang w:val="en-US"/>
        </w:rPr>
        <w:t>However, if the partner has a similar market position, it might not result in a significant advantage.</w:t>
      </w:r>
    </w:p>
    <w:p w14:paraId="2DCAE1C1" w14:textId="77777777" w:rsidR="00DB525C" w:rsidRPr="00DB525C" w:rsidRDefault="00DB525C" w:rsidP="00DB525C">
      <w:pPr>
        <w:spacing w:after="0"/>
        <w:ind w:left="1440"/>
        <w:rPr>
          <w:lang w:val="en-US"/>
        </w:rPr>
      </w:pPr>
    </w:p>
    <w:p w14:paraId="73BA2D33" w14:textId="77777777" w:rsidR="00DB525C" w:rsidRDefault="00DB525C" w:rsidP="00DB525C">
      <w:pPr>
        <w:numPr>
          <w:ilvl w:val="0"/>
          <w:numId w:val="79"/>
        </w:numPr>
        <w:rPr>
          <w:lang w:val="en-US"/>
        </w:rPr>
      </w:pPr>
      <w:r w:rsidRPr="00DB525C">
        <w:rPr>
          <w:b/>
          <w:bCs/>
          <w:lang w:val="en-US"/>
        </w:rPr>
        <w:t>Availability of Complementary Goods and Threat of Substitutes:</w:t>
      </w:r>
      <w:r w:rsidRPr="00DB525C">
        <w:rPr>
          <w:lang w:val="en-US"/>
        </w:rPr>
        <w:t xml:space="preserve"> Collaboration can influence the availability of complementary products or services. </w:t>
      </w:r>
    </w:p>
    <w:p w14:paraId="661338EB" w14:textId="77777777" w:rsidR="00DB525C" w:rsidRDefault="00DB525C" w:rsidP="00DB525C">
      <w:pPr>
        <w:numPr>
          <w:ilvl w:val="1"/>
          <w:numId w:val="79"/>
        </w:numPr>
        <w:spacing w:after="0"/>
        <w:rPr>
          <w:lang w:val="en-US"/>
        </w:rPr>
      </w:pPr>
      <w:r w:rsidRPr="00DB525C">
        <w:rPr>
          <w:lang w:val="en-US"/>
        </w:rPr>
        <w:t xml:space="preserve">For example, a collaboration might lead to the development of new complementary goods that enhance the firm's offerings. </w:t>
      </w:r>
    </w:p>
    <w:p w14:paraId="650FCEB5" w14:textId="713CE596" w:rsidR="00DB525C" w:rsidRDefault="00DB525C" w:rsidP="00E810D0">
      <w:pPr>
        <w:numPr>
          <w:ilvl w:val="1"/>
          <w:numId w:val="79"/>
        </w:numPr>
        <w:spacing w:after="0"/>
        <w:rPr>
          <w:lang w:val="en-US"/>
        </w:rPr>
      </w:pPr>
      <w:r w:rsidRPr="00DB525C">
        <w:rPr>
          <w:lang w:val="en-US"/>
        </w:rPr>
        <w:t>On the flip side, the partnership might inadvertently strengthen the position of substitutes, making them a more significant threat.</w:t>
      </w:r>
    </w:p>
    <w:p w14:paraId="60E1EAA1" w14:textId="77777777" w:rsidR="00DB525C" w:rsidRDefault="00DB525C" w:rsidP="00DB525C">
      <w:pPr>
        <w:spacing w:after="0"/>
        <w:ind w:left="1440"/>
        <w:rPr>
          <w:lang w:val="en-US"/>
        </w:rPr>
      </w:pPr>
    </w:p>
    <w:p w14:paraId="6839EE5B" w14:textId="117A1811" w:rsidR="00DB525C" w:rsidRDefault="00DB525C" w:rsidP="00DB525C">
      <w:pPr>
        <w:spacing w:after="0"/>
        <w:rPr>
          <w:lang w:val="en-US"/>
        </w:rPr>
      </w:pPr>
      <w:r w:rsidRPr="00DB525C">
        <w:rPr>
          <w:lang w:val="en-US"/>
        </w:rPr>
        <w:t xml:space="preserve">Evaluating the impact of collaboration on a </w:t>
      </w:r>
      <w:r w:rsidRPr="00DB525C">
        <w:rPr>
          <w:i/>
          <w:iCs/>
          <w:lang w:val="en-US"/>
        </w:rPr>
        <w:t>firm's internal strengths and weaknesses</w:t>
      </w:r>
      <w:r w:rsidRPr="00DB525C">
        <w:rPr>
          <w:lang w:val="en-US"/>
        </w:rPr>
        <w:t xml:space="preserve"> is essential for strategic decision-making</w:t>
      </w:r>
      <w:r>
        <w:rPr>
          <w:lang w:val="en-US"/>
        </w:rPr>
        <w:t>:</w:t>
      </w:r>
    </w:p>
    <w:p w14:paraId="76EF3B3A" w14:textId="77777777" w:rsidR="00DB525C" w:rsidRDefault="00DB525C" w:rsidP="00DB525C">
      <w:pPr>
        <w:spacing w:after="0"/>
        <w:rPr>
          <w:lang w:val="en-US"/>
        </w:rPr>
      </w:pPr>
    </w:p>
    <w:p w14:paraId="2CFF6D7F" w14:textId="3737D624" w:rsidR="00DB525C" w:rsidRDefault="00DB525C" w:rsidP="00DB525C">
      <w:pPr>
        <w:numPr>
          <w:ilvl w:val="0"/>
          <w:numId w:val="80"/>
        </w:numPr>
        <w:spacing w:after="0"/>
        <w:rPr>
          <w:lang w:val="en-US"/>
        </w:rPr>
      </w:pPr>
      <w:r w:rsidRPr="00DB525C">
        <w:rPr>
          <w:b/>
          <w:bCs/>
          <w:lang w:val="en-US"/>
        </w:rPr>
        <w:t>Leveraging and Enhancing Strengths</w:t>
      </w:r>
      <w:r w:rsidRPr="00DB525C">
        <w:rPr>
          <w:lang w:val="en-US"/>
        </w:rPr>
        <w:t xml:space="preserve"> </w:t>
      </w:r>
    </w:p>
    <w:p w14:paraId="67C8ED51" w14:textId="77777777" w:rsidR="00DB525C" w:rsidRDefault="00DB525C" w:rsidP="00DB525C">
      <w:pPr>
        <w:numPr>
          <w:ilvl w:val="1"/>
          <w:numId w:val="80"/>
        </w:numPr>
        <w:spacing w:after="0"/>
        <w:rPr>
          <w:lang w:val="en-US"/>
        </w:rPr>
      </w:pPr>
      <w:r w:rsidRPr="00DB525C">
        <w:rPr>
          <w:lang w:val="en-US"/>
        </w:rPr>
        <w:t xml:space="preserve">It's important to identify how the collaboration can make use of the firm's core competencies and competitive advantages. </w:t>
      </w:r>
    </w:p>
    <w:p w14:paraId="382D34E7" w14:textId="22451E22" w:rsidR="00DB525C" w:rsidRDefault="00DB525C" w:rsidP="00DB525C">
      <w:pPr>
        <w:numPr>
          <w:ilvl w:val="1"/>
          <w:numId w:val="80"/>
        </w:numPr>
        <w:spacing w:after="0"/>
        <w:rPr>
          <w:lang w:val="en-US"/>
        </w:rPr>
      </w:pPr>
      <w:r w:rsidRPr="00DB525C">
        <w:rPr>
          <w:lang w:val="en-US"/>
        </w:rPr>
        <w:t xml:space="preserve">However, it's also crucial to assess whether the collaboration poses any risks to these strengths. </w:t>
      </w:r>
    </w:p>
    <w:p w14:paraId="26D21E99" w14:textId="77777777" w:rsidR="00DB525C" w:rsidRPr="00DB525C" w:rsidRDefault="00DB525C" w:rsidP="00DB525C">
      <w:pPr>
        <w:spacing w:after="0"/>
        <w:ind w:left="1440"/>
        <w:rPr>
          <w:lang w:val="en-US"/>
        </w:rPr>
      </w:pPr>
    </w:p>
    <w:p w14:paraId="6B20AAC8" w14:textId="393C8A61" w:rsidR="00DB525C" w:rsidRDefault="00DB525C" w:rsidP="00DB525C">
      <w:pPr>
        <w:numPr>
          <w:ilvl w:val="0"/>
          <w:numId w:val="80"/>
        </w:numPr>
        <w:spacing w:after="0"/>
        <w:rPr>
          <w:lang w:val="en-US"/>
        </w:rPr>
      </w:pPr>
      <w:r w:rsidRPr="00DB525C">
        <w:rPr>
          <w:b/>
          <w:bCs/>
          <w:lang w:val="en-US"/>
        </w:rPr>
        <w:t>Overcoming Weaknesses</w:t>
      </w:r>
    </w:p>
    <w:p w14:paraId="69292E08" w14:textId="77777777" w:rsidR="00DB525C" w:rsidRDefault="00DB525C" w:rsidP="00DB525C">
      <w:pPr>
        <w:numPr>
          <w:ilvl w:val="1"/>
          <w:numId w:val="80"/>
        </w:numPr>
        <w:spacing w:after="0"/>
        <w:rPr>
          <w:lang w:val="en-US"/>
        </w:rPr>
      </w:pPr>
      <w:r w:rsidRPr="00DB525C">
        <w:rPr>
          <w:lang w:val="en-US"/>
        </w:rPr>
        <w:t xml:space="preserve">For instance, if a company lacks expertise in a certain area, partnering with a firm that excels in that area can compensate for the weakness. </w:t>
      </w:r>
    </w:p>
    <w:p w14:paraId="4447F0D4" w14:textId="77741859" w:rsidR="00DB525C" w:rsidRDefault="00DB525C" w:rsidP="00DB525C">
      <w:pPr>
        <w:numPr>
          <w:ilvl w:val="1"/>
          <w:numId w:val="80"/>
        </w:numPr>
        <w:spacing w:after="0"/>
        <w:rPr>
          <w:lang w:val="en-US"/>
        </w:rPr>
      </w:pPr>
      <w:r w:rsidRPr="00DB525C">
        <w:rPr>
          <w:lang w:val="en-US"/>
        </w:rPr>
        <w:t>Identifying how the collaboration can mitigate weaknesses is a key consideration.</w:t>
      </w:r>
    </w:p>
    <w:p w14:paraId="446F4E47" w14:textId="77777777" w:rsidR="00DB525C" w:rsidRPr="00DB525C" w:rsidRDefault="00DB525C" w:rsidP="00DB525C">
      <w:pPr>
        <w:spacing w:after="0"/>
        <w:ind w:left="1440"/>
        <w:rPr>
          <w:lang w:val="en-US"/>
        </w:rPr>
      </w:pPr>
    </w:p>
    <w:p w14:paraId="7B4E4B70" w14:textId="77777777" w:rsidR="007374F3" w:rsidRDefault="007374F3">
      <w:pPr>
        <w:rPr>
          <w:b/>
          <w:bCs/>
          <w:lang w:val="en-US"/>
        </w:rPr>
      </w:pPr>
      <w:r>
        <w:rPr>
          <w:b/>
          <w:bCs/>
          <w:lang w:val="en-US"/>
        </w:rPr>
        <w:br w:type="page"/>
      </w:r>
    </w:p>
    <w:p w14:paraId="238EC395" w14:textId="4C319B3F" w:rsidR="007374F3" w:rsidRDefault="00DB525C" w:rsidP="00DB525C">
      <w:pPr>
        <w:numPr>
          <w:ilvl w:val="0"/>
          <w:numId w:val="80"/>
        </w:numPr>
        <w:spacing w:after="0"/>
        <w:rPr>
          <w:lang w:val="en-US"/>
        </w:rPr>
      </w:pPr>
      <w:r w:rsidRPr="00DB525C">
        <w:rPr>
          <w:b/>
          <w:bCs/>
          <w:lang w:val="en-US"/>
        </w:rPr>
        <w:lastRenderedPageBreak/>
        <w:t>Competitive Advantage and Imitation</w:t>
      </w:r>
    </w:p>
    <w:p w14:paraId="51C6AEFE" w14:textId="68E7E6D1" w:rsidR="00DB525C" w:rsidRDefault="00DB525C" w:rsidP="007374F3">
      <w:pPr>
        <w:numPr>
          <w:ilvl w:val="1"/>
          <w:numId w:val="80"/>
        </w:numPr>
        <w:spacing w:after="0"/>
        <w:rPr>
          <w:lang w:val="en-US"/>
        </w:rPr>
      </w:pPr>
      <w:r>
        <w:rPr>
          <w:lang w:val="en-US"/>
        </w:rPr>
        <w:t>Understand</w:t>
      </w:r>
      <w:r w:rsidRPr="00DB525C">
        <w:rPr>
          <w:lang w:val="en-US"/>
        </w:rPr>
        <w:t xml:space="preserve"> whether the collaboration is likely to result in a sustainable competitive advantage that competitors will find challenging to imitate. </w:t>
      </w:r>
    </w:p>
    <w:p w14:paraId="6348D04E" w14:textId="0B146C23" w:rsidR="00DB525C" w:rsidRDefault="00DB525C" w:rsidP="00DB525C">
      <w:pPr>
        <w:numPr>
          <w:ilvl w:val="1"/>
          <w:numId w:val="80"/>
        </w:numPr>
        <w:spacing w:after="0"/>
        <w:rPr>
          <w:lang w:val="en-US"/>
        </w:rPr>
      </w:pPr>
      <w:r w:rsidRPr="00DB525C">
        <w:rPr>
          <w:lang w:val="en-US"/>
        </w:rPr>
        <w:t xml:space="preserve">Additionally, it's essential to assess whether such a competitive advantage could be achieved without collaborating. </w:t>
      </w:r>
    </w:p>
    <w:p w14:paraId="73660920" w14:textId="77777777" w:rsidR="007374F3" w:rsidRPr="00DB525C" w:rsidRDefault="007374F3" w:rsidP="007374F3">
      <w:pPr>
        <w:spacing w:after="0"/>
        <w:ind w:left="1440"/>
        <w:rPr>
          <w:lang w:val="en-US"/>
        </w:rPr>
      </w:pPr>
    </w:p>
    <w:p w14:paraId="4BC6AF32" w14:textId="77777777" w:rsidR="008814A8" w:rsidRPr="008814A8" w:rsidRDefault="00DB525C" w:rsidP="00DB525C">
      <w:pPr>
        <w:numPr>
          <w:ilvl w:val="0"/>
          <w:numId w:val="80"/>
        </w:numPr>
        <w:spacing w:after="0"/>
        <w:rPr>
          <w:lang w:val="en-US"/>
        </w:rPr>
      </w:pPr>
      <w:r w:rsidRPr="00DB525C">
        <w:rPr>
          <w:b/>
          <w:bCs/>
          <w:lang w:val="en-US"/>
        </w:rPr>
        <w:t>Leveraging Core Capabilities</w:t>
      </w:r>
    </w:p>
    <w:p w14:paraId="65FB7F9C" w14:textId="74BE8379" w:rsidR="00DB525C" w:rsidRPr="00DB525C" w:rsidRDefault="00DB525C" w:rsidP="008814A8">
      <w:pPr>
        <w:numPr>
          <w:ilvl w:val="1"/>
          <w:numId w:val="80"/>
        </w:numPr>
        <w:spacing w:after="0"/>
        <w:rPr>
          <w:lang w:val="en-US"/>
        </w:rPr>
      </w:pPr>
      <w:r w:rsidRPr="00DB525C">
        <w:rPr>
          <w:lang w:val="en-US"/>
        </w:rPr>
        <w:t>Collaborations should ideally enhance the firm's core capabilities. This means that the partnership should strengthen the areas in which the firm excels, making it more competitive and innovative.</w:t>
      </w:r>
    </w:p>
    <w:p w14:paraId="6708952D" w14:textId="77777777" w:rsidR="00DB525C" w:rsidRDefault="00DB525C" w:rsidP="00DB525C">
      <w:pPr>
        <w:spacing w:after="0"/>
        <w:rPr>
          <w:lang w:val="en-US"/>
        </w:rPr>
      </w:pPr>
    </w:p>
    <w:p w14:paraId="6FD8D4CE" w14:textId="55EDCE70" w:rsidR="00DB525C" w:rsidRDefault="00DB525C" w:rsidP="00DB525C">
      <w:pPr>
        <w:spacing w:after="0"/>
        <w:rPr>
          <w:lang w:val="en-US"/>
        </w:rPr>
      </w:pPr>
      <w:r w:rsidRPr="00DB525C">
        <w:rPr>
          <w:lang w:val="en-US"/>
        </w:rPr>
        <w:t xml:space="preserve">Evaluating the </w:t>
      </w:r>
      <w:r w:rsidRPr="00DB525C">
        <w:rPr>
          <w:i/>
          <w:iCs/>
          <w:lang w:val="en-US"/>
        </w:rPr>
        <w:t>impact</w:t>
      </w:r>
      <w:r w:rsidRPr="00DB525C">
        <w:rPr>
          <w:lang w:val="en-US"/>
        </w:rPr>
        <w:t xml:space="preserve"> of a collaboration </w:t>
      </w:r>
      <w:r w:rsidRPr="00DB525C">
        <w:rPr>
          <w:i/>
          <w:iCs/>
          <w:lang w:val="en-US"/>
        </w:rPr>
        <w:t>on a firm's strategic direction</w:t>
      </w:r>
      <w:r w:rsidRPr="00DB525C">
        <w:rPr>
          <w:lang w:val="en-US"/>
        </w:rPr>
        <w:t xml:space="preserve"> is a critical part of the decision-making process.</w:t>
      </w:r>
      <w:r>
        <w:rPr>
          <w:lang w:val="en-US"/>
        </w:rPr>
        <w:t xml:space="preserve"> Infact, we can discuss on</w:t>
      </w:r>
      <w:r w:rsidRPr="00DB525C">
        <w:rPr>
          <w:lang w:val="en-US"/>
        </w:rPr>
        <w:t>:</w:t>
      </w:r>
    </w:p>
    <w:p w14:paraId="616A7FDD" w14:textId="77777777" w:rsidR="00DB525C" w:rsidRPr="00DB525C" w:rsidRDefault="00DB525C" w:rsidP="00DB525C">
      <w:pPr>
        <w:spacing w:after="0"/>
        <w:rPr>
          <w:lang w:val="en-US"/>
        </w:rPr>
      </w:pPr>
    </w:p>
    <w:p w14:paraId="589CDDBC" w14:textId="1F157203" w:rsidR="00DB525C" w:rsidRDefault="00DB525C" w:rsidP="00DB525C">
      <w:pPr>
        <w:numPr>
          <w:ilvl w:val="0"/>
          <w:numId w:val="81"/>
        </w:numPr>
        <w:spacing w:after="0"/>
        <w:rPr>
          <w:lang w:val="en-US"/>
        </w:rPr>
      </w:pPr>
      <w:r w:rsidRPr="00DB525C">
        <w:rPr>
          <w:b/>
          <w:bCs/>
          <w:lang w:val="en-US"/>
        </w:rPr>
        <w:t>Alignment with Strategic Intent:</w:t>
      </w:r>
      <w:r w:rsidRPr="00DB525C">
        <w:rPr>
          <w:lang w:val="en-US"/>
        </w:rPr>
        <w:t xml:space="preserve"> This involves evaluating whether the goals, objectives, and focus of the partnership are consistent with the firm's overall strategic direction. If there is a disconnect, it could lead to confusion and inefficiencies in achieving strategic objectives.</w:t>
      </w:r>
    </w:p>
    <w:p w14:paraId="352B496C" w14:textId="77777777" w:rsidR="00DB525C" w:rsidRPr="00DB525C" w:rsidRDefault="00DB525C" w:rsidP="00DB525C">
      <w:pPr>
        <w:spacing w:after="0"/>
        <w:ind w:left="720"/>
        <w:rPr>
          <w:lang w:val="en-US"/>
        </w:rPr>
      </w:pPr>
    </w:p>
    <w:p w14:paraId="14F35129" w14:textId="77777777" w:rsidR="00DB525C" w:rsidRDefault="00DB525C" w:rsidP="00DB525C">
      <w:pPr>
        <w:numPr>
          <w:ilvl w:val="0"/>
          <w:numId w:val="81"/>
        </w:numPr>
        <w:spacing w:after="0"/>
        <w:rPr>
          <w:lang w:val="en-US"/>
        </w:rPr>
      </w:pPr>
      <w:r w:rsidRPr="00DB525C">
        <w:rPr>
          <w:b/>
          <w:bCs/>
          <w:lang w:val="en-US"/>
        </w:rPr>
        <w:t>Closing Resource or Technology Gaps:</w:t>
      </w:r>
      <w:r w:rsidRPr="00DB525C">
        <w:rPr>
          <w:lang w:val="en-US"/>
        </w:rPr>
        <w:t xml:space="preserve"> Consider whether the collaboration is likely to help the firm bridge any resource or technology gaps between its current state and its desired future state. Partnerships can provide access to resources, knowledge, or technologies that the firm may lack, which is valuable in progressing toward strategic goals.</w:t>
      </w:r>
    </w:p>
    <w:p w14:paraId="2AA2100D" w14:textId="77777777" w:rsidR="00DB525C" w:rsidRPr="00DB525C" w:rsidRDefault="00DB525C" w:rsidP="00DB525C">
      <w:pPr>
        <w:spacing w:after="0"/>
        <w:ind w:left="720"/>
        <w:rPr>
          <w:lang w:val="en-US"/>
        </w:rPr>
      </w:pPr>
    </w:p>
    <w:p w14:paraId="557D5FE5" w14:textId="77777777" w:rsidR="00DB525C" w:rsidRPr="00DB525C" w:rsidRDefault="00DB525C" w:rsidP="00DB525C">
      <w:pPr>
        <w:numPr>
          <w:ilvl w:val="0"/>
          <w:numId w:val="81"/>
        </w:numPr>
        <w:spacing w:after="0"/>
        <w:rPr>
          <w:lang w:val="en-US"/>
        </w:rPr>
      </w:pPr>
      <w:r w:rsidRPr="00DB525C">
        <w:rPr>
          <w:b/>
          <w:bCs/>
          <w:lang w:val="en-US"/>
        </w:rPr>
        <w:t>Evolution of Objectives:</w:t>
      </w:r>
      <w:r w:rsidRPr="00DB525C">
        <w:rPr>
          <w:lang w:val="en-US"/>
        </w:rPr>
        <w:t xml:space="preserve"> Collaborative projects may evolve over time. It's important to anticipate whether the objectives of the collaboration are likely to change and how such changes might align or conflict with the firm's strategic direction. For example, if the collaboration expands into new markets or products, does this align with the firm's long-term strategic vision?</w:t>
      </w:r>
    </w:p>
    <w:p w14:paraId="74525A0C" w14:textId="77777777" w:rsidR="00DB525C" w:rsidRPr="00DB525C" w:rsidRDefault="00DB525C" w:rsidP="00DB525C">
      <w:pPr>
        <w:spacing w:after="0"/>
        <w:rPr>
          <w:lang w:val="en-US"/>
        </w:rPr>
      </w:pPr>
    </w:p>
    <w:p w14:paraId="62FE5915" w14:textId="4B09D438" w:rsidR="00DD3FD2" w:rsidRDefault="00DD3FD2" w:rsidP="00E810D0">
      <w:pPr>
        <w:rPr>
          <w:lang w:val="en-US"/>
        </w:rPr>
      </w:pPr>
      <w:r w:rsidRPr="00DD3FD2">
        <w:rPr>
          <w:lang w:val="en-US"/>
        </w:rPr>
        <w:t>Successful collaborations require clear yet flexible monitoring and governance mechanisms</w:t>
      </w:r>
      <w:r w:rsidR="0040042A">
        <w:rPr>
          <w:lang w:val="en-US"/>
        </w:rPr>
        <w:t xml:space="preserve"> in </w:t>
      </w:r>
      <w:r w:rsidR="0040042A">
        <w:rPr>
          <w:i/>
          <w:iCs/>
          <w:lang w:val="en-US"/>
        </w:rPr>
        <w:t>choosing and monitoring partners</w:t>
      </w:r>
      <w:r w:rsidRPr="00DD3FD2">
        <w:rPr>
          <w:lang w:val="en-US"/>
        </w:rPr>
        <w:t>.</w:t>
      </w:r>
    </w:p>
    <w:p w14:paraId="1BEF2C91" w14:textId="77777777" w:rsidR="000B57F0" w:rsidRDefault="00DD3FD2" w:rsidP="00DD3FD2">
      <w:pPr>
        <w:numPr>
          <w:ilvl w:val="0"/>
          <w:numId w:val="65"/>
        </w:numPr>
        <w:rPr>
          <w:lang w:val="en-US"/>
        </w:rPr>
      </w:pPr>
      <w:r w:rsidRPr="00DD3FD2">
        <w:rPr>
          <w:lang w:val="en-US"/>
        </w:rPr>
        <w:t xml:space="preserve">Many collaborations utilize legally binding </w:t>
      </w:r>
      <w:r w:rsidRPr="000B46BF">
        <w:rPr>
          <w:i/>
          <w:iCs/>
          <w:lang w:val="en-US"/>
        </w:rPr>
        <w:t>contractual arrangements</w:t>
      </w:r>
      <w:r w:rsidRPr="00DD3FD2">
        <w:rPr>
          <w:lang w:val="en-US"/>
        </w:rPr>
        <w:t xml:space="preserve">. </w:t>
      </w:r>
    </w:p>
    <w:p w14:paraId="1F0174B0" w14:textId="638C6442" w:rsidR="00DD3FD2" w:rsidRPr="00DD3FD2" w:rsidRDefault="00DD3FD2" w:rsidP="000B57F0">
      <w:pPr>
        <w:numPr>
          <w:ilvl w:val="1"/>
          <w:numId w:val="65"/>
        </w:numPr>
        <w:rPr>
          <w:lang w:val="en-US"/>
        </w:rPr>
      </w:pPr>
      <w:r w:rsidRPr="00DD3FD2">
        <w:rPr>
          <w:lang w:val="en-US"/>
        </w:rPr>
        <w:t>These contracts serve as the foundation for the partnership and detail the rights and obligations of each party involved. They also provide a legal framework to address disputes, violations, and remedies if issues arise.</w:t>
      </w:r>
    </w:p>
    <w:p w14:paraId="264686C1" w14:textId="72E17044" w:rsidR="00DD3FD2" w:rsidRPr="0040042A" w:rsidRDefault="00DD3FD2" w:rsidP="0040042A">
      <w:pPr>
        <w:numPr>
          <w:ilvl w:val="0"/>
          <w:numId w:val="65"/>
        </w:numPr>
        <w:rPr>
          <w:lang w:val="en-US"/>
        </w:rPr>
      </w:pPr>
      <w:r w:rsidRPr="00DD3FD2">
        <w:rPr>
          <w:lang w:val="en-US"/>
        </w:rPr>
        <w:t>Contracts play a crucial role in ensuring that partners are fully aware of their rights and obligations within the collaboration. This clarity helps prevent misunderstandings and conflicts, as each partner knows what is expected from them and what they can expect in return.</w:t>
      </w:r>
      <w:r w:rsidR="0040042A">
        <w:rPr>
          <w:lang w:val="en-US"/>
        </w:rPr>
        <w:t xml:space="preserve"> They often </w:t>
      </w:r>
      <w:r w:rsidRPr="0040042A">
        <w:rPr>
          <w:lang w:val="en-US"/>
        </w:rPr>
        <w:t>include the following key elements:</w:t>
      </w:r>
    </w:p>
    <w:p w14:paraId="7B0CB63B" w14:textId="77777777" w:rsidR="00DD3FD2" w:rsidRPr="0040042A" w:rsidRDefault="00DD3FD2" w:rsidP="00240FEA">
      <w:pPr>
        <w:numPr>
          <w:ilvl w:val="1"/>
          <w:numId w:val="65"/>
        </w:numPr>
        <w:spacing w:after="0"/>
        <w:rPr>
          <w:i/>
          <w:iCs/>
          <w:lang w:val="en-US"/>
        </w:rPr>
      </w:pPr>
      <w:r w:rsidRPr="00DD3FD2">
        <w:rPr>
          <w:lang w:val="en-US"/>
        </w:rPr>
        <w:t xml:space="preserve">What each partner is </w:t>
      </w:r>
      <w:r w:rsidRPr="0040042A">
        <w:rPr>
          <w:i/>
          <w:iCs/>
          <w:lang w:val="en-US"/>
        </w:rPr>
        <w:t>obligated to contribute</w:t>
      </w:r>
    </w:p>
    <w:p w14:paraId="7AAC6F4E" w14:textId="3373C300" w:rsidR="00DD3FD2" w:rsidRDefault="00DD3FD2" w:rsidP="00DD3FD2">
      <w:pPr>
        <w:numPr>
          <w:ilvl w:val="2"/>
          <w:numId w:val="65"/>
        </w:numPr>
        <w:spacing w:after="0"/>
        <w:rPr>
          <w:lang w:val="en-US"/>
        </w:rPr>
      </w:pPr>
      <w:r w:rsidRPr="00DD3FD2">
        <w:rPr>
          <w:lang w:val="en-US"/>
        </w:rPr>
        <w:t>Clearly outline the resources, expertise, and responsibilities that each partner is expected to provide to the collaboration.</w:t>
      </w:r>
    </w:p>
    <w:p w14:paraId="723E0222" w14:textId="77777777" w:rsidR="00C30379" w:rsidRPr="00DD3FD2" w:rsidRDefault="00C30379" w:rsidP="00C30379">
      <w:pPr>
        <w:spacing w:after="0"/>
        <w:ind w:left="2160"/>
        <w:rPr>
          <w:lang w:val="en-US"/>
        </w:rPr>
      </w:pPr>
    </w:p>
    <w:p w14:paraId="190095BA" w14:textId="77777777" w:rsidR="00DD3FD2" w:rsidRDefault="00DD3FD2" w:rsidP="00DD3FD2">
      <w:pPr>
        <w:numPr>
          <w:ilvl w:val="1"/>
          <w:numId w:val="65"/>
        </w:numPr>
        <w:spacing w:after="0"/>
        <w:rPr>
          <w:lang w:val="en-US"/>
        </w:rPr>
      </w:pPr>
      <w:r w:rsidRPr="00DD3FD2">
        <w:rPr>
          <w:lang w:val="en-US"/>
        </w:rPr>
        <w:t xml:space="preserve">How much </w:t>
      </w:r>
      <w:r w:rsidRPr="0040042A">
        <w:rPr>
          <w:i/>
          <w:iCs/>
          <w:lang w:val="en-US"/>
        </w:rPr>
        <w:t>control</w:t>
      </w:r>
      <w:r w:rsidRPr="00DD3FD2">
        <w:rPr>
          <w:lang w:val="en-US"/>
        </w:rPr>
        <w:t xml:space="preserve"> each partner has in the arrangement</w:t>
      </w:r>
    </w:p>
    <w:p w14:paraId="4436F155" w14:textId="6A45F623" w:rsidR="00DD3FD2" w:rsidRDefault="00DD3FD2" w:rsidP="00DD3FD2">
      <w:pPr>
        <w:numPr>
          <w:ilvl w:val="2"/>
          <w:numId w:val="65"/>
        </w:numPr>
        <w:spacing w:after="0"/>
        <w:rPr>
          <w:lang w:val="en-US"/>
        </w:rPr>
      </w:pPr>
      <w:r w:rsidRPr="00DD3FD2">
        <w:rPr>
          <w:lang w:val="en-US"/>
        </w:rPr>
        <w:t>Define the decision-making processes, responsibilities, and authority of each partner within the collaboration.</w:t>
      </w:r>
    </w:p>
    <w:p w14:paraId="142A147B" w14:textId="77777777" w:rsidR="00C30379" w:rsidRPr="00DD3FD2" w:rsidRDefault="00C30379" w:rsidP="00C30379">
      <w:pPr>
        <w:spacing w:after="0"/>
        <w:ind w:left="2160"/>
        <w:rPr>
          <w:lang w:val="en-US"/>
        </w:rPr>
      </w:pPr>
    </w:p>
    <w:p w14:paraId="3396EF59" w14:textId="77777777" w:rsidR="008814A8" w:rsidRDefault="008814A8">
      <w:pPr>
        <w:rPr>
          <w:lang w:val="en-US"/>
        </w:rPr>
      </w:pPr>
      <w:r>
        <w:rPr>
          <w:lang w:val="en-US"/>
        </w:rPr>
        <w:br w:type="page"/>
      </w:r>
    </w:p>
    <w:p w14:paraId="67863421" w14:textId="203BDCEB" w:rsidR="00DD3FD2" w:rsidRDefault="00DD3FD2" w:rsidP="00DD3FD2">
      <w:pPr>
        <w:numPr>
          <w:ilvl w:val="1"/>
          <w:numId w:val="65"/>
        </w:numPr>
        <w:spacing w:after="0"/>
        <w:rPr>
          <w:lang w:val="en-US"/>
        </w:rPr>
      </w:pPr>
      <w:r w:rsidRPr="00DD3FD2">
        <w:rPr>
          <w:lang w:val="en-US"/>
        </w:rPr>
        <w:lastRenderedPageBreak/>
        <w:t xml:space="preserve">When and how proceeds of the collaboration will be </w:t>
      </w:r>
      <w:r w:rsidRPr="0040042A">
        <w:rPr>
          <w:i/>
          <w:iCs/>
          <w:lang w:val="en-US"/>
        </w:rPr>
        <w:t>distributed</w:t>
      </w:r>
    </w:p>
    <w:p w14:paraId="0AD5163C" w14:textId="662DA536" w:rsidR="00DD3FD2" w:rsidRDefault="00DD3FD2" w:rsidP="00DD3FD2">
      <w:pPr>
        <w:numPr>
          <w:ilvl w:val="2"/>
          <w:numId w:val="65"/>
        </w:numPr>
        <w:spacing w:after="0"/>
        <w:rPr>
          <w:lang w:val="en-US"/>
        </w:rPr>
      </w:pPr>
      <w:r w:rsidRPr="00DD3FD2">
        <w:rPr>
          <w:lang w:val="en-US"/>
        </w:rPr>
        <w:t>Specify how any benefits or profits resulting from the collaboration will be shared among the partners</w:t>
      </w:r>
      <w:r w:rsidR="00C30379">
        <w:rPr>
          <w:lang w:val="en-US"/>
        </w:rPr>
        <w:t>.</w:t>
      </w:r>
    </w:p>
    <w:p w14:paraId="274E6825" w14:textId="77777777" w:rsidR="008814A8" w:rsidRDefault="008814A8" w:rsidP="008814A8">
      <w:pPr>
        <w:spacing w:after="0"/>
        <w:ind w:left="2160"/>
        <w:rPr>
          <w:lang w:val="en-US"/>
        </w:rPr>
      </w:pPr>
    </w:p>
    <w:p w14:paraId="0EFCDFD5" w14:textId="77777777" w:rsidR="00DD3FD2" w:rsidRDefault="00DD3FD2" w:rsidP="00DD3FD2">
      <w:pPr>
        <w:numPr>
          <w:ilvl w:val="1"/>
          <w:numId w:val="65"/>
        </w:numPr>
        <w:spacing w:after="0"/>
        <w:rPr>
          <w:lang w:val="en-US"/>
        </w:rPr>
      </w:pPr>
      <w:r w:rsidRPr="0040042A">
        <w:rPr>
          <w:i/>
          <w:iCs/>
          <w:lang w:val="en-US"/>
        </w:rPr>
        <w:t>Review</w:t>
      </w:r>
      <w:r w:rsidRPr="00DD3FD2">
        <w:rPr>
          <w:lang w:val="en-US"/>
        </w:rPr>
        <w:t xml:space="preserve"> and </w:t>
      </w:r>
      <w:r w:rsidRPr="0040042A">
        <w:rPr>
          <w:i/>
          <w:iCs/>
          <w:lang w:val="en-US"/>
        </w:rPr>
        <w:t>reporting</w:t>
      </w:r>
      <w:r w:rsidRPr="00DD3FD2">
        <w:rPr>
          <w:lang w:val="en-US"/>
        </w:rPr>
        <w:t xml:space="preserve"> requirements</w:t>
      </w:r>
    </w:p>
    <w:p w14:paraId="2BC2B2CC" w14:textId="784F22F4" w:rsidR="00DD3FD2" w:rsidRDefault="00DD3FD2" w:rsidP="00DD3FD2">
      <w:pPr>
        <w:numPr>
          <w:ilvl w:val="2"/>
          <w:numId w:val="65"/>
        </w:numPr>
        <w:spacing w:after="0"/>
        <w:rPr>
          <w:lang w:val="en-US"/>
        </w:rPr>
      </w:pPr>
      <w:r w:rsidRPr="00DD3FD2">
        <w:rPr>
          <w:lang w:val="en-US"/>
        </w:rPr>
        <w:t>Establish mechanisms for regular progress reporting and review to ensure that the collaboration stays on track and aligns with its objectives.</w:t>
      </w:r>
    </w:p>
    <w:p w14:paraId="197F64CD" w14:textId="77777777" w:rsidR="00C30379" w:rsidRPr="00DD3FD2" w:rsidRDefault="00C30379" w:rsidP="00C30379">
      <w:pPr>
        <w:spacing w:after="0"/>
        <w:ind w:left="2160"/>
        <w:rPr>
          <w:lang w:val="en-US"/>
        </w:rPr>
      </w:pPr>
    </w:p>
    <w:p w14:paraId="03CC8404" w14:textId="09C776FA" w:rsidR="00DD3FD2" w:rsidRDefault="00DD3FD2" w:rsidP="00DD3FD2">
      <w:pPr>
        <w:numPr>
          <w:ilvl w:val="1"/>
          <w:numId w:val="65"/>
        </w:numPr>
        <w:spacing w:after="0"/>
        <w:rPr>
          <w:lang w:val="en-US"/>
        </w:rPr>
      </w:pPr>
      <w:r w:rsidRPr="0040042A">
        <w:rPr>
          <w:i/>
          <w:iCs/>
          <w:lang w:val="en-US"/>
        </w:rPr>
        <w:t>Provisions for terminating</w:t>
      </w:r>
      <w:r w:rsidRPr="00DD3FD2">
        <w:rPr>
          <w:lang w:val="en-US"/>
        </w:rPr>
        <w:t xml:space="preserve"> the relationship</w:t>
      </w:r>
    </w:p>
    <w:p w14:paraId="2B2E3B0B" w14:textId="02389AD8" w:rsidR="00240FEA" w:rsidRDefault="00DD3FD2" w:rsidP="00240FEA">
      <w:pPr>
        <w:numPr>
          <w:ilvl w:val="2"/>
          <w:numId w:val="65"/>
        </w:numPr>
        <w:spacing w:after="0"/>
        <w:rPr>
          <w:lang w:val="en-US"/>
        </w:rPr>
      </w:pPr>
      <w:r w:rsidRPr="00DD3FD2">
        <w:rPr>
          <w:lang w:val="en-US"/>
        </w:rPr>
        <w:t>In the event that the collaboration faces irreconcilable issues or has fulfilled its purpose, contracts should include provisions for the orderly termination of the partnership.</w:t>
      </w:r>
    </w:p>
    <w:p w14:paraId="1B16571F" w14:textId="77777777" w:rsidR="0040042A" w:rsidRPr="0040042A" w:rsidRDefault="0040042A" w:rsidP="0040042A">
      <w:pPr>
        <w:spacing w:after="0"/>
        <w:ind w:left="2160"/>
        <w:rPr>
          <w:lang w:val="en-US"/>
        </w:rPr>
      </w:pPr>
    </w:p>
    <w:p w14:paraId="274DF274" w14:textId="77777777" w:rsidR="0040042A" w:rsidRDefault="00240FEA" w:rsidP="0040042A">
      <w:pPr>
        <w:tabs>
          <w:tab w:val="left" w:pos="3993"/>
        </w:tabs>
        <w:rPr>
          <w:lang w:val="en-US"/>
        </w:rPr>
      </w:pPr>
      <w:r>
        <w:rPr>
          <w:lang w:val="en-US"/>
        </w:rPr>
        <w:t>I</w:t>
      </w:r>
      <w:r w:rsidRPr="00240FEA">
        <w:rPr>
          <w:lang w:val="en-US"/>
        </w:rPr>
        <w:t xml:space="preserve">n </w:t>
      </w:r>
      <w:bookmarkStart w:id="10" w:name="_Hlk149937789"/>
      <w:r w:rsidRPr="00240FEA">
        <w:rPr>
          <w:lang w:val="en-US"/>
        </w:rPr>
        <w:t>some collaborative arrangements</w:t>
      </w:r>
      <w:bookmarkEnd w:id="10"/>
      <w:r w:rsidRPr="00240FEA">
        <w:rPr>
          <w:lang w:val="en-US"/>
        </w:rPr>
        <w:t xml:space="preserve">, partners opt for </w:t>
      </w:r>
      <w:r w:rsidRPr="0040042A">
        <w:rPr>
          <w:u w:val="single"/>
          <w:lang w:val="en-US"/>
        </w:rPr>
        <w:t>shared equity ownership</w:t>
      </w:r>
      <w:r w:rsidRPr="00240FEA">
        <w:rPr>
          <w:lang w:val="en-US"/>
        </w:rPr>
        <w:t>. This means that each partner contributes capital and, in return, owns a share of equity in the alliance or joint venture.</w:t>
      </w:r>
      <w:r w:rsidR="0040042A">
        <w:rPr>
          <w:lang w:val="en-US"/>
        </w:rPr>
        <w:t xml:space="preserve"> </w:t>
      </w:r>
    </w:p>
    <w:p w14:paraId="04A5A5DE" w14:textId="271337BC" w:rsidR="00240FEA" w:rsidRPr="00240FEA" w:rsidRDefault="00240FEA" w:rsidP="0040042A">
      <w:pPr>
        <w:tabs>
          <w:tab w:val="left" w:pos="3993"/>
        </w:tabs>
        <w:rPr>
          <w:lang w:val="en-US"/>
        </w:rPr>
      </w:pPr>
      <w:r w:rsidRPr="00240FEA">
        <w:rPr>
          <w:lang w:val="en-US"/>
        </w:rPr>
        <w:t>This approach has several advantages:</w:t>
      </w:r>
    </w:p>
    <w:p w14:paraId="61D8E1EE" w14:textId="6ACF83CF" w:rsidR="00240FEA" w:rsidRPr="00240FEA" w:rsidRDefault="00240FEA" w:rsidP="0040042A">
      <w:pPr>
        <w:numPr>
          <w:ilvl w:val="0"/>
          <w:numId w:val="66"/>
        </w:numPr>
        <w:tabs>
          <w:tab w:val="left" w:pos="3993"/>
        </w:tabs>
        <w:rPr>
          <w:lang w:val="en-US"/>
        </w:rPr>
      </w:pPr>
      <w:r w:rsidRPr="00240FEA">
        <w:rPr>
          <w:b/>
          <w:bCs/>
          <w:lang w:val="en-US"/>
        </w:rPr>
        <w:t>Aligning Incentives:</w:t>
      </w:r>
      <w:r w:rsidRPr="00240FEA">
        <w:rPr>
          <w:lang w:val="en-US"/>
        </w:rPr>
        <w:t xml:space="preserve"> Shared equity ownership aligns the incentives of the partners. When each party has a stake in the equity, they are more motivated to work collaboratively to ensure the venture's success. This alignment of interests can drive collective efforts towards shared goals.</w:t>
      </w:r>
    </w:p>
    <w:p w14:paraId="58604EB6" w14:textId="77777777" w:rsidR="00240FEA" w:rsidRPr="00240FEA" w:rsidRDefault="00240FEA" w:rsidP="0040042A">
      <w:pPr>
        <w:numPr>
          <w:ilvl w:val="0"/>
          <w:numId w:val="66"/>
        </w:numPr>
        <w:tabs>
          <w:tab w:val="left" w:pos="3993"/>
        </w:tabs>
        <w:rPr>
          <w:lang w:val="en-US"/>
        </w:rPr>
      </w:pPr>
      <w:r w:rsidRPr="00240FEA">
        <w:rPr>
          <w:b/>
          <w:bCs/>
          <w:lang w:val="en-US"/>
        </w:rPr>
        <w:t>Sense of Ownership:</w:t>
      </w:r>
      <w:r w:rsidRPr="00240FEA">
        <w:rPr>
          <w:lang w:val="en-US"/>
        </w:rPr>
        <w:t xml:space="preserve"> It provides partners with a sense of ownership in the venture. This can foster a stronger commitment to the project, as each partner feels a direct stake in its outcomes. It also helps create a shared responsibility for the project's performance.</w:t>
      </w:r>
    </w:p>
    <w:p w14:paraId="1E4CB5C3" w14:textId="551D2D9D" w:rsidR="00240FEA" w:rsidRPr="00240FEA" w:rsidRDefault="0040042A" w:rsidP="0040042A">
      <w:pPr>
        <w:tabs>
          <w:tab w:val="left" w:pos="3993"/>
        </w:tabs>
        <w:rPr>
          <w:lang w:val="en-US"/>
        </w:rPr>
      </w:pPr>
      <w:r w:rsidRPr="0040042A">
        <w:rPr>
          <w:lang w:val="en-US"/>
        </w:rPr>
        <w:t>Some collaborative arrangements</w:t>
      </w:r>
      <w:r>
        <w:rPr>
          <w:lang w:val="en-US"/>
        </w:rPr>
        <w:t xml:space="preserve"> may rely instead on </w:t>
      </w:r>
      <w:r>
        <w:rPr>
          <w:u w:val="single"/>
          <w:lang w:val="en-US"/>
        </w:rPr>
        <w:t>relational governance</w:t>
      </w:r>
      <w:r>
        <w:rPr>
          <w:lang w:val="en-US"/>
        </w:rPr>
        <w:t xml:space="preserve">, which </w:t>
      </w:r>
      <w:r w:rsidR="00CA78CD">
        <w:rPr>
          <w:lang w:val="en-US"/>
        </w:rPr>
        <w:t>is based</w:t>
      </w:r>
      <w:r w:rsidR="00240FEA" w:rsidRPr="00240FEA">
        <w:rPr>
          <w:lang w:val="en-US"/>
        </w:rPr>
        <w:t xml:space="preserve"> on self-enforcing governance based on the goodwill, trust, and reputation of partners involved. </w:t>
      </w:r>
      <w:r w:rsidR="00CA78CD">
        <w:rPr>
          <w:lang w:val="en-US"/>
        </w:rPr>
        <w:t>S</w:t>
      </w:r>
      <w:r w:rsidR="00240FEA" w:rsidRPr="00240FEA">
        <w:rPr>
          <w:lang w:val="en-US"/>
        </w:rPr>
        <w:t>ome key points:</w:t>
      </w:r>
    </w:p>
    <w:p w14:paraId="7FE5BE66" w14:textId="77777777" w:rsidR="00240FEA" w:rsidRPr="00240FEA" w:rsidRDefault="00240FEA" w:rsidP="0040042A">
      <w:pPr>
        <w:numPr>
          <w:ilvl w:val="0"/>
          <w:numId w:val="67"/>
        </w:numPr>
        <w:tabs>
          <w:tab w:val="left" w:pos="3993"/>
        </w:tabs>
        <w:rPr>
          <w:lang w:val="en-US"/>
        </w:rPr>
      </w:pPr>
      <w:r w:rsidRPr="00240FEA">
        <w:rPr>
          <w:b/>
          <w:bCs/>
          <w:lang w:val="en-US"/>
        </w:rPr>
        <w:t>Built Over Time:</w:t>
      </w:r>
      <w:r w:rsidRPr="00240FEA">
        <w:rPr>
          <w:lang w:val="en-US"/>
        </w:rPr>
        <w:t xml:space="preserve"> Trust and goodwill are built over time through the collaborative history and interactions between partners. Successful past collaborations, shared experiences, and a history of fulfilling commitments contribute to the development of trust.</w:t>
      </w:r>
    </w:p>
    <w:p w14:paraId="2BC6479E" w14:textId="658B9E6A" w:rsidR="00240FEA" w:rsidRPr="00240FEA" w:rsidRDefault="00240FEA" w:rsidP="0040042A">
      <w:pPr>
        <w:numPr>
          <w:ilvl w:val="0"/>
          <w:numId w:val="67"/>
        </w:numPr>
        <w:tabs>
          <w:tab w:val="left" w:pos="3993"/>
        </w:tabs>
        <w:rPr>
          <w:lang w:val="en-US"/>
        </w:rPr>
      </w:pPr>
      <w:r w:rsidRPr="00240FEA">
        <w:rPr>
          <w:b/>
          <w:bCs/>
          <w:lang w:val="en-US"/>
        </w:rPr>
        <w:t>Facilitating Extensive Cooperation:</w:t>
      </w:r>
      <w:r w:rsidRPr="00240FEA">
        <w:rPr>
          <w:lang w:val="en-US"/>
        </w:rPr>
        <w:t xml:space="preserve"> Relational governance can foster more extensive cooperation, sharing of knowledge, and mutual learning among partners. It encourages partners to go beyond contractual obligations, as they rely on their positive working relationships to achieve common goals.</w:t>
      </w:r>
    </w:p>
    <w:p w14:paraId="4B4A591B" w14:textId="3A48C594" w:rsidR="00240FEA" w:rsidRDefault="00BC53AF" w:rsidP="00240FEA">
      <w:pPr>
        <w:tabs>
          <w:tab w:val="left" w:pos="3993"/>
        </w:tabs>
        <w:rPr>
          <w:lang w:val="en-US"/>
        </w:rPr>
      </w:pPr>
      <w:r w:rsidRPr="000B57F0">
        <w:rPr>
          <w:i/>
          <w:iCs/>
          <w:lang w:val="en-US"/>
        </w:rPr>
        <w:t>A firm's position</w:t>
      </w:r>
      <w:r w:rsidRPr="00BC53AF">
        <w:rPr>
          <w:lang w:val="en-US"/>
        </w:rPr>
        <w:t xml:space="preserve"> within a collaborative network </w:t>
      </w:r>
      <w:r w:rsidRPr="000B57F0">
        <w:rPr>
          <w:i/>
          <w:iCs/>
          <w:lang w:val="en-US"/>
        </w:rPr>
        <w:t xml:space="preserve">can significantly impact </w:t>
      </w:r>
      <w:r w:rsidRPr="000B57F0">
        <w:rPr>
          <w:lang w:val="en-US"/>
        </w:rPr>
        <w:t>its access to information</w:t>
      </w:r>
      <w:r w:rsidRPr="00BC53AF">
        <w:rPr>
          <w:lang w:val="en-US"/>
        </w:rPr>
        <w:t xml:space="preserve">, resources, </w:t>
      </w:r>
      <w:r w:rsidRPr="000B57F0">
        <w:rPr>
          <w:lang w:val="en-US"/>
        </w:rPr>
        <w:t>and</w:t>
      </w:r>
      <w:r w:rsidRPr="000B57F0">
        <w:rPr>
          <w:i/>
          <w:iCs/>
          <w:lang w:val="en-US"/>
        </w:rPr>
        <w:t xml:space="preserve"> its ability to influence desired outcomes</w:t>
      </w:r>
      <w:r w:rsidRPr="00BC53AF">
        <w:rPr>
          <w:lang w:val="en-US"/>
        </w:rPr>
        <w:t xml:space="preserve">. Two key aspects that define a firm's position </w:t>
      </w:r>
      <w:r>
        <w:rPr>
          <w:lang w:val="en-US"/>
        </w:rPr>
        <w:t>are:</w:t>
      </w:r>
    </w:p>
    <w:p w14:paraId="0F9A0BCE" w14:textId="14D0862D" w:rsidR="00BC53AF" w:rsidRPr="00BC53AF" w:rsidRDefault="000B57F0" w:rsidP="00BC53AF">
      <w:pPr>
        <w:numPr>
          <w:ilvl w:val="0"/>
          <w:numId w:val="68"/>
        </w:numPr>
        <w:tabs>
          <w:tab w:val="left" w:pos="3993"/>
        </w:tabs>
      </w:pPr>
      <w:r w:rsidRPr="00BC53AF">
        <w:rPr>
          <w:noProof/>
          <w:lang w:val="en-US"/>
        </w:rPr>
        <w:drawing>
          <wp:anchor distT="0" distB="0" distL="114300" distR="114300" simplePos="0" relativeHeight="251719680" behindDoc="0" locked="0" layoutInCell="1" allowOverlap="1" wp14:anchorId="7D9E33C6" wp14:editId="19A323CE">
            <wp:simplePos x="0" y="0"/>
            <wp:positionH relativeFrom="column">
              <wp:posOffset>4149090</wp:posOffset>
            </wp:positionH>
            <wp:positionV relativeFrom="paragraph">
              <wp:posOffset>-64172</wp:posOffset>
            </wp:positionV>
            <wp:extent cx="2431415" cy="2242820"/>
            <wp:effectExtent l="0" t="0" r="6985" b="5080"/>
            <wp:wrapSquare wrapText="bothSides"/>
            <wp:docPr id="1913849331" name="Immagine 1" descr="Immagine che contiene disegno, schizzo, Line art,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9331" name="Immagine 1" descr="Immagine che contiene disegno, schizzo, Line art, arte&#10;&#10;Descrizione generata automaticamente"/>
                    <pic:cNvPicPr/>
                  </pic:nvPicPr>
                  <pic:blipFill>
                    <a:blip r:embed="rId43"/>
                    <a:stretch>
                      <a:fillRect/>
                    </a:stretch>
                  </pic:blipFill>
                  <pic:spPr>
                    <a:xfrm>
                      <a:off x="0" y="0"/>
                      <a:ext cx="2431415" cy="2242820"/>
                    </a:xfrm>
                    <a:prstGeom prst="rect">
                      <a:avLst/>
                    </a:prstGeom>
                  </pic:spPr>
                </pic:pic>
              </a:graphicData>
            </a:graphic>
            <wp14:sizeRelH relativeFrom="margin">
              <wp14:pctWidth>0</wp14:pctWidth>
            </wp14:sizeRelH>
            <wp14:sizeRelV relativeFrom="margin">
              <wp14:pctHeight>0</wp14:pctHeight>
            </wp14:sizeRelV>
          </wp:anchor>
        </w:drawing>
      </w:r>
      <w:r w:rsidR="00BC53AF" w:rsidRPr="00BC53AF">
        <w:rPr>
          <w:b/>
          <w:bCs/>
        </w:rPr>
        <w:t>Centrality:</w:t>
      </w:r>
    </w:p>
    <w:p w14:paraId="23C3A0C0" w14:textId="5459A486" w:rsidR="00BC53AF" w:rsidRPr="00BC53AF" w:rsidRDefault="0040042A" w:rsidP="00BC53AF">
      <w:pPr>
        <w:numPr>
          <w:ilvl w:val="1"/>
          <w:numId w:val="68"/>
        </w:numPr>
        <w:tabs>
          <w:tab w:val="left" w:pos="3993"/>
        </w:tabs>
        <w:rPr>
          <w:lang w:val="en-US"/>
        </w:rPr>
      </w:pPr>
      <w:r>
        <w:rPr>
          <w:lang w:val="en-US"/>
        </w:rPr>
        <w:t>It</w:t>
      </w:r>
      <w:r w:rsidR="00BC53AF" w:rsidRPr="00BC53AF">
        <w:rPr>
          <w:lang w:val="en-US"/>
        </w:rPr>
        <w:t xml:space="preserve"> refers to a firm's location or prominence within the </w:t>
      </w:r>
      <w:r w:rsidR="000B57F0">
        <w:rPr>
          <w:lang w:val="en-US"/>
        </w:rPr>
        <w:t xml:space="preserve">network, making it </w:t>
      </w:r>
      <w:r w:rsidR="00BC53AF" w:rsidRPr="00BC53AF">
        <w:rPr>
          <w:lang w:val="en-US"/>
        </w:rPr>
        <w:t xml:space="preserve">well-connected to other network members, </w:t>
      </w:r>
      <w:r w:rsidR="000B57F0">
        <w:rPr>
          <w:lang w:val="en-US"/>
        </w:rPr>
        <w:t xml:space="preserve">creating a </w:t>
      </w:r>
      <w:r w:rsidR="00BC53AF" w:rsidRPr="00BC53AF">
        <w:rPr>
          <w:lang w:val="en-US"/>
        </w:rPr>
        <w:t>significant impact</w:t>
      </w:r>
      <w:r w:rsidR="000B57F0">
        <w:rPr>
          <w:lang w:val="en-US"/>
        </w:rPr>
        <w:t xml:space="preserve"> with actions and decisions</w:t>
      </w:r>
      <w:r w:rsidR="00BC53AF">
        <w:rPr>
          <w:lang w:val="en-US"/>
        </w:rPr>
        <w:t xml:space="preserve">. </w:t>
      </w:r>
      <w:r>
        <w:rPr>
          <w:lang w:val="en-US"/>
        </w:rPr>
        <w:t>It</w:t>
      </w:r>
      <w:r w:rsidR="00BC53AF" w:rsidRPr="00BC53AF">
        <w:rPr>
          <w:lang w:val="en-US"/>
        </w:rPr>
        <w:t xml:space="preserve"> provides advantages such as:</w:t>
      </w:r>
    </w:p>
    <w:p w14:paraId="22FAA118" w14:textId="77777777" w:rsidR="00BC53AF" w:rsidRPr="00BC53AF" w:rsidRDefault="00BC53AF" w:rsidP="00BC53AF">
      <w:pPr>
        <w:numPr>
          <w:ilvl w:val="2"/>
          <w:numId w:val="68"/>
        </w:numPr>
        <w:tabs>
          <w:tab w:val="left" w:pos="3993"/>
        </w:tabs>
        <w:rPr>
          <w:lang w:val="en-US"/>
        </w:rPr>
      </w:pPr>
      <w:r w:rsidRPr="00BC53AF">
        <w:rPr>
          <w:lang w:val="en-US"/>
        </w:rPr>
        <w:t>Access to a wide range of information and knowledge from various network connections.</w:t>
      </w:r>
    </w:p>
    <w:p w14:paraId="0402EA2B" w14:textId="77777777" w:rsidR="00BC53AF" w:rsidRPr="00BC53AF" w:rsidRDefault="00BC53AF" w:rsidP="00BC53AF">
      <w:pPr>
        <w:numPr>
          <w:ilvl w:val="2"/>
          <w:numId w:val="68"/>
        </w:numPr>
        <w:tabs>
          <w:tab w:val="left" w:pos="3993"/>
        </w:tabs>
        <w:rPr>
          <w:lang w:val="en-US"/>
        </w:rPr>
      </w:pPr>
      <w:r w:rsidRPr="00BC53AF">
        <w:rPr>
          <w:lang w:val="en-US"/>
        </w:rPr>
        <w:t>Increased visibility and recognition within the network, making the firm a focal point for interactions.</w:t>
      </w:r>
    </w:p>
    <w:p w14:paraId="7EDE1BEE" w14:textId="77777777" w:rsidR="00BC53AF" w:rsidRPr="00BC53AF" w:rsidRDefault="00BC53AF" w:rsidP="00BC53AF">
      <w:pPr>
        <w:numPr>
          <w:ilvl w:val="2"/>
          <w:numId w:val="68"/>
        </w:numPr>
        <w:tabs>
          <w:tab w:val="left" w:pos="3993"/>
        </w:tabs>
        <w:rPr>
          <w:lang w:val="en-US"/>
        </w:rPr>
      </w:pPr>
      <w:r w:rsidRPr="00BC53AF">
        <w:rPr>
          <w:lang w:val="en-US"/>
        </w:rPr>
        <w:lastRenderedPageBreak/>
        <w:t>Enhanced ability to influence network activities and outcomes due to its strategic position.</w:t>
      </w:r>
    </w:p>
    <w:p w14:paraId="29E26F06" w14:textId="136248CE" w:rsidR="00BC53AF" w:rsidRPr="00BC53AF" w:rsidRDefault="00BC53AF" w:rsidP="00BC53AF">
      <w:pPr>
        <w:numPr>
          <w:ilvl w:val="0"/>
          <w:numId w:val="68"/>
        </w:numPr>
        <w:tabs>
          <w:tab w:val="left" w:pos="3993"/>
        </w:tabs>
      </w:pPr>
      <w:r w:rsidRPr="00BC53AF">
        <w:rPr>
          <w:b/>
          <w:bCs/>
        </w:rPr>
        <w:t>Opportunities for Brokerage:</w:t>
      </w:r>
    </w:p>
    <w:p w14:paraId="0443B6F3" w14:textId="35BABAEC" w:rsidR="00EB52A6" w:rsidRPr="000F002F" w:rsidRDefault="0040042A" w:rsidP="00EB52A6">
      <w:pPr>
        <w:numPr>
          <w:ilvl w:val="1"/>
          <w:numId w:val="68"/>
        </w:numPr>
        <w:tabs>
          <w:tab w:val="left" w:pos="3993"/>
        </w:tabs>
        <w:rPr>
          <w:lang w:val="en-US"/>
        </w:rPr>
      </w:pPr>
      <w:r>
        <w:rPr>
          <w:lang w:val="en-US"/>
        </w:rPr>
        <w:t>These</w:t>
      </w:r>
      <w:r w:rsidR="00BC53AF" w:rsidRPr="00BC53AF">
        <w:rPr>
          <w:lang w:val="en-US"/>
        </w:rPr>
        <w:t xml:space="preserve"> arise when a firm serves as a bridge or intermediary between different segments or groups within the network. These firms can act as intermediaries, facilitating the exchange of information, resources, or collaboration between otherwise disconnected entities</w:t>
      </w:r>
      <w:r>
        <w:rPr>
          <w:lang w:val="en-US"/>
        </w:rPr>
        <w:t xml:space="preserve"> (just like a broker would do, hence the name)</w:t>
      </w:r>
      <w:r w:rsidR="00BC53AF" w:rsidRPr="00BC53AF">
        <w:rPr>
          <w:lang w:val="en-US"/>
        </w:rPr>
        <w:t xml:space="preserve">. </w:t>
      </w:r>
      <w:r>
        <w:rPr>
          <w:lang w:val="en-US"/>
        </w:rPr>
        <w:t>It’s the case of the graph above.</w:t>
      </w:r>
    </w:p>
    <w:p w14:paraId="6ECA12DE" w14:textId="34CE41D3" w:rsidR="00BC53AF" w:rsidRPr="00BC53AF" w:rsidRDefault="00BC53AF" w:rsidP="00EB52A6">
      <w:pPr>
        <w:numPr>
          <w:ilvl w:val="1"/>
          <w:numId w:val="68"/>
        </w:numPr>
        <w:tabs>
          <w:tab w:val="left" w:pos="3993"/>
        </w:tabs>
      </w:pPr>
      <w:r w:rsidRPr="00BC53AF">
        <w:t>Brokerage provides several benefits:</w:t>
      </w:r>
    </w:p>
    <w:p w14:paraId="5942B8BF" w14:textId="77777777" w:rsidR="00BC53AF" w:rsidRPr="00BC53AF" w:rsidRDefault="00BC53AF" w:rsidP="00BC53AF">
      <w:pPr>
        <w:numPr>
          <w:ilvl w:val="2"/>
          <w:numId w:val="68"/>
        </w:numPr>
        <w:tabs>
          <w:tab w:val="left" w:pos="3993"/>
        </w:tabs>
        <w:rPr>
          <w:lang w:val="en-US"/>
        </w:rPr>
      </w:pPr>
      <w:r w:rsidRPr="00BC53AF">
        <w:rPr>
          <w:lang w:val="en-US"/>
        </w:rPr>
        <w:t>It allows the firm to control or mediate interactions between different parts of the network, giving it a position of influence.</w:t>
      </w:r>
    </w:p>
    <w:p w14:paraId="6FB65904" w14:textId="77777777" w:rsidR="00BC53AF" w:rsidRPr="00BC53AF" w:rsidRDefault="00BC53AF" w:rsidP="00BC53AF">
      <w:pPr>
        <w:numPr>
          <w:ilvl w:val="2"/>
          <w:numId w:val="68"/>
        </w:numPr>
        <w:tabs>
          <w:tab w:val="left" w:pos="3993"/>
        </w:tabs>
        <w:rPr>
          <w:lang w:val="en-US"/>
        </w:rPr>
      </w:pPr>
      <w:r w:rsidRPr="00BC53AF">
        <w:rPr>
          <w:lang w:val="en-US"/>
        </w:rPr>
        <w:t>Firms with opportunities for brokerage often have a unique vantage point, as they have insights into and can capitalize on information flow between different network segments.</w:t>
      </w:r>
    </w:p>
    <w:p w14:paraId="4181E24B" w14:textId="77777777" w:rsidR="00BC53AF" w:rsidRPr="00BC53AF" w:rsidRDefault="00BC53AF" w:rsidP="00BC53AF">
      <w:pPr>
        <w:numPr>
          <w:ilvl w:val="2"/>
          <w:numId w:val="68"/>
        </w:numPr>
        <w:tabs>
          <w:tab w:val="left" w:pos="3993"/>
        </w:tabs>
        <w:rPr>
          <w:lang w:val="en-US"/>
        </w:rPr>
      </w:pPr>
      <w:r w:rsidRPr="00BC53AF">
        <w:rPr>
          <w:lang w:val="en-US"/>
        </w:rPr>
        <w:t>They may enjoy increased negotiation power and the ability to leverage their position to create value for themselves and other network members.</w:t>
      </w:r>
    </w:p>
    <w:p w14:paraId="30AB315F" w14:textId="2479E145" w:rsidR="00747125" w:rsidRPr="00747125" w:rsidRDefault="00747125" w:rsidP="00747125">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3291CFF2" w14:textId="57A1AE4C" w:rsidR="00747125" w:rsidRPr="00747125" w:rsidRDefault="00747125" w:rsidP="00747125">
      <w:pPr>
        <w:tabs>
          <w:tab w:val="left" w:pos="3993"/>
        </w:tabs>
        <w:rPr>
          <w:lang w:val="en-US"/>
        </w:rPr>
      </w:pPr>
      <w:r w:rsidRPr="00747125">
        <w:rPr>
          <w:b/>
          <w:bCs/>
          <w:lang w:val="en-US"/>
        </w:rPr>
        <w:t>Question 1: Advantages and Disadvantages of Collaborating on a Development Project</w:t>
      </w:r>
    </w:p>
    <w:p w14:paraId="1EE346DD" w14:textId="77777777" w:rsidR="00747125" w:rsidRPr="00747125" w:rsidRDefault="00747125" w:rsidP="00747125">
      <w:pPr>
        <w:tabs>
          <w:tab w:val="left" w:pos="3993"/>
        </w:tabs>
      </w:pPr>
      <w:r w:rsidRPr="00747125">
        <w:rPr>
          <w:i/>
          <w:iCs/>
        </w:rPr>
        <w:t>Advantages:</w:t>
      </w:r>
    </w:p>
    <w:p w14:paraId="10225EDC" w14:textId="77777777" w:rsidR="00747125" w:rsidRPr="00747125" w:rsidRDefault="00747125" w:rsidP="00747125">
      <w:pPr>
        <w:numPr>
          <w:ilvl w:val="0"/>
          <w:numId w:val="69"/>
        </w:numPr>
        <w:tabs>
          <w:tab w:val="left" w:pos="3993"/>
        </w:tabs>
        <w:spacing w:after="0"/>
        <w:rPr>
          <w:lang w:val="en-US"/>
        </w:rPr>
      </w:pPr>
      <w:r w:rsidRPr="00747125">
        <w:rPr>
          <w:lang w:val="en-US"/>
        </w:rPr>
        <w:t>Access to diverse expertise and resources.</w:t>
      </w:r>
    </w:p>
    <w:p w14:paraId="119DD7D8" w14:textId="77777777" w:rsidR="00747125" w:rsidRPr="00747125" w:rsidRDefault="00747125" w:rsidP="00747125">
      <w:pPr>
        <w:numPr>
          <w:ilvl w:val="0"/>
          <w:numId w:val="69"/>
        </w:numPr>
        <w:tabs>
          <w:tab w:val="left" w:pos="3993"/>
        </w:tabs>
        <w:spacing w:after="0"/>
        <w:rPr>
          <w:lang w:val="en-US"/>
        </w:rPr>
      </w:pPr>
      <w:r w:rsidRPr="00747125">
        <w:rPr>
          <w:lang w:val="en-US"/>
        </w:rPr>
        <w:t>Faster development and time-to-market.</w:t>
      </w:r>
    </w:p>
    <w:p w14:paraId="6F6E3C9A" w14:textId="77777777" w:rsidR="00747125" w:rsidRPr="00747125" w:rsidRDefault="00747125" w:rsidP="00747125">
      <w:pPr>
        <w:numPr>
          <w:ilvl w:val="0"/>
          <w:numId w:val="69"/>
        </w:numPr>
        <w:tabs>
          <w:tab w:val="left" w:pos="3993"/>
        </w:tabs>
        <w:spacing w:after="0"/>
        <w:rPr>
          <w:lang w:val="en-US"/>
        </w:rPr>
      </w:pPr>
      <w:r w:rsidRPr="00747125">
        <w:rPr>
          <w:lang w:val="en-US"/>
        </w:rPr>
        <w:t>Risk sharing and cost reduction.</w:t>
      </w:r>
    </w:p>
    <w:p w14:paraId="7317D68E" w14:textId="77777777" w:rsidR="00747125" w:rsidRPr="00747125" w:rsidRDefault="00747125" w:rsidP="00747125">
      <w:pPr>
        <w:numPr>
          <w:ilvl w:val="0"/>
          <w:numId w:val="69"/>
        </w:numPr>
        <w:tabs>
          <w:tab w:val="left" w:pos="3993"/>
        </w:tabs>
        <w:spacing w:after="0"/>
        <w:rPr>
          <w:lang w:val="en-US"/>
        </w:rPr>
      </w:pPr>
      <w:r w:rsidRPr="00747125">
        <w:rPr>
          <w:lang w:val="en-US"/>
        </w:rPr>
        <w:t>Synergy and innovation through collective effort.</w:t>
      </w:r>
    </w:p>
    <w:p w14:paraId="748EF41A" w14:textId="77777777" w:rsidR="00747125" w:rsidRDefault="00747125" w:rsidP="00747125">
      <w:pPr>
        <w:numPr>
          <w:ilvl w:val="0"/>
          <w:numId w:val="69"/>
        </w:numPr>
        <w:tabs>
          <w:tab w:val="left" w:pos="3993"/>
        </w:tabs>
        <w:spacing w:after="0"/>
        <w:rPr>
          <w:lang w:val="en-US"/>
        </w:rPr>
      </w:pPr>
      <w:r w:rsidRPr="00747125">
        <w:rPr>
          <w:lang w:val="en-US"/>
        </w:rPr>
        <w:t>Enhanced market reach and access to new customer bases.</w:t>
      </w:r>
    </w:p>
    <w:p w14:paraId="2517DCEF" w14:textId="77777777" w:rsidR="00747125" w:rsidRPr="00747125" w:rsidRDefault="00747125" w:rsidP="00747125">
      <w:pPr>
        <w:tabs>
          <w:tab w:val="left" w:pos="3993"/>
        </w:tabs>
        <w:spacing w:after="0"/>
        <w:ind w:left="720"/>
        <w:rPr>
          <w:lang w:val="en-US"/>
        </w:rPr>
      </w:pPr>
    </w:p>
    <w:p w14:paraId="2B3786A7" w14:textId="77777777" w:rsidR="00747125" w:rsidRPr="00747125" w:rsidRDefault="00747125" w:rsidP="00747125">
      <w:pPr>
        <w:tabs>
          <w:tab w:val="left" w:pos="3993"/>
        </w:tabs>
      </w:pPr>
      <w:r w:rsidRPr="00747125">
        <w:rPr>
          <w:i/>
          <w:iCs/>
        </w:rPr>
        <w:t>Disadvantages:</w:t>
      </w:r>
    </w:p>
    <w:p w14:paraId="0C357C3A" w14:textId="77777777" w:rsidR="00747125" w:rsidRPr="00747125" w:rsidRDefault="00747125" w:rsidP="00747125">
      <w:pPr>
        <w:numPr>
          <w:ilvl w:val="0"/>
          <w:numId w:val="69"/>
        </w:numPr>
        <w:tabs>
          <w:tab w:val="left" w:pos="3993"/>
        </w:tabs>
        <w:spacing w:after="0"/>
        <w:rPr>
          <w:lang w:val="en-US"/>
        </w:rPr>
      </w:pPr>
      <w:r w:rsidRPr="00747125">
        <w:rPr>
          <w:lang w:val="en-US"/>
        </w:rPr>
        <w:t>Shared control and decision-making, potentially leading to conflicts.</w:t>
      </w:r>
    </w:p>
    <w:p w14:paraId="7AEB8273" w14:textId="77777777" w:rsidR="00747125" w:rsidRPr="00747125" w:rsidRDefault="00747125" w:rsidP="00747125">
      <w:pPr>
        <w:numPr>
          <w:ilvl w:val="0"/>
          <w:numId w:val="69"/>
        </w:numPr>
        <w:tabs>
          <w:tab w:val="left" w:pos="3993"/>
        </w:tabs>
        <w:spacing w:after="0"/>
        <w:rPr>
          <w:lang w:val="en-US"/>
        </w:rPr>
      </w:pPr>
      <w:r w:rsidRPr="00747125">
        <w:rPr>
          <w:lang w:val="en-US"/>
        </w:rPr>
        <w:t>The need for effective communication and coordination.</w:t>
      </w:r>
    </w:p>
    <w:p w14:paraId="37F87DA0" w14:textId="77777777" w:rsidR="00747125" w:rsidRPr="00747125" w:rsidRDefault="00747125" w:rsidP="00747125">
      <w:pPr>
        <w:numPr>
          <w:ilvl w:val="0"/>
          <w:numId w:val="69"/>
        </w:numPr>
        <w:tabs>
          <w:tab w:val="left" w:pos="3993"/>
        </w:tabs>
        <w:spacing w:after="0"/>
        <w:rPr>
          <w:lang w:val="en-US"/>
        </w:rPr>
      </w:pPr>
      <w:r w:rsidRPr="00747125">
        <w:rPr>
          <w:lang w:val="en-US"/>
        </w:rPr>
        <w:t>Sharing of rewards and profits, which may require negotiation.</w:t>
      </w:r>
    </w:p>
    <w:p w14:paraId="52F822BD" w14:textId="77777777" w:rsidR="00747125" w:rsidRPr="00747125" w:rsidRDefault="00747125" w:rsidP="00747125">
      <w:pPr>
        <w:numPr>
          <w:ilvl w:val="0"/>
          <w:numId w:val="69"/>
        </w:numPr>
        <w:tabs>
          <w:tab w:val="left" w:pos="3993"/>
        </w:tabs>
        <w:spacing w:after="0"/>
        <w:rPr>
          <w:lang w:val="en-US"/>
        </w:rPr>
      </w:pPr>
      <w:r w:rsidRPr="00747125">
        <w:rPr>
          <w:lang w:val="en-US"/>
        </w:rPr>
        <w:t>Dependence on the partner's performance and commitment.</w:t>
      </w:r>
    </w:p>
    <w:p w14:paraId="14598EAB" w14:textId="77777777" w:rsidR="00747125" w:rsidRDefault="00747125" w:rsidP="00747125">
      <w:pPr>
        <w:numPr>
          <w:ilvl w:val="0"/>
          <w:numId w:val="69"/>
        </w:numPr>
        <w:tabs>
          <w:tab w:val="left" w:pos="3993"/>
        </w:tabs>
        <w:spacing w:after="0"/>
        <w:rPr>
          <w:lang w:val="en-US"/>
        </w:rPr>
      </w:pPr>
      <w:r w:rsidRPr="00747125">
        <w:rPr>
          <w:lang w:val="en-US"/>
        </w:rPr>
        <w:t>Potential for partner misconduct or IP conflicts.</w:t>
      </w:r>
    </w:p>
    <w:p w14:paraId="40CC5C5A" w14:textId="77777777" w:rsidR="00747125" w:rsidRPr="00747125" w:rsidRDefault="00747125" w:rsidP="00747125">
      <w:pPr>
        <w:tabs>
          <w:tab w:val="left" w:pos="3993"/>
        </w:tabs>
        <w:spacing w:after="0"/>
        <w:ind w:left="720"/>
        <w:rPr>
          <w:lang w:val="en-US"/>
        </w:rPr>
      </w:pPr>
    </w:p>
    <w:p w14:paraId="4AC30013" w14:textId="70A88D25" w:rsidR="00747125" w:rsidRPr="00747125" w:rsidRDefault="00747125" w:rsidP="00747125">
      <w:pPr>
        <w:tabs>
          <w:tab w:val="left" w:pos="3993"/>
        </w:tabs>
        <w:rPr>
          <w:lang w:val="en-US"/>
        </w:rPr>
      </w:pPr>
      <w:r w:rsidRPr="00747125">
        <w:rPr>
          <w:b/>
          <w:bCs/>
          <w:lang w:val="en-US"/>
        </w:rPr>
        <w:t>Question 2: Influence of Collaboration Mode on Success</w:t>
      </w:r>
    </w:p>
    <w:p w14:paraId="35E6BD75" w14:textId="77777777" w:rsidR="00747125" w:rsidRPr="00747125" w:rsidRDefault="00747125" w:rsidP="00747125">
      <w:pPr>
        <w:tabs>
          <w:tab w:val="left" w:pos="3993"/>
        </w:tabs>
        <w:rPr>
          <w:lang w:val="en-US"/>
        </w:rPr>
      </w:pPr>
      <w:r w:rsidRPr="00747125">
        <w:rPr>
          <w:lang w:val="en-US"/>
        </w:rPr>
        <w:t>The mode of collaboration can significantly influence the success of a collaboration:</w:t>
      </w:r>
    </w:p>
    <w:p w14:paraId="6FFF0233" w14:textId="77777777" w:rsidR="00747125" w:rsidRPr="00747125" w:rsidRDefault="00747125" w:rsidP="00747125">
      <w:pPr>
        <w:numPr>
          <w:ilvl w:val="0"/>
          <w:numId w:val="69"/>
        </w:numPr>
        <w:tabs>
          <w:tab w:val="left" w:pos="3993"/>
        </w:tabs>
        <w:spacing w:after="0"/>
        <w:rPr>
          <w:lang w:val="en-US"/>
        </w:rPr>
      </w:pPr>
      <w:r w:rsidRPr="00747125">
        <w:rPr>
          <w:lang w:val="en-US"/>
        </w:rPr>
        <w:t>Strategic Alliances are flexible and can leverage complementary capabilities, making them suitable for shared R&amp;D and market expansion.</w:t>
      </w:r>
    </w:p>
    <w:p w14:paraId="2504506C" w14:textId="77777777" w:rsidR="00747125" w:rsidRPr="00747125" w:rsidRDefault="00747125" w:rsidP="00747125">
      <w:pPr>
        <w:numPr>
          <w:ilvl w:val="0"/>
          <w:numId w:val="69"/>
        </w:numPr>
        <w:tabs>
          <w:tab w:val="left" w:pos="3993"/>
        </w:tabs>
        <w:spacing w:after="0"/>
        <w:rPr>
          <w:lang w:val="en-US"/>
        </w:rPr>
      </w:pPr>
      <w:r w:rsidRPr="00747125">
        <w:rPr>
          <w:lang w:val="en-US"/>
        </w:rPr>
        <w:t>Joint Ventures involve significant equity investment and are suitable for large-scale, long-term projects.</w:t>
      </w:r>
    </w:p>
    <w:p w14:paraId="318DF64F" w14:textId="77777777" w:rsidR="00747125" w:rsidRPr="00747125" w:rsidRDefault="00747125" w:rsidP="00747125">
      <w:pPr>
        <w:numPr>
          <w:ilvl w:val="0"/>
          <w:numId w:val="69"/>
        </w:numPr>
        <w:tabs>
          <w:tab w:val="left" w:pos="3993"/>
        </w:tabs>
        <w:spacing w:after="0"/>
        <w:rPr>
          <w:lang w:val="en-US"/>
        </w:rPr>
      </w:pPr>
      <w:r w:rsidRPr="00747125">
        <w:rPr>
          <w:lang w:val="en-US"/>
        </w:rPr>
        <w:t>Licensing is beneficial for technology transfer but may limit control.</w:t>
      </w:r>
    </w:p>
    <w:p w14:paraId="2E2EFB95" w14:textId="77777777" w:rsidR="00747125" w:rsidRPr="00747125" w:rsidRDefault="00747125" w:rsidP="00747125">
      <w:pPr>
        <w:numPr>
          <w:ilvl w:val="0"/>
          <w:numId w:val="69"/>
        </w:numPr>
        <w:tabs>
          <w:tab w:val="left" w:pos="3993"/>
        </w:tabs>
        <w:spacing w:after="0"/>
        <w:rPr>
          <w:lang w:val="en-US"/>
        </w:rPr>
      </w:pPr>
      <w:r w:rsidRPr="00747125">
        <w:rPr>
          <w:lang w:val="en-US"/>
        </w:rPr>
        <w:t>Outsourcing can save costs and allow a focus on core competencies.</w:t>
      </w:r>
    </w:p>
    <w:p w14:paraId="5B765686" w14:textId="77777777" w:rsidR="00747125" w:rsidRDefault="00747125" w:rsidP="00747125">
      <w:pPr>
        <w:numPr>
          <w:ilvl w:val="0"/>
          <w:numId w:val="69"/>
        </w:numPr>
        <w:tabs>
          <w:tab w:val="left" w:pos="3993"/>
        </w:tabs>
        <w:spacing w:after="0"/>
        <w:rPr>
          <w:lang w:val="en-US"/>
        </w:rPr>
      </w:pPr>
      <w:r w:rsidRPr="00747125">
        <w:rPr>
          <w:lang w:val="en-US"/>
        </w:rPr>
        <w:t>Collective Research Organizations facilitate pre-competitive research sharing.</w:t>
      </w:r>
    </w:p>
    <w:p w14:paraId="2019D05D" w14:textId="77777777" w:rsidR="00747125" w:rsidRPr="00747125" w:rsidRDefault="00747125" w:rsidP="00747125">
      <w:pPr>
        <w:tabs>
          <w:tab w:val="left" w:pos="3993"/>
        </w:tabs>
        <w:spacing w:after="0"/>
        <w:ind w:left="720"/>
        <w:rPr>
          <w:lang w:val="en-US"/>
        </w:rPr>
      </w:pPr>
    </w:p>
    <w:p w14:paraId="65E232E3" w14:textId="21C43AA1" w:rsidR="00747125" w:rsidRPr="00747125" w:rsidRDefault="00747125" w:rsidP="00747125">
      <w:pPr>
        <w:tabs>
          <w:tab w:val="left" w:pos="3993"/>
        </w:tabs>
        <w:rPr>
          <w:lang w:val="en-US"/>
        </w:rPr>
      </w:pPr>
      <w:r w:rsidRPr="00747125">
        <w:rPr>
          <w:lang w:val="en-US"/>
        </w:rPr>
        <w:t>The choice of mode should align with project goals, available resources, and risk tolerance.</w:t>
      </w:r>
    </w:p>
    <w:p w14:paraId="31C710FF" w14:textId="0D3BC818" w:rsidR="00747125" w:rsidRPr="00747125" w:rsidRDefault="00747125" w:rsidP="00747125">
      <w:pPr>
        <w:tabs>
          <w:tab w:val="left" w:pos="3993"/>
        </w:tabs>
        <w:rPr>
          <w:lang w:val="en-US"/>
        </w:rPr>
      </w:pPr>
      <w:r w:rsidRPr="00747125">
        <w:rPr>
          <w:b/>
          <w:bCs/>
          <w:lang w:val="en-US"/>
        </w:rPr>
        <w:lastRenderedPageBreak/>
        <w:t>Question 3: Example of Collaboration and Its Advantages/Disadvantages</w:t>
      </w:r>
    </w:p>
    <w:p w14:paraId="3CE3DB02" w14:textId="77777777" w:rsidR="00747125" w:rsidRPr="00747125" w:rsidRDefault="00747125" w:rsidP="00747125">
      <w:pPr>
        <w:tabs>
          <w:tab w:val="left" w:pos="3993"/>
        </w:tabs>
        <w:rPr>
          <w:lang w:val="en-US"/>
        </w:rPr>
      </w:pPr>
      <w:r w:rsidRPr="00747125">
        <w:rPr>
          <w:lang w:val="en-US"/>
        </w:rPr>
        <w:t>An example of collaboration is between Company A and Company B in developing a new software product. Advantages of collaboration: combined technical expertise, shared development costs, faster time-to-market. Disadvantages: the need for detailed contractual agreements, sharing of intellectual property.</w:t>
      </w:r>
    </w:p>
    <w:p w14:paraId="0C55A370" w14:textId="77777777" w:rsidR="00747125" w:rsidRPr="00747125" w:rsidRDefault="00747125" w:rsidP="00747125">
      <w:pPr>
        <w:tabs>
          <w:tab w:val="left" w:pos="3993"/>
        </w:tabs>
        <w:rPr>
          <w:lang w:val="en-US"/>
        </w:rPr>
      </w:pPr>
      <w:r w:rsidRPr="00747125">
        <w:rPr>
          <w:lang w:val="en-US"/>
        </w:rPr>
        <w:t xml:space="preserve">Mode of Collaboration: They chose a </w:t>
      </w:r>
      <w:r w:rsidRPr="00747125">
        <w:rPr>
          <w:b/>
          <w:bCs/>
          <w:lang w:val="en-US"/>
        </w:rPr>
        <w:t>Strategic Alliance</w:t>
      </w:r>
      <w:r w:rsidRPr="00747125">
        <w:rPr>
          <w:lang w:val="en-US"/>
        </w:rPr>
        <w:t xml:space="preserve"> to share resources and expertise, and the advantages included quicker product development. Disadvantages involved sharing control and profits.</w:t>
      </w:r>
    </w:p>
    <w:p w14:paraId="4C6BACA5" w14:textId="4977F9BD" w:rsidR="00747125" w:rsidRPr="00747125" w:rsidRDefault="00747125" w:rsidP="00747125">
      <w:pPr>
        <w:tabs>
          <w:tab w:val="left" w:pos="3993"/>
        </w:tabs>
        <w:rPr>
          <w:lang w:val="en-US"/>
        </w:rPr>
      </w:pPr>
      <w:r w:rsidRPr="00747125">
        <w:rPr>
          <w:b/>
          <w:bCs/>
          <w:lang w:val="en-US"/>
        </w:rPr>
        <w:t>Question 4: Recommending Partner, Mode, and Governance</w:t>
      </w:r>
    </w:p>
    <w:p w14:paraId="59CB0F2E" w14:textId="77777777" w:rsidR="00747125" w:rsidRPr="00747125" w:rsidRDefault="00747125" w:rsidP="00747125">
      <w:pPr>
        <w:numPr>
          <w:ilvl w:val="0"/>
          <w:numId w:val="72"/>
        </w:numPr>
        <w:tabs>
          <w:tab w:val="left" w:pos="3993"/>
        </w:tabs>
        <w:rPr>
          <w:lang w:val="en-US"/>
        </w:rPr>
      </w:pPr>
      <w:r w:rsidRPr="00747125">
        <w:rPr>
          <w:lang w:val="en-US"/>
        </w:rPr>
        <w:t>Partner Selection: Consider resource fit, strategic fit, impact on opportunities and threats, impact on internal strengths and weaknesses, and alignment with strategic direction.</w:t>
      </w:r>
    </w:p>
    <w:p w14:paraId="5E123E5C" w14:textId="77777777" w:rsidR="00747125" w:rsidRPr="00747125" w:rsidRDefault="00747125" w:rsidP="00747125">
      <w:pPr>
        <w:numPr>
          <w:ilvl w:val="0"/>
          <w:numId w:val="72"/>
        </w:numPr>
        <w:tabs>
          <w:tab w:val="left" w:pos="3993"/>
        </w:tabs>
        <w:rPr>
          <w:lang w:val="en-US"/>
        </w:rPr>
      </w:pPr>
      <w:r w:rsidRPr="00747125">
        <w:rPr>
          <w:lang w:val="en-US"/>
        </w:rPr>
        <w:t>Collaboration Mode: Choose the mode that aligns best with the project's goals and available resources.</w:t>
      </w:r>
    </w:p>
    <w:p w14:paraId="7CEF49C7" w14:textId="77777777" w:rsidR="00747125" w:rsidRPr="00747125" w:rsidRDefault="00747125" w:rsidP="00747125">
      <w:pPr>
        <w:numPr>
          <w:ilvl w:val="0"/>
          <w:numId w:val="72"/>
        </w:numPr>
        <w:tabs>
          <w:tab w:val="left" w:pos="3993"/>
        </w:tabs>
        <w:rPr>
          <w:lang w:val="en-US"/>
        </w:rPr>
      </w:pPr>
      <w:r w:rsidRPr="00747125">
        <w:rPr>
          <w:lang w:val="en-US"/>
        </w:rPr>
        <w:t>Governance Structure: Determine whether legally binding contracts or relational governance is suitable, based on trust and history. Contracts should cover contributions, control, profit distribution, review/reporting, and termination provisions.</w:t>
      </w:r>
    </w:p>
    <w:p w14:paraId="02EE48E3" w14:textId="77777777" w:rsidR="00747125" w:rsidRPr="00747125" w:rsidRDefault="00747125" w:rsidP="00747125">
      <w:pPr>
        <w:tabs>
          <w:tab w:val="left" w:pos="3993"/>
        </w:tabs>
        <w:rPr>
          <w:lang w:val="en-US"/>
        </w:rPr>
      </w:pPr>
      <w:r w:rsidRPr="00747125">
        <w:rPr>
          <w:lang w:val="en-US"/>
        </w:rPr>
        <w:t>The recommendations should be tailored to the firm's specific circumstances and objectives.</w:t>
      </w:r>
    </w:p>
    <w:p w14:paraId="2C10E4B7" w14:textId="03EAB1C4" w:rsidR="00BC53AF" w:rsidRDefault="00743744" w:rsidP="00743744">
      <w:pPr>
        <w:pStyle w:val="Titolo1"/>
        <w:jc w:val="center"/>
        <w:rPr>
          <w:lang w:val="en-US"/>
        </w:rPr>
      </w:pPr>
      <w:bookmarkStart w:id="11" w:name="_Toc150964718"/>
      <w:r>
        <w:rPr>
          <w:lang w:val="en-US"/>
        </w:rPr>
        <w:t>Invited Speakers: Paradigma</w:t>
      </w:r>
      <w:bookmarkEnd w:id="11"/>
    </w:p>
    <w:p w14:paraId="4FCF0C26" w14:textId="61C4B1B4" w:rsidR="00CA78CD" w:rsidRDefault="00CA78CD" w:rsidP="00743744">
      <w:pPr>
        <w:rPr>
          <w:lang w:val="en-US"/>
        </w:rPr>
      </w:pPr>
      <w:r w:rsidRPr="00CA78CD">
        <w:rPr>
          <w:lang w:val="en-US"/>
        </w:rPr>
        <w:t>Paradigma is a dynamic company deeply involved in fostering innovation. They operate within a diverse ecosystem, working with startups, utilizing advanced technologies, and securing funding from various sources. Their reach extends from small enterprises to large corporations, both national and international, and even includes collaboration with governmental authorities and municipalities. This multifaceted approach underscores their commitment to driving innovation and making a significant impact in a wide array of domains.</w:t>
      </w:r>
    </w:p>
    <w:p w14:paraId="22ABC138" w14:textId="11EBB351" w:rsidR="00CA78CD" w:rsidRPr="00CA78CD" w:rsidRDefault="00CA78CD" w:rsidP="00CA78CD">
      <w:pPr>
        <w:rPr>
          <w:lang w:val="en-US"/>
        </w:rPr>
      </w:pPr>
      <w:r w:rsidRPr="00CA78CD">
        <w:rPr>
          <w:lang w:val="en-US"/>
        </w:rPr>
        <w:t>Within this ecosystem, Paradigma acts as an innovation incubator for startups, facilitating the development of new projects and visionary ideas. This approach goes beyond mere investment and aims to foster connections and take calculated risks that can reshape how companies operate. The company's innovation model is rooted in a marketing funnel, which not only drives cost-effective research and development but also creates new opportunities for engaged customers.</w:t>
      </w:r>
    </w:p>
    <w:p w14:paraId="305A2129" w14:textId="322035DF" w:rsidR="00CA78CD" w:rsidRDefault="00CA78CD" w:rsidP="00CA78CD">
      <w:pPr>
        <w:rPr>
          <w:lang w:val="en-US"/>
        </w:rPr>
      </w:pPr>
      <w:r w:rsidRPr="00CA78CD">
        <w:rPr>
          <w:lang w:val="en-US"/>
        </w:rPr>
        <w:t>In the context of the digital transformation of markets, Paradigma is actively contributing to the evolution of the environmental commodities market. They are championing a move toward a more open, interoperable, and modular market structure. This alignment with Paradigma's vision underscores their dedication to driving innovation and redefining the way businesses and markets operate.</w:t>
      </w:r>
    </w:p>
    <w:p w14:paraId="43916F3D" w14:textId="225D09D4" w:rsidR="00CA78CD" w:rsidRDefault="00CA78CD" w:rsidP="00CA78CD">
      <w:pPr>
        <w:rPr>
          <w:lang w:val="en-US"/>
        </w:rPr>
      </w:pPr>
      <w:r>
        <w:rPr>
          <w:lang w:val="en-US"/>
        </w:rPr>
        <w:t xml:space="preserve">Some </w:t>
      </w:r>
      <w:r w:rsidR="00124E96">
        <w:rPr>
          <w:lang w:val="en-US"/>
        </w:rPr>
        <w:t>use cases about</w:t>
      </w:r>
      <w:r>
        <w:rPr>
          <w:lang w:val="en-US"/>
        </w:rPr>
        <w:t xml:space="preserve"> Paradigma</w:t>
      </w:r>
      <w:r w:rsidR="00124E96">
        <w:rPr>
          <w:lang w:val="en-US"/>
        </w:rPr>
        <w:t>:</w:t>
      </w:r>
    </w:p>
    <w:p w14:paraId="14E78DB7" w14:textId="77777777" w:rsidR="00CA78CD" w:rsidRPr="00CA78CD" w:rsidRDefault="00CA78CD" w:rsidP="00CA78CD">
      <w:pPr>
        <w:numPr>
          <w:ilvl w:val="0"/>
          <w:numId w:val="82"/>
        </w:numPr>
        <w:rPr>
          <w:lang w:val="en-US"/>
        </w:rPr>
      </w:pPr>
      <w:r w:rsidRPr="00CA78CD">
        <w:rPr>
          <w:b/>
          <w:bCs/>
          <w:lang w:val="en-US"/>
        </w:rPr>
        <w:t>Kyoto's Impact on Carbon Offsets:</w:t>
      </w:r>
    </w:p>
    <w:p w14:paraId="12347030" w14:textId="77777777" w:rsidR="00CA78CD" w:rsidRPr="00CA78CD" w:rsidRDefault="00CA78CD" w:rsidP="00CA78CD">
      <w:pPr>
        <w:numPr>
          <w:ilvl w:val="1"/>
          <w:numId w:val="82"/>
        </w:numPr>
        <w:rPr>
          <w:lang w:val="en-US"/>
        </w:rPr>
      </w:pPr>
      <w:r w:rsidRPr="00CA78CD">
        <w:rPr>
          <w:lang w:val="en-US"/>
        </w:rPr>
        <w:t>Kyoto played a significant role in creating a $150 billion market, emphasizing carbon offset projects that generate a positive environmental impact by reducing carbon emissions.</w:t>
      </w:r>
    </w:p>
    <w:p w14:paraId="00C09897" w14:textId="77777777" w:rsidR="00CA78CD" w:rsidRPr="00CA78CD" w:rsidRDefault="00CA78CD" w:rsidP="00CA78CD">
      <w:pPr>
        <w:numPr>
          <w:ilvl w:val="1"/>
          <w:numId w:val="82"/>
        </w:numPr>
        <w:rPr>
          <w:lang w:val="en-US"/>
        </w:rPr>
      </w:pPr>
      <w:r w:rsidRPr="00CA78CD">
        <w:rPr>
          <w:lang w:val="en-US"/>
        </w:rPr>
        <w:t>Key issues in this context include manual registration of credits, lack of continuous proof, expensive certification, poor transparency, fragmentation, and a centralized, slow approval process.</w:t>
      </w:r>
    </w:p>
    <w:p w14:paraId="77AA8057" w14:textId="77777777" w:rsidR="00CA78CD" w:rsidRPr="00CA78CD" w:rsidRDefault="00CA78CD" w:rsidP="00CA78CD">
      <w:pPr>
        <w:numPr>
          <w:ilvl w:val="1"/>
          <w:numId w:val="82"/>
        </w:numPr>
        <w:rPr>
          <w:lang w:val="en-US"/>
        </w:rPr>
      </w:pPr>
      <w:r w:rsidRPr="00CA78CD">
        <w:rPr>
          <w:lang w:val="en-US"/>
        </w:rPr>
        <w:t>The subjective market value of these credits ranges from $1 to $300 USD today.</w:t>
      </w:r>
    </w:p>
    <w:p w14:paraId="630A7F3E" w14:textId="77777777" w:rsidR="00CA78CD" w:rsidRPr="00CA78CD" w:rsidRDefault="00CA78CD" w:rsidP="00CA78CD">
      <w:pPr>
        <w:numPr>
          <w:ilvl w:val="0"/>
          <w:numId w:val="82"/>
        </w:numPr>
      </w:pPr>
      <w:r w:rsidRPr="00CA78CD">
        <w:rPr>
          <w:b/>
          <w:bCs/>
        </w:rPr>
        <w:lastRenderedPageBreak/>
        <w:t>Environmental Commodity Market Overview:</w:t>
      </w:r>
    </w:p>
    <w:p w14:paraId="24C059A6" w14:textId="77777777" w:rsidR="00CA78CD" w:rsidRPr="00CA78CD" w:rsidRDefault="00CA78CD" w:rsidP="00CA78CD">
      <w:pPr>
        <w:numPr>
          <w:ilvl w:val="1"/>
          <w:numId w:val="82"/>
        </w:numPr>
        <w:rPr>
          <w:lang w:val="en-US"/>
        </w:rPr>
      </w:pPr>
      <w:r w:rsidRPr="00CA78CD">
        <w:rPr>
          <w:lang w:val="en-US"/>
        </w:rPr>
        <w:t>Various environmental commodities are on the rise, such as Low Carbon Fuel Standard (LCFS) credits, Green Bonds, Energy Attribution Certificates (EAC), Biodiversity Credits, and Voluntary Carbon Market.</w:t>
      </w:r>
    </w:p>
    <w:p w14:paraId="023BECE8" w14:textId="77777777" w:rsidR="00CA78CD" w:rsidRPr="00CA78CD" w:rsidRDefault="00CA78CD" w:rsidP="00CA78CD">
      <w:pPr>
        <w:numPr>
          <w:ilvl w:val="1"/>
          <w:numId w:val="82"/>
        </w:numPr>
        <w:rPr>
          <w:lang w:val="en-US"/>
        </w:rPr>
      </w:pPr>
      <w:r w:rsidRPr="00CA78CD">
        <w:rPr>
          <w:lang w:val="en-US"/>
        </w:rPr>
        <w:t>These markets are projected to grow significantly by 2030 and 2050, indicating a shift towards sustainability and environmental responsibility.</w:t>
      </w:r>
    </w:p>
    <w:p w14:paraId="4FFC2B37" w14:textId="77777777" w:rsidR="00CA78CD" w:rsidRPr="00CA78CD" w:rsidRDefault="00CA78CD" w:rsidP="00CA78CD">
      <w:pPr>
        <w:numPr>
          <w:ilvl w:val="0"/>
          <w:numId w:val="82"/>
        </w:numPr>
        <w:rPr>
          <w:lang w:val="en-US"/>
        </w:rPr>
      </w:pPr>
      <w:r w:rsidRPr="00CA78CD">
        <w:rPr>
          <w:b/>
          <w:bCs/>
          <w:lang w:val="en-US"/>
        </w:rPr>
        <w:t>Digital Transformation in Environmental Markets:</w:t>
      </w:r>
    </w:p>
    <w:p w14:paraId="1812B9E6" w14:textId="77777777" w:rsidR="00CA78CD" w:rsidRPr="00CA78CD" w:rsidRDefault="00CA78CD" w:rsidP="00CA78CD">
      <w:pPr>
        <w:numPr>
          <w:ilvl w:val="1"/>
          <w:numId w:val="82"/>
        </w:numPr>
        <w:rPr>
          <w:lang w:val="en-US"/>
        </w:rPr>
      </w:pPr>
      <w:r w:rsidRPr="00CA78CD">
        <w:rPr>
          <w:lang w:val="en-US"/>
        </w:rPr>
        <w:t>A transition towards a frictionless, interoperable, and modular market is underway. This transformation involves key players like standards, registries, project proponents, exchanges, marketplaces, brokers, retailers, and SaaS &amp; fintech companies.</w:t>
      </w:r>
    </w:p>
    <w:p w14:paraId="217259AA" w14:textId="77777777" w:rsidR="00CA78CD" w:rsidRPr="00CA78CD" w:rsidRDefault="00CA78CD" w:rsidP="00CA78CD">
      <w:pPr>
        <w:numPr>
          <w:ilvl w:val="1"/>
          <w:numId w:val="82"/>
        </w:numPr>
        <w:rPr>
          <w:lang w:val="en-US"/>
        </w:rPr>
      </w:pPr>
      <w:r w:rsidRPr="00CA78CD">
        <w:rPr>
          <w:lang w:val="en-US"/>
        </w:rPr>
        <w:t>The goal is to streamline environmental trading and make it more efficient and accessible.</w:t>
      </w:r>
    </w:p>
    <w:p w14:paraId="3AE68F92" w14:textId="77777777" w:rsidR="00CA78CD" w:rsidRPr="00CA78CD" w:rsidRDefault="00CA78CD" w:rsidP="00CA78CD">
      <w:pPr>
        <w:numPr>
          <w:ilvl w:val="0"/>
          <w:numId w:val="82"/>
        </w:numPr>
        <w:rPr>
          <w:lang w:val="en-US"/>
        </w:rPr>
      </w:pPr>
      <w:r w:rsidRPr="00CA78CD">
        <w:rPr>
          <w:b/>
          <w:bCs/>
          <w:lang w:val="en-US"/>
        </w:rPr>
        <w:t>Generative AI and the Paris Agreement:</w:t>
      </w:r>
    </w:p>
    <w:p w14:paraId="3A1EB273" w14:textId="77777777" w:rsidR="00CA78CD" w:rsidRPr="00CA78CD" w:rsidRDefault="00CA78CD" w:rsidP="00CA78CD">
      <w:pPr>
        <w:numPr>
          <w:ilvl w:val="1"/>
          <w:numId w:val="82"/>
        </w:numPr>
        <w:rPr>
          <w:lang w:val="en-US"/>
        </w:rPr>
      </w:pPr>
      <w:r w:rsidRPr="00CA78CD">
        <w:rPr>
          <w:lang w:val="en-US"/>
        </w:rPr>
        <w:t>The Paris Agreement is pivotal in driving environmental sustainability efforts.</w:t>
      </w:r>
    </w:p>
    <w:p w14:paraId="46B0BA85" w14:textId="77777777" w:rsidR="00CA78CD" w:rsidRPr="00CA78CD" w:rsidRDefault="00CA78CD" w:rsidP="00CA78CD">
      <w:pPr>
        <w:numPr>
          <w:ilvl w:val="1"/>
          <w:numId w:val="82"/>
        </w:numPr>
        <w:rPr>
          <w:lang w:val="en-US"/>
        </w:rPr>
      </w:pPr>
      <w:r w:rsidRPr="00CA78CD">
        <w:rPr>
          <w:lang w:val="en-US"/>
        </w:rPr>
        <w:t>Generative AI plays a crucial role in reshaping the future, guided by an ESG (Environmental, Social, and Governance) and smart city-centered strategy.</w:t>
      </w:r>
    </w:p>
    <w:p w14:paraId="04F06ADE" w14:textId="77777777" w:rsidR="00CA78CD" w:rsidRPr="00CA78CD" w:rsidRDefault="00CA78CD" w:rsidP="00CA78CD">
      <w:pPr>
        <w:numPr>
          <w:ilvl w:val="1"/>
          <w:numId w:val="82"/>
        </w:numPr>
        <w:rPr>
          <w:lang w:val="en-US"/>
        </w:rPr>
      </w:pPr>
      <w:r w:rsidRPr="00CA78CD">
        <w:rPr>
          <w:lang w:val="en-US"/>
        </w:rPr>
        <w:t>This strategy involves analyzing solutions for key performance indicators (KPIs), technological assets, and metrics related to city needs resolution.</w:t>
      </w:r>
    </w:p>
    <w:p w14:paraId="1640855E" w14:textId="77777777" w:rsidR="00CA78CD" w:rsidRPr="00CA78CD" w:rsidRDefault="00CA78CD" w:rsidP="00CA78CD">
      <w:pPr>
        <w:numPr>
          <w:ilvl w:val="1"/>
          <w:numId w:val="82"/>
        </w:numPr>
        <w:rPr>
          <w:lang w:val="en-US"/>
        </w:rPr>
      </w:pPr>
      <w:r w:rsidRPr="00CA78CD">
        <w:rPr>
          <w:lang w:val="en-US"/>
        </w:rPr>
        <w:t>Generative AI supports the implementation strategy, defines KPIs, and monitors real-time impact and efficiency of solutions, particularly in the context of smart cities and sustainability.</w:t>
      </w:r>
    </w:p>
    <w:p w14:paraId="3E800423" w14:textId="6043B515" w:rsidR="00CA78CD" w:rsidRPr="00CA78CD" w:rsidRDefault="00CA78CD" w:rsidP="00CA78CD">
      <w:pPr>
        <w:rPr>
          <w:lang w:val="en-US"/>
        </w:rPr>
      </w:pPr>
      <w:r>
        <w:rPr>
          <w:lang w:val="en-US"/>
        </w:rPr>
        <w:t xml:space="preserve">Other cases: </w:t>
      </w:r>
      <w:r w:rsidRPr="00CA78CD">
        <w:rPr>
          <w:lang w:val="en-US"/>
        </w:rPr>
        <w:t>NExT</w:t>
      </w:r>
      <w:r>
        <w:rPr>
          <w:lang w:val="en-US"/>
        </w:rPr>
        <w:t xml:space="preserve"> (</w:t>
      </w:r>
      <w:r w:rsidRPr="00CA78CD">
        <w:rPr>
          <w:lang w:val="en-US"/>
        </w:rPr>
        <w:t>Network Exchange Transport</w:t>
      </w:r>
      <w:r>
        <w:rPr>
          <w:lang w:val="en-US"/>
        </w:rPr>
        <w:t xml:space="preserve">), </w:t>
      </w:r>
      <w:r w:rsidRPr="00CA78CD">
        <w:rPr>
          <w:lang w:val="en-US"/>
        </w:rPr>
        <w:t>Logbot</w:t>
      </w:r>
      <w:r>
        <w:rPr>
          <w:lang w:val="en-US"/>
        </w:rPr>
        <w:t xml:space="preserve">, </w:t>
      </w:r>
      <w:r w:rsidRPr="00CA78CD">
        <w:rPr>
          <w:lang w:val="en-US"/>
        </w:rPr>
        <w:t>NICOLE</w:t>
      </w:r>
      <w:r>
        <w:rPr>
          <w:lang w:val="en-US"/>
        </w:rPr>
        <w:t xml:space="preserve">, </w:t>
      </w:r>
      <w:r w:rsidRPr="00CA78CD">
        <w:rPr>
          <w:lang w:val="en-US"/>
        </w:rPr>
        <w:t>NORMAU</w:t>
      </w:r>
      <w:r>
        <w:rPr>
          <w:lang w:val="en-US"/>
        </w:rPr>
        <w:t xml:space="preserve">, </w:t>
      </w:r>
      <w:r w:rsidRPr="00CA78CD">
        <w:rPr>
          <w:lang w:val="en-US"/>
        </w:rPr>
        <w:t>STARTEF</w:t>
      </w:r>
      <w:r>
        <w:rPr>
          <w:lang w:val="en-US"/>
        </w:rPr>
        <w:t xml:space="preserve">, </w:t>
      </w:r>
      <w:r w:rsidRPr="00CA78CD">
        <w:rPr>
          <w:lang w:val="en-US"/>
        </w:rPr>
        <w:t>GREENETICA</w:t>
      </w:r>
      <w:r>
        <w:rPr>
          <w:lang w:val="en-US"/>
        </w:rPr>
        <w:t>.</w:t>
      </w:r>
    </w:p>
    <w:p w14:paraId="186C9400" w14:textId="73C9C22A" w:rsidR="00743744" w:rsidRDefault="00743744" w:rsidP="00743744">
      <w:pPr>
        <w:pStyle w:val="Titolo1"/>
        <w:jc w:val="center"/>
        <w:rPr>
          <w:lang w:val="en-US"/>
        </w:rPr>
      </w:pPr>
      <w:bookmarkStart w:id="12" w:name="_Toc150964719"/>
      <w:r w:rsidRPr="00743744">
        <w:rPr>
          <w:lang w:val="en-US"/>
        </w:rPr>
        <w:t>The technological acquisition paradox in the beauty industry: the case of L'Oréal</w:t>
      </w:r>
      <w:bookmarkEnd w:id="12"/>
    </w:p>
    <w:p w14:paraId="45CAEA72" w14:textId="54072C1B" w:rsidR="00CD59A5" w:rsidRPr="00CD59A5" w:rsidRDefault="00CD59A5" w:rsidP="00CD59A5">
      <w:pPr>
        <w:rPr>
          <w:lang w:val="en-US"/>
        </w:rPr>
      </w:pPr>
      <w:r w:rsidRPr="00CD59A5">
        <w:rPr>
          <w:lang w:val="en-US"/>
        </w:rPr>
        <w:t>We conceptualize open innovation as a meticulously orchestrated process that facilitates the purposeful exchange of knowledge across organizational borders. This intricate flow of knowledge incorporates both monetary and non-monetary mechanisms, actively encouraging collaborative endeavors across sectors.</w:t>
      </w:r>
    </w:p>
    <w:p w14:paraId="4E5D996D" w14:textId="5E039D5E" w:rsidR="00CD59A5" w:rsidRPr="00CD59A5" w:rsidRDefault="00CD59A5" w:rsidP="00CD59A5">
      <w:pPr>
        <w:rPr>
          <w:lang w:val="en-US"/>
        </w:rPr>
      </w:pPr>
      <w:r w:rsidRPr="00CD59A5">
        <w:rPr>
          <w:lang w:val="en-US"/>
        </w:rPr>
        <w:t>Our examination centers around the expansive domain of L'Oréal, encompassing a thorough analysis of its products, subsidiaries, and financial reports</w:t>
      </w:r>
      <w:r w:rsidR="007C6CA1">
        <w:rPr>
          <w:lang w:val="en-US"/>
        </w:rPr>
        <w:t>, understanding companies over the umbrella and the M&amp;A tactics (Merge</w:t>
      </w:r>
      <w:r w:rsidR="004E2E70">
        <w:rPr>
          <w:lang w:val="en-US"/>
        </w:rPr>
        <w:t>r</w:t>
      </w:r>
      <w:r w:rsidR="007C6CA1">
        <w:rPr>
          <w:lang w:val="en-US"/>
        </w:rPr>
        <w:t>s and Acquisitions).</w:t>
      </w:r>
      <w:r>
        <w:rPr>
          <w:lang w:val="en-US"/>
        </w:rPr>
        <w:t xml:space="preserve"> </w:t>
      </w:r>
      <w:r w:rsidRPr="00CD59A5">
        <w:rPr>
          <w:lang w:val="en-US"/>
        </w:rPr>
        <w:t>In th</w:t>
      </w:r>
      <w:r w:rsidR="007C6CA1">
        <w:rPr>
          <w:lang w:val="en-US"/>
        </w:rPr>
        <w:t xml:space="preserve">is </w:t>
      </w:r>
      <w:r w:rsidRPr="00CD59A5">
        <w:rPr>
          <w:lang w:val="en-US"/>
        </w:rPr>
        <w:t>context, two primary approaches exist: Inbound and Outbound.</w:t>
      </w:r>
    </w:p>
    <w:p w14:paraId="77D3D0B9" w14:textId="77777777" w:rsidR="00CD59A5" w:rsidRPr="00CD59A5" w:rsidRDefault="00CD59A5" w:rsidP="00CD59A5">
      <w:pPr>
        <w:numPr>
          <w:ilvl w:val="0"/>
          <w:numId w:val="83"/>
        </w:numPr>
      </w:pPr>
      <w:r w:rsidRPr="00CD59A5">
        <w:rPr>
          <w:b/>
          <w:bCs/>
        </w:rPr>
        <w:t>Inbound Open Innovation:</w:t>
      </w:r>
    </w:p>
    <w:p w14:paraId="0C3C0548" w14:textId="77777777" w:rsidR="00EB01A8" w:rsidRDefault="00CD59A5" w:rsidP="00CD59A5">
      <w:pPr>
        <w:rPr>
          <w:lang w:val="en-US"/>
        </w:rPr>
      </w:pPr>
      <w:r w:rsidRPr="00CD59A5">
        <w:rPr>
          <w:lang w:val="en-US"/>
        </w:rPr>
        <w:t xml:space="preserve">Inbound open innovation involves the inflow of external knowledge and ideas into an organization's innovation processes. </w:t>
      </w:r>
    </w:p>
    <w:p w14:paraId="3756DFA6" w14:textId="77777777" w:rsidR="00EB01A8" w:rsidRDefault="00CD59A5" w:rsidP="00EB01A8">
      <w:pPr>
        <w:pStyle w:val="Paragrafoelenco"/>
        <w:numPr>
          <w:ilvl w:val="1"/>
          <w:numId w:val="65"/>
        </w:numPr>
        <w:rPr>
          <w:lang w:val="en-US"/>
        </w:rPr>
      </w:pPr>
      <w:r w:rsidRPr="00EB01A8">
        <w:rPr>
          <w:lang w:val="en-US"/>
        </w:rPr>
        <w:t xml:space="preserve">This approach recognizes that valuable insights and technologies may exist beyond the organization's boundaries. </w:t>
      </w:r>
    </w:p>
    <w:p w14:paraId="13FB3927" w14:textId="660A61CD" w:rsidR="00CD59A5" w:rsidRPr="00EB01A8" w:rsidRDefault="00CD59A5" w:rsidP="00EB01A8">
      <w:pPr>
        <w:pStyle w:val="Paragrafoelenco"/>
        <w:numPr>
          <w:ilvl w:val="1"/>
          <w:numId w:val="65"/>
        </w:numPr>
        <w:rPr>
          <w:lang w:val="en-US"/>
        </w:rPr>
      </w:pPr>
      <w:r w:rsidRPr="00EB01A8">
        <w:rPr>
          <w:lang w:val="en-US"/>
        </w:rPr>
        <w:t>In the case of L'Oréal, this could mean actively seeking external contributions, such as collaborations with research institutions, startups, or other entities, to enhance their product development or technological capabilities.</w:t>
      </w:r>
    </w:p>
    <w:p w14:paraId="27CC4F08" w14:textId="21F7C27F" w:rsidR="00CD59A5" w:rsidRPr="00CD59A5" w:rsidRDefault="00CD59A5" w:rsidP="00CD59A5">
      <w:pPr>
        <w:numPr>
          <w:ilvl w:val="0"/>
          <w:numId w:val="83"/>
        </w:numPr>
      </w:pPr>
      <w:r w:rsidRPr="00CD59A5">
        <w:rPr>
          <w:b/>
          <w:bCs/>
        </w:rPr>
        <w:lastRenderedPageBreak/>
        <w:t>Outbound Open Innovation:</w:t>
      </w:r>
    </w:p>
    <w:p w14:paraId="2AC2145E" w14:textId="77777777" w:rsidR="00EB01A8" w:rsidRDefault="00CD59A5" w:rsidP="00CD59A5">
      <w:pPr>
        <w:rPr>
          <w:lang w:val="en-US"/>
        </w:rPr>
      </w:pPr>
      <w:r w:rsidRPr="00CD59A5">
        <w:rPr>
          <w:lang w:val="en-US"/>
        </w:rPr>
        <w:t xml:space="preserve">On the other hand, outbound open innovation focuses on the external utilization of an organization's intellectual property and assets. </w:t>
      </w:r>
    </w:p>
    <w:p w14:paraId="1060A19F" w14:textId="77777777" w:rsidR="00EB01A8" w:rsidRDefault="00CD59A5" w:rsidP="00EB01A8">
      <w:pPr>
        <w:pStyle w:val="Paragrafoelenco"/>
        <w:numPr>
          <w:ilvl w:val="1"/>
          <w:numId w:val="65"/>
        </w:numPr>
        <w:rPr>
          <w:lang w:val="en-US"/>
        </w:rPr>
      </w:pPr>
      <w:r w:rsidRPr="00EB01A8">
        <w:rPr>
          <w:lang w:val="en-US"/>
        </w:rPr>
        <w:t xml:space="preserve">This involves licensing, selling, or otherwise leveraging the organization's innovations to external partners. </w:t>
      </w:r>
    </w:p>
    <w:p w14:paraId="6400B2C8" w14:textId="6FAE64DF" w:rsidR="00CD59A5" w:rsidRPr="00EB01A8" w:rsidRDefault="00CD59A5" w:rsidP="00EB01A8">
      <w:pPr>
        <w:pStyle w:val="Paragrafoelenco"/>
        <w:numPr>
          <w:ilvl w:val="1"/>
          <w:numId w:val="65"/>
        </w:numPr>
        <w:rPr>
          <w:lang w:val="en-US"/>
        </w:rPr>
      </w:pPr>
      <w:r w:rsidRPr="00EB01A8">
        <w:rPr>
          <w:lang w:val="en-US"/>
        </w:rPr>
        <w:t>In the context of L'Oréal, outbound open innovation might entail strategic partnerships, licensing agreements, or spin-offs, where the company shares or sells its innovations to other entities, fostering a broader impact in the beauty industry.</w:t>
      </w:r>
    </w:p>
    <w:p w14:paraId="614944C7" w14:textId="2B0755DB" w:rsidR="00C66EC8" w:rsidRDefault="00F74703" w:rsidP="00A03A3A">
      <w:pPr>
        <w:rPr>
          <w:lang w:val="en-US"/>
        </w:rPr>
      </w:pPr>
      <w:r w:rsidRPr="00C66EC8">
        <w:rPr>
          <w:noProof/>
          <w:lang w:val="en-US"/>
        </w:rPr>
        <w:drawing>
          <wp:anchor distT="0" distB="0" distL="114300" distR="114300" simplePos="0" relativeHeight="251721728" behindDoc="0" locked="0" layoutInCell="1" allowOverlap="1" wp14:anchorId="733BF20C" wp14:editId="397F11CC">
            <wp:simplePos x="0" y="0"/>
            <wp:positionH relativeFrom="column">
              <wp:posOffset>3320203</wp:posOffset>
            </wp:positionH>
            <wp:positionV relativeFrom="paragraph">
              <wp:posOffset>243417</wp:posOffset>
            </wp:positionV>
            <wp:extent cx="3150235" cy="1071245"/>
            <wp:effectExtent l="0" t="0" r="0" b="0"/>
            <wp:wrapSquare wrapText="bothSides"/>
            <wp:docPr id="1039210488" name="Immagine 1" descr="Immagine che contiene Carattere, Elementi grafici, test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10488" name="Immagine 1" descr="Immagine che contiene Carattere, Elementi grafici, testo, simbolo&#10;&#10;Descrizione generata automaticamente"/>
                    <pic:cNvPicPr/>
                  </pic:nvPicPr>
                  <pic:blipFill>
                    <a:blip r:embed="rId44"/>
                    <a:stretch>
                      <a:fillRect/>
                    </a:stretch>
                  </pic:blipFill>
                  <pic:spPr>
                    <a:xfrm>
                      <a:off x="0" y="0"/>
                      <a:ext cx="3150235" cy="1071245"/>
                    </a:xfrm>
                    <a:prstGeom prst="rect">
                      <a:avLst/>
                    </a:prstGeom>
                  </pic:spPr>
                </pic:pic>
              </a:graphicData>
            </a:graphic>
            <wp14:sizeRelH relativeFrom="margin">
              <wp14:pctWidth>0</wp14:pctWidth>
            </wp14:sizeRelH>
            <wp14:sizeRelV relativeFrom="margin">
              <wp14:pctHeight>0</wp14:pctHeight>
            </wp14:sizeRelV>
          </wp:anchor>
        </w:drawing>
      </w:r>
      <w:r w:rsidR="00BF7538">
        <w:rPr>
          <w:lang w:val="en-US"/>
        </w:rPr>
        <w:t>Each type of innovation is useful in different context</w:t>
      </w:r>
      <w:r w:rsidR="00EB0519">
        <w:rPr>
          <w:lang w:val="en-US"/>
        </w:rPr>
        <w:t>.</w:t>
      </w:r>
    </w:p>
    <w:p w14:paraId="600D4ACF" w14:textId="7C6E357F" w:rsidR="00C66EC8" w:rsidRDefault="00EB0519" w:rsidP="00EB0519">
      <w:pPr>
        <w:rPr>
          <w:lang w:val="en-US"/>
        </w:rPr>
      </w:pPr>
      <w:r w:rsidRPr="00EB0519">
        <w:rPr>
          <w:lang w:val="en-US"/>
        </w:rPr>
        <w:t xml:space="preserve">In a strategic move that transcends conventional industry boundaries, L'Oréal and Nestlé have embarked on a joint venture, echoing the principles of the Blue Ocean Strategy. </w:t>
      </w:r>
    </w:p>
    <w:p w14:paraId="657939FE" w14:textId="11576012" w:rsidR="00EB0519" w:rsidRPr="00EB0519" w:rsidRDefault="00EB0519" w:rsidP="00EB0519">
      <w:pPr>
        <w:rPr>
          <w:lang w:val="en-US"/>
        </w:rPr>
      </w:pPr>
      <w:r w:rsidRPr="00EB0519">
        <w:rPr>
          <w:lang w:val="en-US"/>
        </w:rPr>
        <w:t>This approach, pioneered by W. Chan Kim and Renée Mauborgne, challenges companies to break free from competitive red oceans and explore untapped, blue ocean market spaces.</w:t>
      </w:r>
    </w:p>
    <w:p w14:paraId="76B2B031" w14:textId="77777777" w:rsidR="00EB0519" w:rsidRDefault="00EB0519" w:rsidP="00EB0519">
      <w:pPr>
        <w:rPr>
          <w:lang w:val="en-US"/>
        </w:rPr>
      </w:pPr>
      <w:r w:rsidRPr="00EB0519">
        <w:rPr>
          <w:lang w:val="en-US"/>
        </w:rPr>
        <w:t>In this collaboration, the synergy between L'Oréal's expertise in cosmetics and beauty and Nestlé's stronghold in nutrition and wellness becomes a pivotal point of innovation. Rather than competing in saturated markets, the joint venture seeks to carve a unique niche where beauty and wellness converge seamlessly.</w:t>
      </w:r>
    </w:p>
    <w:p w14:paraId="054D7A46" w14:textId="2AF9485A" w:rsidR="00EB0519" w:rsidRPr="00EB0519" w:rsidRDefault="00EB0519" w:rsidP="00EB0519">
      <w:pPr>
        <w:rPr>
          <w:lang w:val="en-US"/>
        </w:rPr>
      </w:pPr>
      <w:r>
        <w:rPr>
          <w:lang w:val="en-US"/>
        </w:rPr>
        <w:t>There may be innovative product synergies:</w:t>
      </w:r>
    </w:p>
    <w:p w14:paraId="401E4FB9" w14:textId="77777777" w:rsidR="00EB0519" w:rsidRDefault="00EB0519" w:rsidP="00EB0519">
      <w:pPr>
        <w:pStyle w:val="Paragrafoelenco"/>
        <w:numPr>
          <w:ilvl w:val="0"/>
          <w:numId w:val="84"/>
        </w:numPr>
        <w:rPr>
          <w:lang w:val="en-US"/>
        </w:rPr>
      </w:pPr>
      <w:r w:rsidRPr="00EB0519">
        <w:rPr>
          <w:lang w:val="en-US"/>
        </w:rPr>
        <w:t>The essence lies in creating products that transcend traditional categorizations. Imagine cosmetic formulations enriched with nutritional elements, catering not just to aesthetic preferences but also aligning with the growing trend of holistic well-being. This innovative fusion positions the venture in a space that is yet to be fully explored—a blue ocean of beauty and wellness.</w:t>
      </w:r>
    </w:p>
    <w:p w14:paraId="5DFFC917" w14:textId="77777777" w:rsidR="00F74703" w:rsidRPr="00EB0519" w:rsidRDefault="00F74703" w:rsidP="00F74703">
      <w:pPr>
        <w:pStyle w:val="Paragrafoelenco"/>
        <w:rPr>
          <w:lang w:val="en-US"/>
        </w:rPr>
      </w:pPr>
    </w:p>
    <w:p w14:paraId="65E532DD" w14:textId="662505BC" w:rsidR="00EB0519" w:rsidRDefault="00EB0519" w:rsidP="00EB0519">
      <w:pPr>
        <w:pStyle w:val="Paragrafoelenco"/>
        <w:numPr>
          <w:ilvl w:val="0"/>
          <w:numId w:val="84"/>
        </w:numPr>
        <w:rPr>
          <w:lang w:val="en-US"/>
        </w:rPr>
      </w:pPr>
      <w:r w:rsidRPr="00EB0519">
        <w:rPr>
          <w:lang w:val="en-US"/>
        </w:rPr>
        <w:t>This strategic alliance isn't solely about market expansion; it's a journey into uncharted territories. The global presence of L'Oréal and Nestlé provides a canvas for the joint venture to paint a narrative of cultural diversity, addressing consumer needs in different corners of the world.</w:t>
      </w:r>
    </w:p>
    <w:p w14:paraId="4D7CAA95" w14:textId="77777777" w:rsidR="00F74703" w:rsidRPr="00EB0519" w:rsidRDefault="00F74703" w:rsidP="00F74703">
      <w:pPr>
        <w:pStyle w:val="Paragrafoelenco"/>
        <w:rPr>
          <w:lang w:val="en-US"/>
        </w:rPr>
      </w:pPr>
    </w:p>
    <w:p w14:paraId="24DD2D24" w14:textId="77777777" w:rsidR="00EB0519" w:rsidRPr="00EB0519" w:rsidRDefault="00EB0519" w:rsidP="00EB0519">
      <w:pPr>
        <w:pStyle w:val="Paragrafoelenco"/>
        <w:numPr>
          <w:ilvl w:val="0"/>
          <w:numId w:val="84"/>
        </w:numPr>
        <w:rPr>
          <w:lang w:val="en-US"/>
        </w:rPr>
      </w:pPr>
      <w:r w:rsidRPr="00EB0519">
        <w:rPr>
          <w:lang w:val="en-US"/>
        </w:rPr>
        <w:t>Beyond the tangible products, this collaboration reinforces the brands involved. It communicates a commitment to adaptability, innovation, and a forward-thinking approach. In a world where consumer trust is earned through more than just quality, the joint venture signifies a dedication to anticipating and meeting evolving lifestyle needs.</w:t>
      </w:r>
    </w:p>
    <w:p w14:paraId="527AADB3" w14:textId="77777777" w:rsidR="00A429A5" w:rsidRDefault="00A429A5">
      <w:pPr>
        <w:rPr>
          <w:lang w:val="en-US"/>
        </w:rPr>
      </w:pPr>
      <w:r>
        <w:rPr>
          <w:lang w:val="en-US"/>
        </w:rPr>
        <w:t>A few concrete examples on this:</w:t>
      </w:r>
    </w:p>
    <w:p w14:paraId="350C6171" w14:textId="77777777" w:rsidR="00A429A5" w:rsidRPr="00A429A5" w:rsidRDefault="00A429A5" w:rsidP="00A429A5">
      <w:pPr>
        <w:pStyle w:val="Paragrafoelenco"/>
        <w:numPr>
          <w:ilvl w:val="0"/>
          <w:numId w:val="86"/>
        </w:numPr>
        <w:rPr>
          <w:lang w:val="en-US"/>
        </w:rPr>
      </w:pPr>
      <w:r w:rsidRPr="00A429A5">
        <w:rPr>
          <w:lang w:val="en-US"/>
        </w:rPr>
        <w:t xml:space="preserve">Inneov combines the expertise in nutrition and food security of Nestlé R&amp;D and dermatological knowledge of L’Oréal R&amp;D. </w:t>
      </w:r>
    </w:p>
    <w:p w14:paraId="06C43302" w14:textId="77777777" w:rsidR="00A429A5" w:rsidRDefault="00A429A5" w:rsidP="00A429A5">
      <w:pPr>
        <w:pStyle w:val="Paragrafoelenco"/>
        <w:ind w:left="1440"/>
        <w:rPr>
          <w:lang w:val="en-US"/>
        </w:rPr>
      </w:pPr>
    </w:p>
    <w:p w14:paraId="144F9E41" w14:textId="77777777" w:rsidR="00A429A5" w:rsidRDefault="00A429A5" w:rsidP="00A429A5">
      <w:pPr>
        <w:pStyle w:val="Paragrafoelenco"/>
        <w:numPr>
          <w:ilvl w:val="0"/>
          <w:numId w:val="86"/>
        </w:numPr>
        <w:rPr>
          <w:lang w:val="en-US"/>
        </w:rPr>
      </w:pPr>
      <w:r w:rsidRPr="00A429A5">
        <w:rPr>
          <w:lang w:val="en-US"/>
        </w:rPr>
        <w:t xml:space="preserve">Nestlé &amp; Inneov: Nestlé R&amp;D provides to Inneov Laboratories its unique expertise to select components, to optimize their absorption and verify the quality of safety and conservation. </w:t>
      </w:r>
    </w:p>
    <w:p w14:paraId="4D76E0D4" w14:textId="77777777" w:rsidR="00A429A5" w:rsidRPr="00A429A5" w:rsidRDefault="00A429A5" w:rsidP="00A429A5">
      <w:pPr>
        <w:pStyle w:val="Paragrafoelenco"/>
        <w:rPr>
          <w:lang w:val="en-US"/>
        </w:rPr>
      </w:pPr>
    </w:p>
    <w:p w14:paraId="7E2645F4" w14:textId="339A8183" w:rsidR="00061AE6" w:rsidRPr="00A429A5" w:rsidRDefault="00A429A5" w:rsidP="00A429A5">
      <w:pPr>
        <w:pStyle w:val="Paragrafoelenco"/>
        <w:numPr>
          <w:ilvl w:val="0"/>
          <w:numId w:val="86"/>
        </w:numPr>
        <w:rPr>
          <w:lang w:val="en-US"/>
        </w:rPr>
      </w:pPr>
      <w:r w:rsidRPr="00A429A5">
        <w:rPr>
          <w:lang w:val="en-US"/>
        </w:rPr>
        <w:t>L’Oréal &amp; Inneov: L’Oréal R&amp;D provides to Inneov labs its knowledge of the physiology of cutis</w:t>
      </w:r>
      <w:r w:rsidR="00EB01A8">
        <w:rPr>
          <w:lang w:val="en-US"/>
        </w:rPr>
        <w:t xml:space="preserve"> (skin)</w:t>
      </w:r>
      <w:r w:rsidRPr="00A429A5">
        <w:rPr>
          <w:lang w:val="en-US"/>
        </w:rPr>
        <w:t xml:space="preserve"> and its experience in monitoring the effects of the components on the skin. </w:t>
      </w:r>
      <w:r w:rsidR="00061AE6" w:rsidRPr="00A429A5">
        <w:rPr>
          <w:lang w:val="en-US"/>
        </w:rPr>
        <w:br w:type="page"/>
      </w:r>
    </w:p>
    <w:p w14:paraId="0E1ED5B9" w14:textId="39F16E6E" w:rsidR="00EB0519" w:rsidRDefault="00EB0519" w:rsidP="00EB0519">
      <w:pPr>
        <w:rPr>
          <w:lang w:val="en-US"/>
        </w:rPr>
      </w:pPr>
      <w:r>
        <w:rPr>
          <w:lang w:val="en-US"/>
        </w:rPr>
        <w:lastRenderedPageBreak/>
        <w:t>The brand reinforces globally and gains consumer trust:</w:t>
      </w:r>
    </w:p>
    <w:p w14:paraId="54198449" w14:textId="7BABEFE3" w:rsidR="00EB0519" w:rsidRDefault="00EB0519" w:rsidP="00EB0519">
      <w:pPr>
        <w:pStyle w:val="Paragrafoelenco"/>
        <w:numPr>
          <w:ilvl w:val="0"/>
          <w:numId w:val="84"/>
        </w:numPr>
        <w:rPr>
          <w:lang w:val="en-US"/>
        </w:rPr>
      </w:pPr>
      <w:r w:rsidRPr="00EB0519">
        <w:rPr>
          <w:lang w:val="en-US"/>
        </w:rPr>
        <w:t>The long-term vision goes beyond immediate market gains. By embracing the Blue Ocean Strategy, L'Oréal and Nestlé position themselves for sustained relevance and growth. The dynamic nature of uncontested markets allows for continuous evolution, preventing the risk of becoming commoditized in crowded spaces.</w:t>
      </w:r>
    </w:p>
    <w:p w14:paraId="28A9BE88" w14:textId="77777777" w:rsidR="004E2E70" w:rsidRPr="00EB0519" w:rsidRDefault="004E2E70" w:rsidP="004E2E70">
      <w:pPr>
        <w:pStyle w:val="Paragrafoelenco"/>
        <w:rPr>
          <w:lang w:val="en-US"/>
        </w:rPr>
      </w:pPr>
    </w:p>
    <w:p w14:paraId="71F4C5EC" w14:textId="77777777" w:rsidR="00EB0519" w:rsidRPr="00EB0519" w:rsidRDefault="00EB0519" w:rsidP="00EB0519">
      <w:pPr>
        <w:pStyle w:val="Paragrafoelenco"/>
        <w:numPr>
          <w:ilvl w:val="0"/>
          <w:numId w:val="84"/>
        </w:numPr>
        <w:rPr>
          <w:lang w:val="en-US"/>
        </w:rPr>
      </w:pPr>
      <w:r w:rsidRPr="00EB0519">
        <w:rPr>
          <w:lang w:val="en-US"/>
        </w:rPr>
        <w:t>In essence, this joint venture isn't just a business collaboration; it's a strategic navigation into unexplored waters. It's an acknowledgment that value creation doesn't always reside in traditional market segments. The Blue Ocean Strategy becomes the guiding philosophy, encouraging these industry giants to redefine the beauty and wellness landscape and create a narrative that goes beyond the expected, forging a path into a promising and untapped blue ocean.</w:t>
      </w:r>
    </w:p>
    <w:p w14:paraId="3857FA4C" w14:textId="498FF937" w:rsidR="00EA609D" w:rsidRPr="00EA609D" w:rsidRDefault="00EA609D" w:rsidP="00EA609D">
      <w:pPr>
        <w:rPr>
          <w:lang w:val="en-US"/>
        </w:rPr>
      </w:pPr>
      <w:r w:rsidRPr="00EA609D">
        <w:rPr>
          <w:lang w:val="en-US"/>
        </w:rPr>
        <w:t>In the context of L'Oréal, M&amp;A play a significant role in shaping the company's strategic landscape and market presence. Here are some key relationships between M&amp;A activities and L'Oréa</w:t>
      </w:r>
      <w:r>
        <w:rPr>
          <w:lang w:val="en-US"/>
        </w:rPr>
        <w:t>l</w:t>
      </w:r>
      <w:r w:rsidR="00EB01A8">
        <w:rPr>
          <w:lang w:val="en-US"/>
        </w:rPr>
        <w:t>:</w:t>
      </w:r>
    </w:p>
    <w:p w14:paraId="222A1568" w14:textId="7FB2F721" w:rsidR="00EA609D" w:rsidRPr="000438D7" w:rsidRDefault="00EA609D" w:rsidP="00EA609D">
      <w:pPr>
        <w:rPr>
          <w:i/>
          <w:iCs/>
          <w:lang w:val="en-US"/>
        </w:rPr>
      </w:pPr>
      <w:r w:rsidRPr="000438D7">
        <w:rPr>
          <w:i/>
          <w:iCs/>
          <w:lang w:val="en-US"/>
        </w:rPr>
        <w:t>1. Market Expansion</w:t>
      </w:r>
    </w:p>
    <w:p w14:paraId="3AEEE769" w14:textId="01095F38" w:rsidR="00EA609D" w:rsidRPr="00EA609D" w:rsidRDefault="00EA609D" w:rsidP="00EA609D">
      <w:pPr>
        <w:pStyle w:val="Paragrafoelenco"/>
        <w:numPr>
          <w:ilvl w:val="0"/>
          <w:numId w:val="85"/>
        </w:numPr>
        <w:rPr>
          <w:lang w:val="en-US"/>
        </w:rPr>
      </w:pPr>
      <w:r w:rsidRPr="00EA609D">
        <w:rPr>
          <w:lang w:val="en-US"/>
        </w:rPr>
        <w:t>M&amp;A activities allow L'Oréal to expand its market presence globally. Acquiring or merging with companies in different regions enhances the brand's reach and penetration into diverse consumer markets.</w:t>
      </w:r>
      <w:r w:rsidR="004E2E70">
        <w:rPr>
          <w:lang w:val="en-US"/>
        </w:rPr>
        <w:t xml:space="preserve"> This varies between 1500 and 4500 transactions on average since 1985 up to now.</w:t>
      </w:r>
      <w:r w:rsidR="004E2E70">
        <w:rPr>
          <w:lang w:val="en-US"/>
        </w:rPr>
        <w:tab/>
      </w:r>
    </w:p>
    <w:p w14:paraId="7A307DE9" w14:textId="3FC4EEDF" w:rsidR="00EA609D" w:rsidRPr="000438D7" w:rsidRDefault="00EA609D" w:rsidP="00EA609D">
      <w:pPr>
        <w:rPr>
          <w:i/>
          <w:iCs/>
          <w:lang w:val="en-US"/>
        </w:rPr>
      </w:pPr>
      <w:r w:rsidRPr="000438D7">
        <w:rPr>
          <w:i/>
          <w:iCs/>
          <w:lang w:val="en-US"/>
        </w:rPr>
        <w:t>2. Portfolio Diversification</w:t>
      </w:r>
    </w:p>
    <w:p w14:paraId="315B3A86" w14:textId="219C1E79" w:rsidR="00EA609D" w:rsidRPr="00EA609D" w:rsidRDefault="00EA609D" w:rsidP="00EA609D">
      <w:pPr>
        <w:pStyle w:val="Paragrafoelenco"/>
        <w:numPr>
          <w:ilvl w:val="0"/>
          <w:numId w:val="85"/>
        </w:numPr>
        <w:rPr>
          <w:lang w:val="en-US"/>
        </w:rPr>
      </w:pPr>
      <w:r>
        <w:rPr>
          <w:lang w:val="en-US"/>
        </w:rPr>
        <w:t>T</w:t>
      </w:r>
      <w:r w:rsidRPr="00EA609D">
        <w:rPr>
          <w:lang w:val="en-US"/>
        </w:rPr>
        <w:t>hrough acquisitions, L'Oréal can diversify its product portfolio. This diversification may involve entering new beauty and cosmetic segments or acquiring brands with different target demographics, allowing the company to cater to a broader consumer base.</w:t>
      </w:r>
    </w:p>
    <w:p w14:paraId="3662A815" w14:textId="488641F6" w:rsidR="00EA609D" w:rsidRPr="000438D7" w:rsidRDefault="00EA609D" w:rsidP="00EA609D">
      <w:pPr>
        <w:rPr>
          <w:i/>
          <w:iCs/>
          <w:lang w:val="en-US"/>
        </w:rPr>
      </w:pPr>
      <w:r w:rsidRPr="000438D7">
        <w:rPr>
          <w:i/>
          <w:iCs/>
          <w:lang w:val="en-US"/>
        </w:rPr>
        <w:t>3. Innovation and Technology Integration</w:t>
      </w:r>
    </w:p>
    <w:p w14:paraId="2D300757" w14:textId="26525C1F" w:rsidR="00EA609D" w:rsidRPr="00EA609D" w:rsidRDefault="00EA609D" w:rsidP="00EA609D">
      <w:pPr>
        <w:pStyle w:val="Paragrafoelenco"/>
        <w:numPr>
          <w:ilvl w:val="0"/>
          <w:numId w:val="85"/>
        </w:numPr>
        <w:rPr>
          <w:lang w:val="en-US"/>
        </w:rPr>
      </w:pPr>
      <w:r>
        <w:rPr>
          <w:lang w:val="en-US"/>
        </w:rPr>
        <w:t>A</w:t>
      </w:r>
      <w:r w:rsidRPr="00EA609D">
        <w:rPr>
          <w:lang w:val="en-US"/>
        </w:rPr>
        <w:t>cquiring innovative companies or startups provides L'Oréal with access to cutting-edge technologies and beauty solutions. This helps in staying ahead of industry trends and maintaining a competitive edge in terms of product innovation.</w:t>
      </w:r>
    </w:p>
    <w:p w14:paraId="269671E5" w14:textId="4D9308FD" w:rsidR="00EA609D" w:rsidRPr="000438D7" w:rsidRDefault="00EA609D" w:rsidP="00EA609D">
      <w:pPr>
        <w:rPr>
          <w:i/>
          <w:iCs/>
          <w:lang w:val="en-US"/>
        </w:rPr>
      </w:pPr>
      <w:r w:rsidRPr="000438D7">
        <w:rPr>
          <w:i/>
          <w:iCs/>
          <w:lang w:val="en-US"/>
        </w:rPr>
        <w:t>4. Brand Strengthening</w:t>
      </w:r>
      <w:r w:rsidR="004E2E70" w:rsidRPr="000438D7">
        <w:rPr>
          <w:i/>
          <w:iCs/>
          <w:lang w:val="en-US"/>
        </w:rPr>
        <w:t xml:space="preserve"> and Operational Synergies</w:t>
      </w:r>
    </w:p>
    <w:p w14:paraId="18580251" w14:textId="05FE9939" w:rsidR="004E2E70" w:rsidRPr="004E2E70" w:rsidRDefault="00EA609D" w:rsidP="004E2E70">
      <w:pPr>
        <w:pStyle w:val="Paragrafoelenco"/>
        <w:numPr>
          <w:ilvl w:val="0"/>
          <w:numId w:val="85"/>
        </w:numPr>
        <w:rPr>
          <w:lang w:val="en-US"/>
        </w:rPr>
      </w:pPr>
      <w:r w:rsidRPr="00EA609D">
        <w:rPr>
          <w:lang w:val="en-US"/>
        </w:rPr>
        <w:t>M&amp;A activities can be strategic for strengthening L'Oréal's brand portfolio. Acquiring well-established and reputable brands enhances the overall image of the company and can contribute to brand loyalty and trust among consumers.</w:t>
      </w:r>
    </w:p>
    <w:p w14:paraId="0444F8BD" w14:textId="012EFEC7" w:rsidR="00EA609D" w:rsidRPr="00EA609D" w:rsidRDefault="00EA609D" w:rsidP="00C66EC8">
      <w:pPr>
        <w:pStyle w:val="Paragrafoelenco"/>
        <w:numPr>
          <w:ilvl w:val="0"/>
          <w:numId w:val="85"/>
        </w:numPr>
        <w:rPr>
          <w:lang w:val="en-US"/>
        </w:rPr>
      </w:pPr>
      <w:r w:rsidRPr="00EA609D">
        <w:rPr>
          <w:lang w:val="en-US"/>
        </w:rPr>
        <w:t>Merging with or acquiring companies in the same industry can lead to operational synergies. Shared resources, streamlined processes, and improved efficiency may result from combining forces with complementary businesses.</w:t>
      </w:r>
    </w:p>
    <w:p w14:paraId="5A6FD52A" w14:textId="55A2CE02" w:rsidR="00EA609D" w:rsidRPr="000438D7" w:rsidRDefault="000438D7" w:rsidP="00EA609D">
      <w:pPr>
        <w:rPr>
          <w:i/>
          <w:iCs/>
          <w:lang w:val="en-US"/>
        </w:rPr>
      </w:pPr>
      <w:r>
        <w:rPr>
          <w:i/>
          <w:iCs/>
          <w:lang w:val="en-US"/>
        </w:rPr>
        <w:t>5</w:t>
      </w:r>
      <w:r w:rsidR="00EA609D" w:rsidRPr="000438D7">
        <w:rPr>
          <w:i/>
          <w:iCs/>
          <w:lang w:val="en-US"/>
        </w:rPr>
        <w:t>. Strategic Alliances and Partnerships</w:t>
      </w:r>
    </w:p>
    <w:p w14:paraId="0F519B61" w14:textId="02F0D9DC" w:rsidR="00EA609D" w:rsidRDefault="00EA609D" w:rsidP="00C66EC8">
      <w:pPr>
        <w:pStyle w:val="Paragrafoelenco"/>
        <w:numPr>
          <w:ilvl w:val="0"/>
          <w:numId w:val="85"/>
        </w:numPr>
        <w:rPr>
          <w:lang w:val="en-US"/>
        </w:rPr>
      </w:pPr>
      <w:r w:rsidRPr="00EA609D">
        <w:rPr>
          <w:lang w:val="en-US"/>
        </w:rPr>
        <w:t>L'Oréal may engage in strategic alliances or partnerships through M&amp;A activities. This can involve collaborating with companies that bring unique expertise, distribution channels, or market insights, fostering mutually beneficial relationships.</w:t>
      </w:r>
    </w:p>
    <w:p w14:paraId="16EB7A5D" w14:textId="005000EE" w:rsidR="00EA609D" w:rsidRPr="004E2E70" w:rsidRDefault="004E2E70" w:rsidP="004E2E70">
      <w:pPr>
        <w:pStyle w:val="Paragrafoelenco"/>
        <w:numPr>
          <w:ilvl w:val="0"/>
          <w:numId w:val="85"/>
        </w:numPr>
        <w:rPr>
          <w:lang w:val="en-US"/>
        </w:rPr>
      </w:pPr>
      <w:r w:rsidRPr="00EA609D">
        <w:rPr>
          <w:lang w:val="en-US"/>
        </w:rPr>
        <w:t>Acquiring companies with a strong presence in specific geographic regions helps L'Oréal in navigating local market dynamics effectively</w:t>
      </w:r>
    </w:p>
    <w:p w14:paraId="1264856F" w14:textId="77777777" w:rsidR="004E2E70" w:rsidRDefault="004E2E70">
      <w:pPr>
        <w:rPr>
          <w:lang w:val="en-US"/>
        </w:rPr>
      </w:pPr>
      <w:r>
        <w:rPr>
          <w:lang w:val="en-US"/>
        </w:rPr>
        <w:br w:type="page"/>
      </w:r>
    </w:p>
    <w:p w14:paraId="214AE79E" w14:textId="4E4B06B3" w:rsidR="00EB0519" w:rsidRDefault="00EA609D" w:rsidP="00EA609D">
      <w:pPr>
        <w:rPr>
          <w:lang w:val="en-US"/>
        </w:rPr>
      </w:pPr>
      <w:r>
        <w:rPr>
          <w:lang w:val="en-US"/>
        </w:rPr>
        <w:lastRenderedPageBreak/>
        <w:t xml:space="preserve">Before exploiting innovation, you need to create it too, acquiring companies which already have this knowledge. </w:t>
      </w:r>
      <w:r w:rsidR="00C66EC8">
        <w:rPr>
          <w:lang w:val="en-US"/>
        </w:rPr>
        <w:t>We ask ourselves two questions:</w:t>
      </w:r>
    </w:p>
    <w:p w14:paraId="33BCF994" w14:textId="436E9743" w:rsidR="00C66EC8" w:rsidRDefault="00C66EC8" w:rsidP="00C66EC8">
      <w:pPr>
        <w:pStyle w:val="Paragrafoelenco"/>
        <w:numPr>
          <w:ilvl w:val="0"/>
          <w:numId w:val="85"/>
        </w:numPr>
        <w:rPr>
          <w:lang w:val="en-US"/>
        </w:rPr>
      </w:pPr>
      <w:r w:rsidRPr="00C66EC8">
        <w:rPr>
          <w:lang w:val="en-US"/>
        </w:rPr>
        <w:t>From an open innovation perspective, do you expect M&amp;As to positively impact innovative output?</w:t>
      </w:r>
    </w:p>
    <w:p w14:paraId="565DAB49" w14:textId="0E5630D4" w:rsidR="006A28AC" w:rsidRDefault="006A28AC" w:rsidP="006A28AC">
      <w:pPr>
        <w:pStyle w:val="Paragrafoelenco"/>
        <w:numPr>
          <w:ilvl w:val="1"/>
          <w:numId w:val="85"/>
        </w:numPr>
        <w:rPr>
          <w:lang w:val="en-US"/>
        </w:rPr>
      </w:pPr>
      <w:r w:rsidRPr="006A28AC">
        <w:rPr>
          <w:lang w:val="en-US"/>
        </w:rPr>
        <w:t>M&amp;As can bring together diverse talent, technologies, and R&amp;D capabilities</w:t>
      </w:r>
      <w:r>
        <w:rPr>
          <w:lang w:val="en-US"/>
        </w:rPr>
        <w:t>, while also combining access to new markets and customer segments to simulate new thinking. There may be cultural differences and process integration which might get difficult and time-consuming, but overall this can always be positive</w:t>
      </w:r>
    </w:p>
    <w:p w14:paraId="06409481" w14:textId="44CCCD02" w:rsidR="006A28AC" w:rsidRDefault="006A28AC" w:rsidP="006A28AC">
      <w:pPr>
        <w:pStyle w:val="Paragrafoelenco"/>
        <w:numPr>
          <w:ilvl w:val="1"/>
          <w:numId w:val="85"/>
        </w:numPr>
        <w:rPr>
          <w:lang w:val="en-US"/>
        </w:rPr>
      </w:pPr>
      <w:r>
        <w:rPr>
          <w:lang w:val="en-US"/>
        </w:rPr>
        <w:t>In L’Oréal case, this may strengthen the company overall position, aligning with new capabilities and standards, personalizing experiences each time</w:t>
      </w:r>
    </w:p>
    <w:p w14:paraId="476F58BB" w14:textId="77777777" w:rsidR="006A28AC" w:rsidRDefault="006A28AC" w:rsidP="006A28AC">
      <w:pPr>
        <w:pStyle w:val="Paragrafoelenco"/>
        <w:ind w:left="1440"/>
        <w:rPr>
          <w:lang w:val="en-US"/>
        </w:rPr>
      </w:pPr>
    </w:p>
    <w:p w14:paraId="62E03269" w14:textId="5DAE8D7F" w:rsidR="00C66EC8" w:rsidRDefault="00C66EC8" w:rsidP="00C66EC8">
      <w:pPr>
        <w:pStyle w:val="Paragrafoelenco"/>
        <w:numPr>
          <w:ilvl w:val="0"/>
          <w:numId w:val="85"/>
        </w:numPr>
        <w:rPr>
          <w:lang w:val="en-US"/>
        </w:rPr>
      </w:pPr>
      <w:r w:rsidRPr="00C66EC8">
        <w:rPr>
          <w:lang w:val="en-US"/>
        </w:rPr>
        <w:t>In what direction will post-M&amp;A technology efforts move? (e.g., same technological trajectory, exploration of new technological spaces...)</w:t>
      </w:r>
    </w:p>
    <w:p w14:paraId="7AF7CA51" w14:textId="45D192CD" w:rsidR="006A28AC" w:rsidRDefault="006A28AC" w:rsidP="006A28AC">
      <w:pPr>
        <w:pStyle w:val="Paragrafoelenco"/>
        <w:numPr>
          <w:ilvl w:val="1"/>
          <w:numId w:val="85"/>
        </w:numPr>
        <w:rPr>
          <w:lang w:val="en-US"/>
        </w:rPr>
      </w:pPr>
      <w:r>
        <w:rPr>
          <w:lang w:val="en-US"/>
        </w:rPr>
        <w:t>Companies aim to leverage new synergies, which can actually enhance entities and existing product lines, providing new opportunities in different spaces of knowledge, often acquiring expertise in new directions. This can lead to portfolio expansion, enhancing competitiveness and new capabilities</w:t>
      </w:r>
    </w:p>
    <w:p w14:paraId="69AC5DB5" w14:textId="37923EA0" w:rsidR="006A28AC" w:rsidRDefault="000438D7" w:rsidP="006A28AC">
      <w:pPr>
        <w:pStyle w:val="Paragrafoelenco"/>
        <w:numPr>
          <w:ilvl w:val="1"/>
          <w:numId w:val="85"/>
        </w:numPr>
        <w:rPr>
          <w:lang w:val="en-US"/>
        </w:rPr>
      </w:pPr>
      <w:r w:rsidRPr="004E45FD">
        <w:rPr>
          <w:noProof/>
          <w:lang w:val="en-US"/>
        </w:rPr>
        <w:drawing>
          <wp:anchor distT="0" distB="0" distL="114300" distR="114300" simplePos="0" relativeHeight="251723776" behindDoc="0" locked="0" layoutInCell="1" allowOverlap="1" wp14:anchorId="5864B451" wp14:editId="0E516F0E">
            <wp:simplePos x="0" y="0"/>
            <wp:positionH relativeFrom="column">
              <wp:posOffset>3098377</wp:posOffset>
            </wp:positionH>
            <wp:positionV relativeFrom="paragraph">
              <wp:posOffset>430530</wp:posOffset>
            </wp:positionV>
            <wp:extent cx="2897505" cy="1941830"/>
            <wp:effectExtent l="0" t="0" r="0" b="1270"/>
            <wp:wrapSquare wrapText="bothSides"/>
            <wp:docPr id="182940260"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0260" name="Immagine 1" descr="Immagine che contiene testo, schermata, Carattere, diagramma&#10;&#10;Descrizione generata automaticamente"/>
                    <pic:cNvPicPr/>
                  </pic:nvPicPr>
                  <pic:blipFill>
                    <a:blip r:embed="rId45"/>
                    <a:stretch>
                      <a:fillRect/>
                    </a:stretch>
                  </pic:blipFill>
                  <pic:spPr>
                    <a:xfrm>
                      <a:off x="0" y="0"/>
                      <a:ext cx="2897505" cy="1941830"/>
                    </a:xfrm>
                    <a:prstGeom prst="rect">
                      <a:avLst/>
                    </a:prstGeom>
                  </pic:spPr>
                </pic:pic>
              </a:graphicData>
            </a:graphic>
            <wp14:sizeRelH relativeFrom="margin">
              <wp14:pctWidth>0</wp14:pctWidth>
            </wp14:sizeRelH>
            <wp14:sizeRelV relativeFrom="margin">
              <wp14:pctHeight>0</wp14:pctHeight>
            </wp14:sizeRelV>
          </wp:anchor>
        </w:drawing>
      </w:r>
      <w:r w:rsidR="006A28AC">
        <w:rPr>
          <w:lang w:val="en-US"/>
        </w:rPr>
        <w:t>This smooth transition can be beneficial in the long run, managing new perception by other firms and communicating new values over innovation</w:t>
      </w:r>
    </w:p>
    <w:p w14:paraId="4E64A5C8" w14:textId="690673B8" w:rsidR="004E45FD" w:rsidRDefault="00A505A1" w:rsidP="006A28AC">
      <w:pPr>
        <w:rPr>
          <w:lang w:val="en-US"/>
        </w:rPr>
      </w:pPr>
      <w:r w:rsidRPr="00A505A1">
        <w:rPr>
          <w:lang w:val="en-US"/>
        </w:rPr>
        <w:t>The following study investigates L'Oréal's technological acquisitions in the beauty industry, aiming to understand their impact on the company's technological trajectory</w:t>
      </w:r>
      <w:r>
        <w:rPr>
          <w:lang w:val="en-US"/>
        </w:rPr>
        <w:t xml:space="preserve">. </w:t>
      </w:r>
    </w:p>
    <w:p w14:paraId="790CC119" w14:textId="13556732" w:rsidR="006A28AC" w:rsidRDefault="00A505A1" w:rsidP="006A28AC">
      <w:pPr>
        <w:rPr>
          <w:lang w:val="en-US"/>
        </w:rPr>
      </w:pPr>
      <w:r>
        <w:rPr>
          <w:lang w:val="en-US"/>
        </w:rPr>
        <w:t>These are seen as enriching inside the L’Oreal portfolio</w:t>
      </w:r>
      <w:r w:rsidR="004E45FD">
        <w:rPr>
          <w:lang w:val="en-US"/>
        </w:rPr>
        <w:t>, acquiring knowledge both complementarily and technologically, both in patent acquisition, strategic decision-making and balance between novelty and similarities.</w:t>
      </w:r>
    </w:p>
    <w:p w14:paraId="131FA8DD" w14:textId="621BED38" w:rsidR="004E45FD" w:rsidRDefault="004E45FD" w:rsidP="006A28AC">
      <w:pPr>
        <w:rPr>
          <w:lang w:val="en-US"/>
        </w:rPr>
      </w:pPr>
    </w:p>
    <w:p w14:paraId="2155D2FA" w14:textId="5E05C22A" w:rsidR="004E45FD" w:rsidRDefault="004E45FD" w:rsidP="006A28AC">
      <w:pPr>
        <w:rPr>
          <w:lang w:val="en-US"/>
        </w:rPr>
      </w:pPr>
      <w:r>
        <w:rPr>
          <w:lang w:val="en-US"/>
        </w:rPr>
        <w:t>The analysis revealed L’Oréal mainly used the external knowledge it acquired from technological acquisition to intensify the specialization of its knowledge base. There are some lessons to be learned here:</w:t>
      </w:r>
    </w:p>
    <w:p w14:paraId="1BF3DB2C" w14:textId="3A110A7D" w:rsidR="004E45FD" w:rsidRDefault="004E45FD" w:rsidP="004E45FD">
      <w:pPr>
        <w:pStyle w:val="Paragrafoelenco"/>
        <w:numPr>
          <w:ilvl w:val="0"/>
          <w:numId w:val="87"/>
        </w:numPr>
        <w:rPr>
          <w:lang w:val="en-US"/>
        </w:rPr>
      </w:pPr>
      <w:r w:rsidRPr="004E45FD">
        <w:rPr>
          <w:lang w:val="en-US"/>
        </w:rPr>
        <w:t xml:space="preserve">Proposition 1. Technological acquisitions enable companies to increase their technological specialization through a recombination process that exploits similar knowledge from the target. </w:t>
      </w:r>
    </w:p>
    <w:p w14:paraId="301925D0" w14:textId="77777777" w:rsidR="00F26C39" w:rsidRPr="004E45FD" w:rsidRDefault="00F26C39" w:rsidP="00F26C39">
      <w:pPr>
        <w:pStyle w:val="Paragrafoelenco"/>
        <w:rPr>
          <w:lang w:val="en-US"/>
        </w:rPr>
      </w:pPr>
    </w:p>
    <w:p w14:paraId="2EB64F0C" w14:textId="77777777" w:rsidR="004E45FD" w:rsidRDefault="004E45FD" w:rsidP="004E45FD">
      <w:pPr>
        <w:pStyle w:val="Paragrafoelenco"/>
        <w:numPr>
          <w:ilvl w:val="0"/>
          <w:numId w:val="87"/>
        </w:numPr>
        <w:rPr>
          <w:lang w:val="en-US"/>
        </w:rPr>
      </w:pPr>
      <w:r w:rsidRPr="004E45FD">
        <w:rPr>
          <w:lang w:val="en-US"/>
        </w:rPr>
        <w:t xml:space="preserve">Proposition 2. Even if technological acquisitions enable companies to adopt a technological diversification trajectory through a recombination process that exploits complementary or unrelated knowledge from the target, the acquirer tends to use the acquired knowledge for reinforcing its specialization. </w:t>
      </w:r>
    </w:p>
    <w:p w14:paraId="12165824" w14:textId="77777777" w:rsidR="00F26C39" w:rsidRPr="004E45FD" w:rsidRDefault="00F26C39" w:rsidP="00F26C39">
      <w:pPr>
        <w:pStyle w:val="Paragrafoelenco"/>
        <w:rPr>
          <w:lang w:val="en-US"/>
        </w:rPr>
      </w:pPr>
    </w:p>
    <w:p w14:paraId="1A4AC7DC" w14:textId="752BDC7B" w:rsidR="004E45FD" w:rsidRDefault="004E45FD" w:rsidP="004E45FD">
      <w:pPr>
        <w:pStyle w:val="Paragrafoelenco"/>
        <w:numPr>
          <w:ilvl w:val="0"/>
          <w:numId w:val="87"/>
        </w:numPr>
        <w:rPr>
          <w:lang w:val="en-US"/>
        </w:rPr>
      </w:pPr>
      <w:r w:rsidRPr="004E45FD">
        <w:rPr>
          <w:lang w:val="en-US"/>
        </w:rPr>
        <w:t>Proposition 3. Radical innovations can derive from the close knowledge recombination, paradox and not necessarily coming from the exploration of distant knowledge through acquisitions.</w:t>
      </w:r>
    </w:p>
    <w:p w14:paraId="5A3887F7" w14:textId="1E8B3176" w:rsidR="00874764" w:rsidRDefault="00874764" w:rsidP="00874764">
      <w:pPr>
        <w:rPr>
          <w:lang w:val="en-US"/>
        </w:rPr>
      </w:pPr>
      <w:r>
        <w:rPr>
          <w:lang w:val="en-US"/>
        </w:rPr>
        <w:t>To conclude, it’s useful to constantly recombine and diversify specialization, allowing a different degree of diversification each time thanks to acquisition of both developed and acquired knowledge.</w:t>
      </w:r>
    </w:p>
    <w:p w14:paraId="459EB8DF" w14:textId="75272BD5" w:rsidR="007374F3" w:rsidRDefault="007374F3">
      <w:pPr>
        <w:rPr>
          <w:lang w:val="en-US"/>
        </w:rPr>
      </w:pPr>
      <w:r>
        <w:rPr>
          <w:lang w:val="en-US"/>
        </w:rPr>
        <w:br w:type="page"/>
      </w:r>
    </w:p>
    <w:p w14:paraId="7AC98F00" w14:textId="49DBC947" w:rsidR="007374F3" w:rsidRPr="00874764" w:rsidRDefault="007374F3" w:rsidP="007374F3">
      <w:pPr>
        <w:pStyle w:val="Titolo1"/>
        <w:jc w:val="center"/>
        <w:rPr>
          <w:lang w:val="en-US"/>
        </w:rPr>
      </w:pPr>
      <w:bookmarkStart w:id="13" w:name="_Toc150964720"/>
      <w:r>
        <w:rPr>
          <w:lang w:val="en-US"/>
        </w:rPr>
        <w:lastRenderedPageBreak/>
        <w:t>Protecting Innovation (Chapter 9)</w:t>
      </w:r>
      <w:bookmarkEnd w:id="13"/>
    </w:p>
    <w:sectPr w:rsidR="007374F3" w:rsidRPr="00874764" w:rsidSect="00090FF6">
      <w:headerReference w:type="default" r:id="rId46"/>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04333" w14:textId="77777777" w:rsidR="003D728A" w:rsidRDefault="003D728A" w:rsidP="00684809">
      <w:pPr>
        <w:spacing w:after="0" w:line="240" w:lineRule="auto"/>
      </w:pPr>
      <w:r>
        <w:separator/>
      </w:r>
    </w:p>
  </w:endnote>
  <w:endnote w:type="continuationSeparator" w:id="0">
    <w:p w14:paraId="675C84E2" w14:textId="77777777" w:rsidR="003D728A" w:rsidRDefault="003D728A"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FE4B8" w14:textId="77777777" w:rsidR="003D728A" w:rsidRDefault="003D728A" w:rsidP="00684809">
      <w:pPr>
        <w:spacing w:after="0" w:line="240" w:lineRule="auto"/>
      </w:pPr>
      <w:r>
        <w:separator/>
      </w:r>
    </w:p>
  </w:footnote>
  <w:footnote w:type="continuationSeparator" w:id="0">
    <w:p w14:paraId="7E9B8CB9" w14:textId="77777777" w:rsidR="003D728A" w:rsidRDefault="003D728A"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699" w:hanging="360"/>
      </w:pPr>
      <w:rPr>
        <w:rFonts w:hint="default"/>
      </w:rPr>
    </w:lvl>
    <w:lvl w:ilvl="1" w:tplc="04100019" w:tentative="1">
      <w:start w:val="1"/>
      <w:numFmt w:val="lowerLetter"/>
      <w:lvlText w:val="%2."/>
      <w:lvlJc w:val="left"/>
      <w:pPr>
        <w:ind w:left="21" w:hanging="360"/>
      </w:pPr>
    </w:lvl>
    <w:lvl w:ilvl="2" w:tplc="0410001B" w:tentative="1">
      <w:start w:val="1"/>
      <w:numFmt w:val="lowerRoman"/>
      <w:lvlText w:val="%3."/>
      <w:lvlJc w:val="right"/>
      <w:pPr>
        <w:ind w:left="741" w:hanging="180"/>
      </w:pPr>
    </w:lvl>
    <w:lvl w:ilvl="3" w:tplc="0410000F" w:tentative="1">
      <w:start w:val="1"/>
      <w:numFmt w:val="decimal"/>
      <w:lvlText w:val="%4."/>
      <w:lvlJc w:val="left"/>
      <w:pPr>
        <w:ind w:left="1461" w:hanging="360"/>
      </w:pPr>
    </w:lvl>
    <w:lvl w:ilvl="4" w:tplc="04100019" w:tentative="1">
      <w:start w:val="1"/>
      <w:numFmt w:val="lowerLetter"/>
      <w:lvlText w:val="%5."/>
      <w:lvlJc w:val="left"/>
      <w:pPr>
        <w:ind w:left="2181" w:hanging="360"/>
      </w:pPr>
    </w:lvl>
    <w:lvl w:ilvl="5" w:tplc="0410001B" w:tentative="1">
      <w:start w:val="1"/>
      <w:numFmt w:val="lowerRoman"/>
      <w:lvlText w:val="%6."/>
      <w:lvlJc w:val="right"/>
      <w:pPr>
        <w:ind w:left="2901" w:hanging="180"/>
      </w:pPr>
    </w:lvl>
    <w:lvl w:ilvl="6" w:tplc="0410000F" w:tentative="1">
      <w:start w:val="1"/>
      <w:numFmt w:val="decimal"/>
      <w:lvlText w:val="%7."/>
      <w:lvlJc w:val="left"/>
      <w:pPr>
        <w:ind w:left="3621" w:hanging="360"/>
      </w:pPr>
    </w:lvl>
    <w:lvl w:ilvl="7" w:tplc="04100019" w:tentative="1">
      <w:start w:val="1"/>
      <w:numFmt w:val="lowerLetter"/>
      <w:lvlText w:val="%8."/>
      <w:lvlJc w:val="left"/>
      <w:pPr>
        <w:ind w:left="4341" w:hanging="360"/>
      </w:pPr>
    </w:lvl>
    <w:lvl w:ilvl="8" w:tplc="0410001B" w:tentative="1">
      <w:start w:val="1"/>
      <w:numFmt w:val="lowerRoman"/>
      <w:lvlText w:val="%9."/>
      <w:lvlJc w:val="right"/>
      <w:pPr>
        <w:ind w:left="5061"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1059C"/>
    <w:multiLevelType w:val="multilevel"/>
    <w:tmpl w:val="D8CA5B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A6466"/>
    <w:multiLevelType w:val="multilevel"/>
    <w:tmpl w:val="CA04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914FD"/>
    <w:multiLevelType w:val="multilevel"/>
    <w:tmpl w:val="DCA6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906FEF"/>
    <w:multiLevelType w:val="multilevel"/>
    <w:tmpl w:val="E506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030480"/>
    <w:multiLevelType w:val="multilevel"/>
    <w:tmpl w:val="8364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07496F"/>
    <w:multiLevelType w:val="multilevel"/>
    <w:tmpl w:val="E9A4C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EC53E0B"/>
    <w:multiLevelType w:val="hybridMultilevel"/>
    <w:tmpl w:val="03D690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4386" w:hanging="576"/>
      </w:pPr>
    </w:lvl>
    <w:lvl w:ilvl="2">
      <w:start w:val="1"/>
      <w:numFmt w:val="decimal"/>
      <w:pStyle w:val="Titolo3"/>
      <w:lvlText w:val="%1.%2.%3"/>
      <w:lvlJc w:val="left"/>
      <w:pPr>
        <w:ind w:left="-4242" w:hanging="720"/>
      </w:pPr>
    </w:lvl>
    <w:lvl w:ilvl="3">
      <w:start w:val="1"/>
      <w:numFmt w:val="decimal"/>
      <w:pStyle w:val="Titolo4"/>
      <w:lvlText w:val="%1.%2.%3.%4"/>
      <w:lvlJc w:val="left"/>
      <w:pPr>
        <w:ind w:left="-4098" w:hanging="864"/>
      </w:pPr>
    </w:lvl>
    <w:lvl w:ilvl="4">
      <w:start w:val="1"/>
      <w:numFmt w:val="decimal"/>
      <w:pStyle w:val="Titolo5"/>
      <w:lvlText w:val="%1.%2.%3.%4.%5"/>
      <w:lvlJc w:val="left"/>
      <w:pPr>
        <w:ind w:left="-3954" w:hanging="1008"/>
      </w:pPr>
    </w:lvl>
    <w:lvl w:ilvl="5">
      <w:start w:val="1"/>
      <w:numFmt w:val="decimal"/>
      <w:pStyle w:val="Titolo6"/>
      <w:lvlText w:val="%1.%2.%3.%4.%5.%6"/>
      <w:lvlJc w:val="left"/>
      <w:pPr>
        <w:ind w:left="-3810" w:hanging="1152"/>
      </w:pPr>
    </w:lvl>
    <w:lvl w:ilvl="6">
      <w:start w:val="1"/>
      <w:numFmt w:val="decimal"/>
      <w:pStyle w:val="Titolo7"/>
      <w:lvlText w:val="%1.%2.%3.%4.%5.%6.%7"/>
      <w:lvlJc w:val="left"/>
      <w:pPr>
        <w:ind w:left="-3666" w:hanging="1296"/>
      </w:pPr>
    </w:lvl>
    <w:lvl w:ilvl="7">
      <w:start w:val="1"/>
      <w:numFmt w:val="decimal"/>
      <w:pStyle w:val="Titolo8"/>
      <w:lvlText w:val="%1.%2.%3.%4.%5.%6.%7.%8"/>
      <w:lvlJc w:val="left"/>
      <w:pPr>
        <w:ind w:left="-3522" w:hanging="1440"/>
      </w:pPr>
    </w:lvl>
    <w:lvl w:ilvl="8">
      <w:start w:val="1"/>
      <w:numFmt w:val="decimal"/>
      <w:pStyle w:val="Titolo9"/>
      <w:lvlText w:val="%1.%2.%3.%4.%5.%6.%7.%8.%9"/>
      <w:lvlJc w:val="left"/>
      <w:pPr>
        <w:ind w:left="-3378" w:hanging="1584"/>
      </w:pPr>
    </w:lvl>
  </w:abstractNum>
  <w:abstractNum w:abstractNumId="15" w15:restartNumberingAfterBreak="0">
    <w:nsid w:val="16700D93"/>
    <w:multiLevelType w:val="multilevel"/>
    <w:tmpl w:val="E9A0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4D5847"/>
    <w:multiLevelType w:val="multilevel"/>
    <w:tmpl w:val="E3B0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BE07DF"/>
    <w:multiLevelType w:val="multilevel"/>
    <w:tmpl w:val="37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6A39B5"/>
    <w:multiLevelType w:val="multilevel"/>
    <w:tmpl w:val="1AC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825658"/>
    <w:multiLevelType w:val="multilevel"/>
    <w:tmpl w:val="8DCE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054475"/>
    <w:multiLevelType w:val="multilevel"/>
    <w:tmpl w:val="1EA02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50109F"/>
    <w:multiLevelType w:val="multilevel"/>
    <w:tmpl w:val="CB8A09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9C2FCD"/>
    <w:multiLevelType w:val="multilevel"/>
    <w:tmpl w:val="286E8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096685"/>
    <w:multiLevelType w:val="multilevel"/>
    <w:tmpl w:val="709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717D07"/>
    <w:multiLevelType w:val="multilevel"/>
    <w:tmpl w:val="852A2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6B7097"/>
    <w:multiLevelType w:val="multilevel"/>
    <w:tmpl w:val="5FA0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581E8C"/>
    <w:multiLevelType w:val="hybridMultilevel"/>
    <w:tmpl w:val="17825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380E7A"/>
    <w:multiLevelType w:val="multilevel"/>
    <w:tmpl w:val="1D9A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A671A4"/>
    <w:multiLevelType w:val="multilevel"/>
    <w:tmpl w:val="F9FCC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366DF7"/>
    <w:multiLevelType w:val="multilevel"/>
    <w:tmpl w:val="C68A1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176301"/>
    <w:multiLevelType w:val="multilevel"/>
    <w:tmpl w:val="DAA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66A224C"/>
    <w:multiLevelType w:val="hybridMultilevel"/>
    <w:tmpl w:val="DE7E2E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D2B2084"/>
    <w:multiLevelType w:val="multilevel"/>
    <w:tmpl w:val="9C0ABD3E"/>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9DA4406"/>
    <w:multiLevelType w:val="multilevel"/>
    <w:tmpl w:val="BA0E3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CDE754D"/>
    <w:multiLevelType w:val="multilevel"/>
    <w:tmpl w:val="C770A8A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58" w15:restartNumberingAfterBreak="0">
    <w:nsid w:val="5D585140"/>
    <w:multiLevelType w:val="multilevel"/>
    <w:tmpl w:val="7D8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6F3AEC"/>
    <w:multiLevelType w:val="hybridMultilevel"/>
    <w:tmpl w:val="355210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0754113"/>
    <w:multiLevelType w:val="multilevel"/>
    <w:tmpl w:val="511AB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EF2098"/>
    <w:multiLevelType w:val="multilevel"/>
    <w:tmpl w:val="191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D63848"/>
    <w:multiLevelType w:val="multilevel"/>
    <w:tmpl w:val="BAA4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9754E0"/>
    <w:multiLevelType w:val="multilevel"/>
    <w:tmpl w:val="E208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063836"/>
    <w:multiLevelType w:val="multilevel"/>
    <w:tmpl w:val="6438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7F0D45"/>
    <w:multiLevelType w:val="multilevel"/>
    <w:tmpl w:val="723A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7E2F31FB"/>
    <w:multiLevelType w:val="multilevel"/>
    <w:tmpl w:val="5672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E694599"/>
    <w:multiLevelType w:val="hybridMultilevel"/>
    <w:tmpl w:val="74DCAB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49"/>
  </w:num>
  <w:num w:numId="2" w16cid:durableId="1327435672">
    <w:abstractNumId w:val="77"/>
  </w:num>
  <w:num w:numId="3" w16cid:durableId="318655723">
    <w:abstractNumId w:val="62"/>
  </w:num>
  <w:num w:numId="4" w16cid:durableId="1387531433">
    <w:abstractNumId w:val="52"/>
  </w:num>
  <w:num w:numId="5" w16cid:durableId="1357460751">
    <w:abstractNumId w:val="45"/>
  </w:num>
  <w:num w:numId="6" w16cid:durableId="1876189052">
    <w:abstractNumId w:val="48"/>
  </w:num>
  <w:num w:numId="7" w16cid:durableId="135681959">
    <w:abstractNumId w:val="65"/>
  </w:num>
  <w:num w:numId="8" w16cid:durableId="707490182">
    <w:abstractNumId w:val="53"/>
  </w:num>
  <w:num w:numId="9" w16cid:durableId="1532646141">
    <w:abstractNumId w:val="73"/>
  </w:num>
  <w:num w:numId="10" w16cid:durableId="1065294671">
    <w:abstractNumId w:val="50"/>
  </w:num>
  <w:num w:numId="11" w16cid:durableId="597982598">
    <w:abstractNumId w:val="44"/>
  </w:num>
  <w:num w:numId="12" w16cid:durableId="1467701660">
    <w:abstractNumId w:val="74"/>
  </w:num>
  <w:num w:numId="13" w16cid:durableId="1852069043">
    <w:abstractNumId w:val="31"/>
  </w:num>
  <w:num w:numId="14" w16cid:durableId="289552564">
    <w:abstractNumId w:val="1"/>
  </w:num>
  <w:num w:numId="15" w16cid:durableId="2107189947">
    <w:abstractNumId w:val="12"/>
  </w:num>
  <w:num w:numId="16" w16cid:durableId="129833776">
    <w:abstractNumId w:val="0"/>
  </w:num>
  <w:num w:numId="17" w16cid:durableId="772479034">
    <w:abstractNumId w:val="16"/>
  </w:num>
  <w:num w:numId="18" w16cid:durableId="1404833150">
    <w:abstractNumId w:val="5"/>
  </w:num>
  <w:num w:numId="19" w16cid:durableId="668681916">
    <w:abstractNumId w:val="40"/>
  </w:num>
  <w:num w:numId="20" w16cid:durableId="131874364">
    <w:abstractNumId w:val="51"/>
  </w:num>
  <w:num w:numId="21" w16cid:durableId="1374650312">
    <w:abstractNumId w:val="60"/>
  </w:num>
  <w:num w:numId="22" w16cid:durableId="633825772">
    <w:abstractNumId w:val="70"/>
  </w:num>
  <w:num w:numId="23" w16cid:durableId="527261119">
    <w:abstractNumId w:val="2"/>
  </w:num>
  <w:num w:numId="24" w16cid:durableId="1526864696">
    <w:abstractNumId w:val="34"/>
  </w:num>
  <w:num w:numId="25" w16cid:durableId="586962496">
    <w:abstractNumId w:val="14"/>
  </w:num>
  <w:num w:numId="26" w16cid:durableId="252665524">
    <w:abstractNumId w:val="14"/>
  </w:num>
  <w:num w:numId="27" w16cid:durableId="1769885781">
    <w:abstractNumId w:val="14"/>
  </w:num>
  <w:num w:numId="28" w16cid:durableId="581916087">
    <w:abstractNumId w:val="14"/>
  </w:num>
  <w:num w:numId="29" w16cid:durableId="593167782">
    <w:abstractNumId w:val="14"/>
  </w:num>
  <w:num w:numId="30" w16cid:durableId="1429161101">
    <w:abstractNumId w:val="14"/>
  </w:num>
  <w:num w:numId="31" w16cid:durableId="363482855">
    <w:abstractNumId w:val="14"/>
  </w:num>
  <w:num w:numId="32" w16cid:durableId="818500159">
    <w:abstractNumId w:val="14"/>
  </w:num>
  <w:num w:numId="33" w16cid:durableId="91584739">
    <w:abstractNumId w:val="14"/>
  </w:num>
  <w:num w:numId="34" w16cid:durableId="2096051625">
    <w:abstractNumId w:val="14"/>
  </w:num>
  <w:num w:numId="35" w16cid:durableId="514654620">
    <w:abstractNumId w:val="69"/>
  </w:num>
  <w:num w:numId="36" w16cid:durableId="253368158">
    <w:abstractNumId w:val="33"/>
  </w:num>
  <w:num w:numId="37" w16cid:durableId="1662125318">
    <w:abstractNumId w:val="54"/>
  </w:num>
  <w:num w:numId="38" w16cid:durableId="1772313189">
    <w:abstractNumId w:val="35"/>
  </w:num>
  <w:num w:numId="39" w16cid:durableId="851650820">
    <w:abstractNumId w:val="19"/>
  </w:num>
  <w:num w:numId="40" w16cid:durableId="1859931184">
    <w:abstractNumId w:val="36"/>
  </w:num>
  <w:num w:numId="41" w16cid:durableId="1605071765">
    <w:abstractNumId w:val="17"/>
  </w:num>
  <w:num w:numId="42" w16cid:durableId="426535167">
    <w:abstractNumId w:val="8"/>
  </w:num>
  <w:num w:numId="43" w16cid:durableId="213855796">
    <w:abstractNumId w:val="7"/>
  </w:num>
  <w:num w:numId="44" w16cid:durableId="1286156747">
    <w:abstractNumId w:val="43"/>
  </w:num>
  <w:num w:numId="45" w16cid:durableId="573514052">
    <w:abstractNumId w:val="26"/>
  </w:num>
  <w:num w:numId="46" w16cid:durableId="639044347">
    <w:abstractNumId w:val="56"/>
  </w:num>
  <w:num w:numId="47" w16cid:durableId="174998140">
    <w:abstractNumId w:val="24"/>
  </w:num>
  <w:num w:numId="48" w16cid:durableId="2110465948">
    <w:abstractNumId w:val="46"/>
  </w:num>
  <w:num w:numId="49" w16cid:durableId="440271574">
    <w:abstractNumId w:val="63"/>
  </w:num>
  <w:num w:numId="50" w16cid:durableId="238951065">
    <w:abstractNumId w:val="67"/>
  </w:num>
  <w:num w:numId="51" w16cid:durableId="1224756782">
    <w:abstractNumId w:val="71"/>
  </w:num>
  <w:num w:numId="52" w16cid:durableId="1895653475">
    <w:abstractNumId w:val="13"/>
  </w:num>
  <w:num w:numId="53" w16cid:durableId="1415124079">
    <w:abstractNumId w:val="10"/>
  </w:num>
  <w:num w:numId="54" w16cid:durableId="1314794669">
    <w:abstractNumId w:val="57"/>
  </w:num>
  <w:num w:numId="55" w16cid:durableId="1022323239">
    <w:abstractNumId w:val="25"/>
  </w:num>
  <w:num w:numId="56" w16cid:durableId="39675396">
    <w:abstractNumId w:val="72"/>
  </w:num>
  <w:num w:numId="57" w16cid:durableId="319818739">
    <w:abstractNumId w:val="21"/>
  </w:num>
  <w:num w:numId="58" w16cid:durableId="1788771564">
    <w:abstractNumId w:val="9"/>
  </w:num>
  <w:num w:numId="59" w16cid:durableId="79571058">
    <w:abstractNumId w:val="64"/>
  </w:num>
  <w:num w:numId="60" w16cid:durableId="797836737">
    <w:abstractNumId w:val="15"/>
  </w:num>
  <w:num w:numId="61" w16cid:durableId="1228880976">
    <w:abstractNumId w:val="6"/>
  </w:num>
  <w:num w:numId="62" w16cid:durableId="1022174144">
    <w:abstractNumId w:val="29"/>
  </w:num>
  <w:num w:numId="63" w16cid:durableId="1207327578">
    <w:abstractNumId w:val="23"/>
  </w:num>
  <w:num w:numId="64" w16cid:durableId="2082168114">
    <w:abstractNumId w:val="11"/>
  </w:num>
  <w:num w:numId="65" w16cid:durableId="1171872916">
    <w:abstractNumId w:val="47"/>
  </w:num>
  <w:num w:numId="66" w16cid:durableId="327026012">
    <w:abstractNumId w:val="55"/>
  </w:num>
  <w:num w:numId="67" w16cid:durableId="1272012353">
    <w:abstractNumId w:val="39"/>
  </w:num>
  <w:num w:numId="68" w16cid:durableId="576745659">
    <w:abstractNumId w:val="61"/>
  </w:num>
  <w:num w:numId="69" w16cid:durableId="345909367">
    <w:abstractNumId w:val="28"/>
  </w:num>
  <w:num w:numId="70" w16cid:durableId="354161330">
    <w:abstractNumId w:val="18"/>
  </w:num>
  <w:num w:numId="71" w16cid:durableId="844706739">
    <w:abstractNumId w:val="58"/>
  </w:num>
  <w:num w:numId="72" w16cid:durableId="1735421409">
    <w:abstractNumId w:val="4"/>
  </w:num>
  <w:num w:numId="73" w16cid:durableId="934169355">
    <w:abstractNumId w:val="30"/>
  </w:num>
  <w:num w:numId="74" w16cid:durableId="32770894">
    <w:abstractNumId w:val="20"/>
  </w:num>
  <w:num w:numId="75" w16cid:durableId="310915084">
    <w:abstractNumId w:val="66"/>
  </w:num>
  <w:num w:numId="76" w16cid:durableId="2049644620">
    <w:abstractNumId w:val="75"/>
  </w:num>
  <w:num w:numId="77" w16cid:durableId="534853852">
    <w:abstractNumId w:val="41"/>
  </w:num>
  <w:num w:numId="78" w16cid:durableId="745760045">
    <w:abstractNumId w:val="22"/>
  </w:num>
  <w:num w:numId="79" w16cid:durableId="629047222">
    <w:abstractNumId w:val="27"/>
  </w:num>
  <w:num w:numId="80" w16cid:durableId="1292707409">
    <w:abstractNumId w:val="38"/>
  </w:num>
  <w:num w:numId="81" w16cid:durableId="262151905">
    <w:abstractNumId w:val="68"/>
  </w:num>
  <w:num w:numId="82" w16cid:durableId="2065060143">
    <w:abstractNumId w:val="3"/>
  </w:num>
  <w:num w:numId="83" w16cid:durableId="1030499273">
    <w:abstractNumId w:val="37"/>
  </w:num>
  <w:num w:numId="84" w16cid:durableId="355232931">
    <w:abstractNumId w:val="76"/>
  </w:num>
  <w:num w:numId="85" w16cid:durableId="1869638044">
    <w:abstractNumId w:val="59"/>
  </w:num>
  <w:num w:numId="86" w16cid:durableId="1457874748">
    <w:abstractNumId w:val="42"/>
  </w:num>
  <w:num w:numId="87" w16cid:durableId="213097172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4619"/>
    <w:rsid w:val="0001551C"/>
    <w:rsid w:val="00022C5B"/>
    <w:rsid w:val="000253DC"/>
    <w:rsid w:val="00035AE7"/>
    <w:rsid w:val="00036305"/>
    <w:rsid w:val="00041647"/>
    <w:rsid w:val="0004320E"/>
    <w:rsid w:val="000438D7"/>
    <w:rsid w:val="00061AE6"/>
    <w:rsid w:val="00065731"/>
    <w:rsid w:val="00075A5B"/>
    <w:rsid w:val="00085551"/>
    <w:rsid w:val="00085CC3"/>
    <w:rsid w:val="000876BC"/>
    <w:rsid w:val="000879E3"/>
    <w:rsid w:val="00090FF6"/>
    <w:rsid w:val="00094353"/>
    <w:rsid w:val="000A2CA2"/>
    <w:rsid w:val="000B46BF"/>
    <w:rsid w:val="000B57F0"/>
    <w:rsid w:val="000B74F4"/>
    <w:rsid w:val="000C5A73"/>
    <w:rsid w:val="000C6B8B"/>
    <w:rsid w:val="000D1C1B"/>
    <w:rsid w:val="000E479B"/>
    <w:rsid w:val="000E5B49"/>
    <w:rsid w:val="000F002F"/>
    <w:rsid w:val="000F2E53"/>
    <w:rsid w:val="00120751"/>
    <w:rsid w:val="00124E96"/>
    <w:rsid w:val="00134B2A"/>
    <w:rsid w:val="001474A1"/>
    <w:rsid w:val="00147580"/>
    <w:rsid w:val="00147E59"/>
    <w:rsid w:val="00154FDD"/>
    <w:rsid w:val="00157395"/>
    <w:rsid w:val="00177A4D"/>
    <w:rsid w:val="00187DC0"/>
    <w:rsid w:val="00197F47"/>
    <w:rsid w:val="001B713F"/>
    <w:rsid w:val="001C5988"/>
    <w:rsid w:val="001C5FFE"/>
    <w:rsid w:val="001D1223"/>
    <w:rsid w:val="001D3EB2"/>
    <w:rsid w:val="001F5B04"/>
    <w:rsid w:val="00215477"/>
    <w:rsid w:val="0022104A"/>
    <w:rsid w:val="002252D5"/>
    <w:rsid w:val="00226261"/>
    <w:rsid w:val="00234DD8"/>
    <w:rsid w:val="00240FEA"/>
    <w:rsid w:val="00243F83"/>
    <w:rsid w:val="00257F2E"/>
    <w:rsid w:val="002755AB"/>
    <w:rsid w:val="00285BE5"/>
    <w:rsid w:val="00290A36"/>
    <w:rsid w:val="002A0139"/>
    <w:rsid w:val="002A152A"/>
    <w:rsid w:val="002B77EA"/>
    <w:rsid w:val="002D0382"/>
    <w:rsid w:val="002E2C6C"/>
    <w:rsid w:val="002F4442"/>
    <w:rsid w:val="002F542C"/>
    <w:rsid w:val="00312D8F"/>
    <w:rsid w:val="00313E1A"/>
    <w:rsid w:val="00330BF2"/>
    <w:rsid w:val="003375A0"/>
    <w:rsid w:val="003441AE"/>
    <w:rsid w:val="00347496"/>
    <w:rsid w:val="00355EC9"/>
    <w:rsid w:val="00357237"/>
    <w:rsid w:val="00364FF4"/>
    <w:rsid w:val="00370832"/>
    <w:rsid w:val="00371CA0"/>
    <w:rsid w:val="00375665"/>
    <w:rsid w:val="00381081"/>
    <w:rsid w:val="00385C95"/>
    <w:rsid w:val="003A0AF1"/>
    <w:rsid w:val="003B615F"/>
    <w:rsid w:val="003C2BFD"/>
    <w:rsid w:val="003D3E59"/>
    <w:rsid w:val="003D728A"/>
    <w:rsid w:val="003E30B3"/>
    <w:rsid w:val="003F2A9D"/>
    <w:rsid w:val="003F70BF"/>
    <w:rsid w:val="0040042A"/>
    <w:rsid w:val="00412FD7"/>
    <w:rsid w:val="0043234A"/>
    <w:rsid w:val="0044753F"/>
    <w:rsid w:val="00453A14"/>
    <w:rsid w:val="004558F8"/>
    <w:rsid w:val="004633FB"/>
    <w:rsid w:val="00471E3F"/>
    <w:rsid w:val="004724C1"/>
    <w:rsid w:val="0047329C"/>
    <w:rsid w:val="0047643E"/>
    <w:rsid w:val="00482742"/>
    <w:rsid w:val="00485B29"/>
    <w:rsid w:val="00487DC7"/>
    <w:rsid w:val="00494357"/>
    <w:rsid w:val="004A1AB4"/>
    <w:rsid w:val="004A271D"/>
    <w:rsid w:val="004A4F03"/>
    <w:rsid w:val="004B61E1"/>
    <w:rsid w:val="004C2516"/>
    <w:rsid w:val="004D400B"/>
    <w:rsid w:val="004D430C"/>
    <w:rsid w:val="004E2E70"/>
    <w:rsid w:val="004E45FD"/>
    <w:rsid w:val="004E7E3C"/>
    <w:rsid w:val="00505A0A"/>
    <w:rsid w:val="00515CE1"/>
    <w:rsid w:val="00527A10"/>
    <w:rsid w:val="0053332E"/>
    <w:rsid w:val="00540E72"/>
    <w:rsid w:val="00551C09"/>
    <w:rsid w:val="005550D5"/>
    <w:rsid w:val="005806A4"/>
    <w:rsid w:val="00580E20"/>
    <w:rsid w:val="005849B5"/>
    <w:rsid w:val="0059033D"/>
    <w:rsid w:val="005B2FC1"/>
    <w:rsid w:val="005C3B20"/>
    <w:rsid w:val="005C6A45"/>
    <w:rsid w:val="005C7141"/>
    <w:rsid w:val="005D6555"/>
    <w:rsid w:val="005F2A8F"/>
    <w:rsid w:val="005F7495"/>
    <w:rsid w:val="0060346C"/>
    <w:rsid w:val="006059BE"/>
    <w:rsid w:val="00606530"/>
    <w:rsid w:val="006111A3"/>
    <w:rsid w:val="00630615"/>
    <w:rsid w:val="006316D7"/>
    <w:rsid w:val="00631AAD"/>
    <w:rsid w:val="00646CC3"/>
    <w:rsid w:val="00656DAD"/>
    <w:rsid w:val="00660A7E"/>
    <w:rsid w:val="00662ABF"/>
    <w:rsid w:val="00675745"/>
    <w:rsid w:val="00684809"/>
    <w:rsid w:val="00684A65"/>
    <w:rsid w:val="006862DF"/>
    <w:rsid w:val="0069073D"/>
    <w:rsid w:val="00695FDB"/>
    <w:rsid w:val="00697D14"/>
    <w:rsid w:val="006A28AC"/>
    <w:rsid w:val="006C128F"/>
    <w:rsid w:val="006E177A"/>
    <w:rsid w:val="006E44B4"/>
    <w:rsid w:val="006E6062"/>
    <w:rsid w:val="00701AAD"/>
    <w:rsid w:val="0071372A"/>
    <w:rsid w:val="0072731F"/>
    <w:rsid w:val="007374F3"/>
    <w:rsid w:val="00743744"/>
    <w:rsid w:val="00747125"/>
    <w:rsid w:val="00751D26"/>
    <w:rsid w:val="00756CBE"/>
    <w:rsid w:val="00786723"/>
    <w:rsid w:val="00792BE9"/>
    <w:rsid w:val="007A34FB"/>
    <w:rsid w:val="007A6519"/>
    <w:rsid w:val="007B152F"/>
    <w:rsid w:val="007B5C3B"/>
    <w:rsid w:val="007C32CA"/>
    <w:rsid w:val="007C6CA1"/>
    <w:rsid w:val="007E0BDF"/>
    <w:rsid w:val="007E74F3"/>
    <w:rsid w:val="007F2F9E"/>
    <w:rsid w:val="00804F8E"/>
    <w:rsid w:val="00810EAA"/>
    <w:rsid w:val="0081447A"/>
    <w:rsid w:val="00820DB5"/>
    <w:rsid w:val="0082101A"/>
    <w:rsid w:val="0083240E"/>
    <w:rsid w:val="008370E6"/>
    <w:rsid w:val="00840707"/>
    <w:rsid w:val="00841204"/>
    <w:rsid w:val="00841B28"/>
    <w:rsid w:val="00842944"/>
    <w:rsid w:val="00862F81"/>
    <w:rsid w:val="00874764"/>
    <w:rsid w:val="008779F0"/>
    <w:rsid w:val="008814A8"/>
    <w:rsid w:val="00883C4D"/>
    <w:rsid w:val="00887B31"/>
    <w:rsid w:val="008B3BA7"/>
    <w:rsid w:val="008B476D"/>
    <w:rsid w:val="008C173A"/>
    <w:rsid w:val="008E6562"/>
    <w:rsid w:val="008F11A0"/>
    <w:rsid w:val="009055AF"/>
    <w:rsid w:val="00907F10"/>
    <w:rsid w:val="009268D5"/>
    <w:rsid w:val="009317A3"/>
    <w:rsid w:val="00931F05"/>
    <w:rsid w:val="00944972"/>
    <w:rsid w:val="00950595"/>
    <w:rsid w:val="00950F59"/>
    <w:rsid w:val="009657DF"/>
    <w:rsid w:val="00966DE1"/>
    <w:rsid w:val="009815D5"/>
    <w:rsid w:val="009829A1"/>
    <w:rsid w:val="00986F9E"/>
    <w:rsid w:val="0099072D"/>
    <w:rsid w:val="00992141"/>
    <w:rsid w:val="009C3C7A"/>
    <w:rsid w:val="009C7F39"/>
    <w:rsid w:val="009D3C17"/>
    <w:rsid w:val="009D571F"/>
    <w:rsid w:val="009E49D6"/>
    <w:rsid w:val="00A03A3A"/>
    <w:rsid w:val="00A21F0C"/>
    <w:rsid w:val="00A255A2"/>
    <w:rsid w:val="00A25608"/>
    <w:rsid w:val="00A429A5"/>
    <w:rsid w:val="00A505A1"/>
    <w:rsid w:val="00A51B64"/>
    <w:rsid w:val="00A66B87"/>
    <w:rsid w:val="00A7651C"/>
    <w:rsid w:val="00A9123D"/>
    <w:rsid w:val="00AB7F78"/>
    <w:rsid w:val="00AF06D2"/>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53AF"/>
    <w:rsid w:val="00BC6342"/>
    <w:rsid w:val="00BD7819"/>
    <w:rsid w:val="00BD785E"/>
    <w:rsid w:val="00BE7A1E"/>
    <w:rsid w:val="00BF2A91"/>
    <w:rsid w:val="00BF3236"/>
    <w:rsid w:val="00BF7538"/>
    <w:rsid w:val="00C03016"/>
    <w:rsid w:val="00C30379"/>
    <w:rsid w:val="00C47EFD"/>
    <w:rsid w:val="00C565CC"/>
    <w:rsid w:val="00C63F3C"/>
    <w:rsid w:val="00C64333"/>
    <w:rsid w:val="00C66EC8"/>
    <w:rsid w:val="00C66F8F"/>
    <w:rsid w:val="00C80DC5"/>
    <w:rsid w:val="00C93E01"/>
    <w:rsid w:val="00CA43F5"/>
    <w:rsid w:val="00CA4C67"/>
    <w:rsid w:val="00CA581A"/>
    <w:rsid w:val="00CA6F85"/>
    <w:rsid w:val="00CA78CD"/>
    <w:rsid w:val="00CB08C5"/>
    <w:rsid w:val="00CC01B4"/>
    <w:rsid w:val="00CD291F"/>
    <w:rsid w:val="00CD59A5"/>
    <w:rsid w:val="00CE1988"/>
    <w:rsid w:val="00CE301E"/>
    <w:rsid w:val="00CE695D"/>
    <w:rsid w:val="00CF3CDB"/>
    <w:rsid w:val="00CF7754"/>
    <w:rsid w:val="00D03A42"/>
    <w:rsid w:val="00D0525A"/>
    <w:rsid w:val="00D14F1F"/>
    <w:rsid w:val="00D21829"/>
    <w:rsid w:val="00D26CC1"/>
    <w:rsid w:val="00D320AE"/>
    <w:rsid w:val="00D346A1"/>
    <w:rsid w:val="00D421AE"/>
    <w:rsid w:val="00D46AE6"/>
    <w:rsid w:val="00D63A22"/>
    <w:rsid w:val="00D757D7"/>
    <w:rsid w:val="00D80D9A"/>
    <w:rsid w:val="00D86361"/>
    <w:rsid w:val="00DB1AA8"/>
    <w:rsid w:val="00DB4770"/>
    <w:rsid w:val="00DB525C"/>
    <w:rsid w:val="00DB5FF6"/>
    <w:rsid w:val="00DB7802"/>
    <w:rsid w:val="00DD3FD2"/>
    <w:rsid w:val="00DD5189"/>
    <w:rsid w:val="00DE0F94"/>
    <w:rsid w:val="00DF3F6D"/>
    <w:rsid w:val="00E01A5F"/>
    <w:rsid w:val="00E03AC7"/>
    <w:rsid w:val="00E10741"/>
    <w:rsid w:val="00E11563"/>
    <w:rsid w:val="00E11AC4"/>
    <w:rsid w:val="00E26FD8"/>
    <w:rsid w:val="00E3724B"/>
    <w:rsid w:val="00E47A55"/>
    <w:rsid w:val="00E549DC"/>
    <w:rsid w:val="00E560ED"/>
    <w:rsid w:val="00E60702"/>
    <w:rsid w:val="00E61DFC"/>
    <w:rsid w:val="00E758F6"/>
    <w:rsid w:val="00E7623F"/>
    <w:rsid w:val="00E77FB9"/>
    <w:rsid w:val="00E810D0"/>
    <w:rsid w:val="00E96C34"/>
    <w:rsid w:val="00E97806"/>
    <w:rsid w:val="00EA2670"/>
    <w:rsid w:val="00EA609D"/>
    <w:rsid w:val="00EB01A8"/>
    <w:rsid w:val="00EB0519"/>
    <w:rsid w:val="00EB1E09"/>
    <w:rsid w:val="00EB51E0"/>
    <w:rsid w:val="00EB52A6"/>
    <w:rsid w:val="00ED1232"/>
    <w:rsid w:val="00ED4B4F"/>
    <w:rsid w:val="00EE25CD"/>
    <w:rsid w:val="00F04B73"/>
    <w:rsid w:val="00F1601C"/>
    <w:rsid w:val="00F22BFD"/>
    <w:rsid w:val="00F26C39"/>
    <w:rsid w:val="00F27107"/>
    <w:rsid w:val="00F30990"/>
    <w:rsid w:val="00F37660"/>
    <w:rsid w:val="00F42883"/>
    <w:rsid w:val="00F44A36"/>
    <w:rsid w:val="00F61F15"/>
    <w:rsid w:val="00F63DDF"/>
    <w:rsid w:val="00F74703"/>
    <w:rsid w:val="00F8183F"/>
    <w:rsid w:val="00F83B47"/>
    <w:rsid w:val="00F8426A"/>
    <w:rsid w:val="00F86C52"/>
    <w:rsid w:val="00F907B2"/>
    <w:rsid w:val="00F93AE9"/>
    <w:rsid w:val="00F97B6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430C"/>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940">
      <w:bodyDiv w:val="1"/>
      <w:marLeft w:val="0"/>
      <w:marRight w:val="0"/>
      <w:marTop w:val="0"/>
      <w:marBottom w:val="0"/>
      <w:divBdr>
        <w:top w:val="none" w:sz="0" w:space="0" w:color="auto"/>
        <w:left w:val="none" w:sz="0" w:space="0" w:color="auto"/>
        <w:bottom w:val="none" w:sz="0" w:space="0" w:color="auto"/>
        <w:right w:val="none" w:sz="0" w:space="0" w:color="auto"/>
      </w:divBdr>
    </w:div>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3906083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105735864">
      <w:bodyDiv w:val="1"/>
      <w:marLeft w:val="0"/>
      <w:marRight w:val="0"/>
      <w:marTop w:val="0"/>
      <w:marBottom w:val="0"/>
      <w:divBdr>
        <w:top w:val="none" w:sz="0" w:space="0" w:color="auto"/>
        <w:left w:val="none" w:sz="0" w:space="0" w:color="auto"/>
        <w:bottom w:val="none" w:sz="0" w:space="0" w:color="auto"/>
        <w:right w:val="none" w:sz="0" w:space="0" w:color="auto"/>
      </w:divBdr>
    </w:div>
    <w:div w:id="112018790">
      <w:bodyDiv w:val="1"/>
      <w:marLeft w:val="0"/>
      <w:marRight w:val="0"/>
      <w:marTop w:val="0"/>
      <w:marBottom w:val="0"/>
      <w:divBdr>
        <w:top w:val="none" w:sz="0" w:space="0" w:color="auto"/>
        <w:left w:val="none" w:sz="0" w:space="0" w:color="auto"/>
        <w:bottom w:val="none" w:sz="0" w:space="0" w:color="auto"/>
        <w:right w:val="none" w:sz="0" w:space="0" w:color="auto"/>
      </w:divBdr>
    </w:div>
    <w:div w:id="150100154">
      <w:bodyDiv w:val="1"/>
      <w:marLeft w:val="0"/>
      <w:marRight w:val="0"/>
      <w:marTop w:val="0"/>
      <w:marBottom w:val="0"/>
      <w:divBdr>
        <w:top w:val="none" w:sz="0" w:space="0" w:color="auto"/>
        <w:left w:val="none" w:sz="0" w:space="0" w:color="auto"/>
        <w:bottom w:val="none" w:sz="0" w:space="0" w:color="auto"/>
        <w:right w:val="none" w:sz="0" w:space="0" w:color="auto"/>
      </w:divBdr>
    </w:div>
    <w:div w:id="200244269">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236405310">
      <w:bodyDiv w:val="1"/>
      <w:marLeft w:val="0"/>
      <w:marRight w:val="0"/>
      <w:marTop w:val="0"/>
      <w:marBottom w:val="0"/>
      <w:divBdr>
        <w:top w:val="none" w:sz="0" w:space="0" w:color="auto"/>
        <w:left w:val="none" w:sz="0" w:space="0" w:color="auto"/>
        <w:bottom w:val="none" w:sz="0" w:space="0" w:color="auto"/>
        <w:right w:val="none" w:sz="0" w:space="0" w:color="auto"/>
      </w:divBdr>
    </w:div>
    <w:div w:id="286473951">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337928920">
      <w:bodyDiv w:val="1"/>
      <w:marLeft w:val="0"/>
      <w:marRight w:val="0"/>
      <w:marTop w:val="0"/>
      <w:marBottom w:val="0"/>
      <w:divBdr>
        <w:top w:val="none" w:sz="0" w:space="0" w:color="auto"/>
        <w:left w:val="none" w:sz="0" w:space="0" w:color="auto"/>
        <w:bottom w:val="none" w:sz="0" w:space="0" w:color="auto"/>
        <w:right w:val="none" w:sz="0" w:space="0" w:color="auto"/>
      </w:divBdr>
    </w:div>
    <w:div w:id="353313151">
      <w:bodyDiv w:val="1"/>
      <w:marLeft w:val="0"/>
      <w:marRight w:val="0"/>
      <w:marTop w:val="0"/>
      <w:marBottom w:val="0"/>
      <w:divBdr>
        <w:top w:val="none" w:sz="0" w:space="0" w:color="auto"/>
        <w:left w:val="none" w:sz="0" w:space="0" w:color="auto"/>
        <w:bottom w:val="none" w:sz="0" w:space="0" w:color="auto"/>
        <w:right w:val="none" w:sz="0" w:space="0" w:color="auto"/>
      </w:divBdr>
    </w:div>
    <w:div w:id="365982468">
      <w:bodyDiv w:val="1"/>
      <w:marLeft w:val="0"/>
      <w:marRight w:val="0"/>
      <w:marTop w:val="0"/>
      <w:marBottom w:val="0"/>
      <w:divBdr>
        <w:top w:val="none" w:sz="0" w:space="0" w:color="auto"/>
        <w:left w:val="none" w:sz="0" w:space="0" w:color="auto"/>
        <w:bottom w:val="none" w:sz="0" w:space="0" w:color="auto"/>
        <w:right w:val="none" w:sz="0" w:space="0" w:color="auto"/>
      </w:divBdr>
    </w:div>
    <w:div w:id="388458093">
      <w:bodyDiv w:val="1"/>
      <w:marLeft w:val="0"/>
      <w:marRight w:val="0"/>
      <w:marTop w:val="0"/>
      <w:marBottom w:val="0"/>
      <w:divBdr>
        <w:top w:val="none" w:sz="0" w:space="0" w:color="auto"/>
        <w:left w:val="none" w:sz="0" w:space="0" w:color="auto"/>
        <w:bottom w:val="none" w:sz="0" w:space="0" w:color="auto"/>
        <w:right w:val="none" w:sz="0" w:space="0" w:color="auto"/>
      </w:divBdr>
    </w:div>
    <w:div w:id="395053213">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20877896">
      <w:bodyDiv w:val="1"/>
      <w:marLeft w:val="0"/>
      <w:marRight w:val="0"/>
      <w:marTop w:val="0"/>
      <w:marBottom w:val="0"/>
      <w:divBdr>
        <w:top w:val="none" w:sz="0" w:space="0" w:color="auto"/>
        <w:left w:val="none" w:sz="0" w:space="0" w:color="auto"/>
        <w:bottom w:val="none" w:sz="0" w:space="0" w:color="auto"/>
        <w:right w:val="none" w:sz="0" w:space="0" w:color="auto"/>
      </w:divBdr>
    </w:div>
    <w:div w:id="436216104">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497692332">
      <w:bodyDiv w:val="1"/>
      <w:marLeft w:val="0"/>
      <w:marRight w:val="0"/>
      <w:marTop w:val="0"/>
      <w:marBottom w:val="0"/>
      <w:divBdr>
        <w:top w:val="none" w:sz="0" w:space="0" w:color="auto"/>
        <w:left w:val="none" w:sz="0" w:space="0" w:color="auto"/>
        <w:bottom w:val="none" w:sz="0" w:space="0" w:color="auto"/>
        <w:right w:val="none" w:sz="0" w:space="0" w:color="auto"/>
      </w:divBdr>
    </w:div>
    <w:div w:id="541478873">
      <w:bodyDiv w:val="1"/>
      <w:marLeft w:val="0"/>
      <w:marRight w:val="0"/>
      <w:marTop w:val="0"/>
      <w:marBottom w:val="0"/>
      <w:divBdr>
        <w:top w:val="none" w:sz="0" w:space="0" w:color="auto"/>
        <w:left w:val="none" w:sz="0" w:space="0" w:color="auto"/>
        <w:bottom w:val="none" w:sz="0" w:space="0" w:color="auto"/>
        <w:right w:val="none" w:sz="0" w:space="0" w:color="auto"/>
      </w:divBdr>
    </w:div>
    <w:div w:id="569077875">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4479430">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24890729">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693265920">
      <w:bodyDiv w:val="1"/>
      <w:marLeft w:val="0"/>
      <w:marRight w:val="0"/>
      <w:marTop w:val="0"/>
      <w:marBottom w:val="0"/>
      <w:divBdr>
        <w:top w:val="none" w:sz="0" w:space="0" w:color="auto"/>
        <w:left w:val="none" w:sz="0" w:space="0" w:color="auto"/>
        <w:bottom w:val="none" w:sz="0" w:space="0" w:color="auto"/>
        <w:right w:val="none" w:sz="0" w:space="0" w:color="auto"/>
      </w:divBdr>
    </w:div>
    <w:div w:id="753625867">
      <w:bodyDiv w:val="1"/>
      <w:marLeft w:val="0"/>
      <w:marRight w:val="0"/>
      <w:marTop w:val="0"/>
      <w:marBottom w:val="0"/>
      <w:divBdr>
        <w:top w:val="none" w:sz="0" w:space="0" w:color="auto"/>
        <w:left w:val="none" w:sz="0" w:space="0" w:color="auto"/>
        <w:bottom w:val="none" w:sz="0" w:space="0" w:color="auto"/>
        <w:right w:val="none" w:sz="0" w:space="0" w:color="auto"/>
      </w:divBdr>
    </w:div>
    <w:div w:id="757872507">
      <w:bodyDiv w:val="1"/>
      <w:marLeft w:val="0"/>
      <w:marRight w:val="0"/>
      <w:marTop w:val="0"/>
      <w:marBottom w:val="0"/>
      <w:divBdr>
        <w:top w:val="none" w:sz="0" w:space="0" w:color="auto"/>
        <w:left w:val="none" w:sz="0" w:space="0" w:color="auto"/>
        <w:bottom w:val="none" w:sz="0" w:space="0" w:color="auto"/>
        <w:right w:val="none" w:sz="0" w:space="0" w:color="auto"/>
      </w:divBdr>
    </w:div>
    <w:div w:id="764963965">
      <w:bodyDiv w:val="1"/>
      <w:marLeft w:val="0"/>
      <w:marRight w:val="0"/>
      <w:marTop w:val="0"/>
      <w:marBottom w:val="0"/>
      <w:divBdr>
        <w:top w:val="none" w:sz="0" w:space="0" w:color="auto"/>
        <w:left w:val="none" w:sz="0" w:space="0" w:color="auto"/>
        <w:bottom w:val="none" w:sz="0" w:space="0" w:color="auto"/>
        <w:right w:val="none" w:sz="0" w:space="0" w:color="auto"/>
      </w:divBdr>
    </w:div>
    <w:div w:id="7827687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28909874">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57697058">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910384470">
      <w:bodyDiv w:val="1"/>
      <w:marLeft w:val="0"/>
      <w:marRight w:val="0"/>
      <w:marTop w:val="0"/>
      <w:marBottom w:val="0"/>
      <w:divBdr>
        <w:top w:val="none" w:sz="0" w:space="0" w:color="auto"/>
        <w:left w:val="none" w:sz="0" w:space="0" w:color="auto"/>
        <w:bottom w:val="none" w:sz="0" w:space="0" w:color="auto"/>
        <w:right w:val="none" w:sz="0" w:space="0" w:color="auto"/>
      </w:divBdr>
    </w:div>
    <w:div w:id="941691358">
      <w:bodyDiv w:val="1"/>
      <w:marLeft w:val="0"/>
      <w:marRight w:val="0"/>
      <w:marTop w:val="0"/>
      <w:marBottom w:val="0"/>
      <w:divBdr>
        <w:top w:val="none" w:sz="0" w:space="0" w:color="auto"/>
        <w:left w:val="none" w:sz="0" w:space="0" w:color="auto"/>
        <w:bottom w:val="none" w:sz="0" w:space="0" w:color="auto"/>
        <w:right w:val="none" w:sz="0" w:space="0" w:color="auto"/>
      </w:divBdr>
    </w:div>
    <w:div w:id="945962786">
      <w:bodyDiv w:val="1"/>
      <w:marLeft w:val="0"/>
      <w:marRight w:val="0"/>
      <w:marTop w:val="0"/>
      <w:marBottom w:val="0"/>
      <w:divBdr>
        <w:top w:val="none" w:sz="0" w:space="0" w:color="auto"/>
        <w:left w:val="none" w:sz="0" w:space="0" w:color="auto"/>
        <w:bottom w:val="none" w:sz="0" w:space="0" w:color="auto"/>
        <w:right w:val="none" w:sz="0" w:space="0" w:color="auto"/>
      </w:divBdr>
    </w:div>
    <w:div w:id="998921889">
      <w:bodyDiv w:val="1"/>
      <w:marLeft w:val="0"/>
      <w:marRight w:val="0"/>
      <w:marTop w:val="0"/>
      <w:marBottom w:val="0"/>
      <w:divBdr>
        <w:top w:val="none" w:sz="0" w:space="0" w:color="auto"/>
        <w:left w:val="none" w:sz="0" w:space="0" w:color="auto"/>
        <w:bottom w:val="none" w:sz="0" w:space="0" w:color="auto"/>
        <w:right w:val="none" w:sz="0" w:space="0" w:color="auto"/>
      </w:divBdr>
    </w:div>
    <w:div w:id="1010915351">
      <w:bodyDiv w:val="1"/>
      <w:marLeft w:val="0"/>
      <w:marRight w:val="0"/>
      <w:marTop w:val="0"/>
      <w:marBottom w:val="0"/>
      <w:divBdr>
        <w:top w:val="none" w:sz="0" w:space="0" w:color="auto"/>
        <w:left w:val="none" w:sz="0" w:space="0" w:color="auto"/>
        <w:bottom w:val="none" w:sz="0" w:space="0" w:color="auto"/>
        <w:right w:val="none" w:sz="0" w:space="0" w:color="auto"/>
      </w:divBdr>
    </w:div>
    <w:div w:id="1029335293">
      <w:bodyDiv w:val="1"/>
      <w:marLeft w:val="0"/>
      <w:marRight w:val="0"/>
      <w:marTop w:val="0"/>
      <w:marBottom w:val="0"/>
      <w:divBdr>
        <w:top w:val="none" w:sz="0" w:space="0" w:color="auto"/>
        <w:left w:val="none" w:sz="0" w:space="0" w:color="auto"/>
        <w:bottom w:val="none" w:sz="0" w:space="0" w:color="auto"/>
        <w:right w:val="none" w:sz="0" w:space="0" w:color="auto"/>
      </w:divBdr>
    </w:div>
    <w:div w:id="1109475284">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159230492">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07467860">
      <w:bodyDiv w:val="1"/>
      <w:marLeft w:val="0"/>
      <w:marRight w:val="0"/>
      <w:marTop w:val="0"/>
      <w:marBottom w:val="0"/>
      <w:divBdr>
        <w:top w:val="none" w:sz="0" w:space="0" w:color="auto"/>
        <w:left w:val="none" w:sz="0" w:space="0" w:color="auto"/>
        <w:bottom w:val="none" w:sz="0" w:space="0" w:color="auto"/>
        <w:right w:val="none" w:sz="0" w:space="0" w:color="auto"/>
      </w:divBdr>
    </w:div>
    <w:div w:id="1333491156">
      <w:bodyDiv w:val="1"/>
      <w:marLeft w:val="0"/>
      <w:marRight w:val="0"/>
      <w:marTop w:val="0"/>
      <w:marBottom w:val="0"/>
      <w:divBdr>
        <w:top w:val="none" w:sz="0" w:space="0" w:color="auto"/>
        <w:left w:val="none" w:sz="0" w:space="0" w:color="auto"/>
        <w:bottom w:val="none" w:sz="0" w:space="0" w:color="auto"/>
        <w:right w:val="none" w:sz="0" w:space="0" w:color="auto"/>
      </w:divBdr>
    </w:div>
    <w:div w:id="1335719696">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57852275">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06731409">
      <w:bodyDiv w:val="1"/>
      <w:marLeft w:val="0"/>
      <w:marRight w:val="0"/>
      <w:marTop w:val="0"/>
      <w:marBottom w:val="0"/>
      <w:divBdr>
        <w:top w:val="none" w:sz="0" w:space="0" w:color="auto"/>
        <w:left w:val="none" w:sz="0" w:space="0" w:color="auto"/>
        <w:bottom w:val="none" w:sz="0" w:space="0" w:color="auto"/>
        <w:right w:val="none" w:sz="0" w:space="0" w:color="auto"/>
      </w:divBdr>
    </w:div>
    <w:div w:id="1429426402">
      <w:bodyDiv w:val="1"/>
      <w:marLeft w:val="0"/>
      <w:marRight w:val="0"/>
      <w:marTop w:val="0"/>
      <w:marBottom w:val="0"/>
      <w:divBdr>
        <w:top w:val="none" w:sz="0" w:space="0" w:color="auto"/>
        <w:left w:val="none" w:sz="0" w:space="0" w:color="auto"/>
        <w:bottom w:val="none" w:sz="0" w:space="0" w:color="auto"/>
        <w:right w:val="none" w:sz="0" w:space="0" w:color="auto"/>
      </w:divBdr>
    </w:div>
    <w:div w:id="1437095042">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474057103">
      <w:bodyDiv w:val="1"/>
      <w:marLeft w:val="0"/>
      <w:marRight w:val="0"/>
      <w:marTop w:val="0"/>
      <w:marBottom w:val="0"/>
      <w:divBdr>
        <w:top w:val="none" w:sz="0" w:space="0" w:color="auto"/>
        <w:left w:val="none" w:sz="0" w:space="0" w:color="auto"/>
        <w:bottom w:val="none" w:sz="0" w:space="0" w:color="auto"/>
        <w:right w:val="none" w:sz="0" w:space="0" w:color="auto"/>
      </w:divBdr>
    </w:div>
    <w:div w:id="1511525455">
      <w:bodyDiv w:val="1"/>
      <w:marLeft w:val="0"/>
      <w:marRight w:val="0"/>
      <w:marTop w:val="0"/>
      <w:marBottom w:val="0"/>
      <w:divBdr>
        <w:top w:val="none" w:sz="0" w:space="0" w:color="auto"/>
        <w:left w:val="none" w:sz="0" w:space="0" w:color="auto"/>
        <w:bottom w:val="none" w:sz="0" w:space="0" w:color="auto"/>
        <w:right w:val="none" w:sz="0" w:space="0" w:color="auto"/>
      </w:divBdr>
    </w:div>
    <w:div w:id="1545676698">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50358863">
      <w:bodyDiv w:val="1"/>
      <w:marLeft w:val="0"/>
      <w:marRight w:val="0"/>
      <w:marTop w:val="0"/>
      <w:marBottom w:val="0"/>
      <w:divBdr>
        <w:top w:val="none" w:sz="0" w:space="0" w:color="auto"/>
        <w:left w:val="none" w:sz="0" w:space="0" w:color="auto"/>
        <w:bottom w:val="none" w:sz="0" w:space="0" w:color="auto"/>
        <w:right w:val="none" w:sz="0" w:space="0" w:color="auto"/>
      </w:divBdr>
    </w:div>
    <w:div w:id="1683162617">
      <w:bodyDiv w:val="1"/>
      <w:marLeft w:val="0"/>
      <w:marRight w:val="0"/>
      <w:marTop w:val="0"/>
      <w:marBottom w:val="0"/>
      <w:divBdr>
        <w:top w:val="none" w:sz="0" w:space="0" w:color="auto"/>
        <w:left w:val="none" w:sz="0" w:space="0" w:color="auto"/>
        <w:bottom w:val="none" w:sz="0" w:space="0" w:color="auto"/>
        <w:right w:val="none" w:sz="0" w:space="0" w:color="auto"/>
      </w:divBdr>
    </w:div>
    <w:div w:id="1697584888">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32339994">
      <w:bodyDiv w:val="1"/>
      <w:marLeft w:val="0"/>
      <w:marRight w:val="0"/>
      <w:marTop w:val="0"/>
      <w:marBottom w:val="0"/>
      <w:divBdr>
        <w:top w:val="none" w:sz="0" w:space="0" w:color="auto"/>
        <w:left w:val="none" w:sz="0" w:space="0" w:color="auto"/>
        <w:bottom w:val="none" w:sz="0" w:space="0" w:color="auto"/>
        <w:right w:val="none" w:sz="0" w:space="0" w:color="auto"/>
      </w:divBdr>
    </w:div>
    <w:div w:id="1735812006">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779062910">
      <w:bodyDiv w:val="1"/>
      <w:marLeft w:val="0"/>
      <w:marRight w:val="0"/>
      <w:marTop w:val="0"/>
      <w:marBottom w:val="0"/>
      <w:divBdr>
        <w:top w:val="none" w:sz="0" w:space="0" w:color="auto"/>
        <w:left w:val="none" w:sz="0" w:space="0" w:color="auto"/>
        <w:bottom w:val="none" w:sz="0" w:space="0" w:color="auto"/>
        <w:right w:val="none" w:sz="0" w:space="0" w:color="auto"/>
      </w:divBdr>
    </w:div>
    <w:div w:id="1780252202">
      <w:bodyDiv w:val="1"/>
      <w:marLeft w:val="0"/>
      <w:marRight w:val="0"/>
      <w:marTop w:val="0"/>
      <w:marBottom w:val="0"/>
      <w:divBdr>
        <w:top w:val="none" w:sz="0" w:space="0" w:color="auto"/>
        <w:left w:val="none" w:sz="0" w:space="0" w:color="auto"/>
        <w:bottom w:val="none" w:sz="0" w:space="0" w:color="auto"/>
        <w:right w:val="none" w:sz="0" w:space="0" w:color="auto"/>
      </w:divBdr>
    </w:div>
    <w:div w:id="1846241885">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06917128">
      <w:bodyDiv w:val="1"/>
      <w:marLeft w:val="0"/>
      <w:marRight w:val="0"/>
      <w:marTop w:val="0"/>
      <w:marBottom w:val="0"/>
      <w:divBdr>
        <w:top w:val="none" w:sz="0" w:space="0" w:color="auto"/>
        <w:left w:val="none" w:sz="0" w:space="0" w:color="auto"/>
        <w:bottom w:val="none" w:sz="0" w:space="0" w:color="auto"/>
        <w:right w:val="none" w:sz="0" w:space="0" w:color="auto"/>
      </w:divBdr>
    </w:div>
    <w:div w:id="1959099509">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20421762">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sociology.fas.harvard.edu/files/sociology/files/interview_strategies.pdf"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yperlink" Target="https://city-vision.it/evento/city-vision-20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hyperlink" Target="https://www.cmu.edu/swartz-center-forentrepreneurship/assets/Olympus%20pdfs/Competitive%20Analysis.pdf"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17988</Words>
  <Characters>102537</Characters>
  <Application>Microsoft Office Word</Application>
  <DocSecurity>0</DocSecurity>
  <Lines>854</Lines>
  <Paragraphs>240</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120285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285</cp:revision>
  <dcterms:created xsi:type="dcterms:W3CDTF">2023-10-05T10:31:00Z</dcterms:created>
  <dcterms:modified xsi:type="dcterms:W3CDTF">2023-11-15T17:37:00Z</dcterms:modified>
</cp:coreProperties>
</file>