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16BD" w14:textId="49C826C0" w:rsidR="008B1660" w:rsidRDefault="008B1660">
      <w:pPr>
        <w:rPr>
          <w:lang w:val="en-US"/>
        </w:rPr>
      </w:pPr>
      <w:r>
        <w:rPr>
          <w:lang w:val="en-US"/>
        </w:rPr>
        <w:t>Upper-layer authentication schemes</w:t>
      </w:r>
    </w:p>
    <w:p w14:paraId="02FF1CC2" w14:textId="79079849" w:rsidR="00120751" w:rsidRPr="00BC27C3" w:rsidRDefault="00BC27C3">
      <w:pPr>
        <w:rPr>
          <w:lang w:val="en-US"/>
        </w:rPr>
      </w:pPr>
      <w:r w:rsidRPr="00BC27C3">
        <w:rPr>
          <w:lang w:val="en-US"/>
        </w:rPr>
        <w:t>Shannon’s information-theory secrecy analysis</w:t>
      </w:r>
    </w:p>
    <w:p w14:paraId="712B0B2F" w14:textId="629A14E5" w:rsidR="00BC27C3" w:rsidRDefault="00BC27C3">
      <w:pPr>
        <w:rPr>
          <w:lang w:val="en-US"/>
        </w:rPr>
      </w:pPr>
      <w:r w:rsidRPr="00BC27C3">
        <w:rPr>
          <w:lang w:val="en-US"/>
        </w:rPr>
        <w:t>S</w:t>
      </w:r>
      <w:r>
        <w:rPr>
          <w:lang w:val="en-US"/>
        </w:rPr>
        <w:t>INR</w:t>
      </w:r>
    </w:p>
    <w:p w14:paraId="763FB895" w14:textId="46F71395" w:rsidR="008B1660" w:rsidRDefault="008B1660">
      <w:pPr>
        <w:rPr>
          <w:lang w:val="en-US"/>
        </w:rPr>
      </w:pPr>
      <w:r>
        <w:rPr>
          <w:lang w:val="en-US"/>
        </w:rPr>
        <w:t>Carrier Frequency Offset</w:t>
      </w:r>
      <w:r w:rsidR="00530230">
        <w:rPr>
          <w:lang w:val="en-US"/>
        </w:rPr>
        <w:t xml:space="preserve"> (CFO)</w:t>
      </w:r>
    </w:p>
    <w:p w14:paraId="671A96C1" w14:textId="4E479C50" w:rsidR="008B1660" w:rsidRDefault="008B1660">
      <w:pPr>
        <w:rPr>
          <w:lang w:val="en-US"/>
        </w:rPr>
      </w:pPr>
      <w:r>
        <w:rPr>
          <w:lang w:val="en-US"/>
        </w:rPr>
        <w:t>I/Q imbalance</w:t>
      </w:r>
    </w:p>
    <w:p w14:paraId="59731FB4" w14:textId="2356E502" w:rsidR="008B1660" w:rsidRDefault="008B1660">
      <w:pPr>
        <w:rPr>
          <w:lang w:val="en-US"/>
        </w:rPr>
      </w:pPr>
      <w:r>
        <w:rPr>
          <w:lang w:val="en-US"/>
        </w:rPr>
        <w:t>Clock skew</w:t>
      </w:r>
    </w:p>
    <w:p w14:paraId="1DF8CAFD" w14:textId="71D44FD5" w:rsidR="008B1660" w:rsidRDefault="008B1660">
      <w:pPr>
        <w:rPr>
          <w:lang w:val="en-US"/>
        </w:rPr>
      </w:pPr>
      <w:r>
        <w:rPr>
          <w:lang w:val="en-US"/>
        </w:rPr>
        <w:t xml:space="preserve">Spatial decorrelation </w:t>
      </w:r>
    </w:p>
    <w:p w14:paraId="44A703FD" w14:textId="3007836F" w:rsidR="006D6C73" w:rsidRDefault="006D6C73">
      <w:pPr>
        <w:rPr>
          <w:lang w:val="en-US"/>
        </w:rPr>
      </w:pPr>
      <w:r>
        <w:rPr>
          <w:lang w:val="en-US"/>
        </w:rPr>
        <w:t>Neymar-Person (NP) Theory</w:t>
      </w:r>
    </w:p>
    <w:p w14:paraId="50EE2509" w14:textId="4A03436C" w:rsidR="006D6C73" w:rsidRDefault="006D6C73">
      <w:pPr>
        <w:rPr>
          <w:lang w:val="en-US"/>
        </w:rPr>
      </w:pPr>
      <w:r>
        <w:rPr>
          <w:lang w:val="en-US"/>
        </w:rPr>
        <w:t>Minimum Error Probability (MEP) Theory</w:t>
      </w:r>
    </w:p>
    <w:p w14:paraId="2E6B4D2D" w14:textId="70C67919" w:rsidR="00530230" w:rsidRDefault="00530230">
      <w:pPr>
        <w:rPr>
          <w:lang w:val="en-US"/>
        </w:rPr>
      </w:pPr>
      <w:r>
        <w:rPr>
          <w:lang w:val="en-US"/>
        </w:rPr>
        <w:t>Power Spectral Density (PSD)</w:t>
      </w:r>
    </w:p>
    <w:p w14:paraId="4369CC08" w14:textId="031572D5" w:rsidR="00530230" w:rsidRDefault="00530230">
      <w:pPr>
        <w:rPr>
          <w:lang w:val="en-US"/>
        </w:rPr>
      </w:pPr>
      <w:r>
        <w:rPr>
          <w:lang w:val="en-US"/>
        </w:rPr>
        <w:t>Discrete Gabor Transform (DGT)</w:t>
      </w:r>
    </w:p>
    <w:p w14:paraId="68D1CB7D" w14:textId="5455BA3D" w:rsidR="00530230" w:rsidRDefault="009514F1">
      <w:pPr>
        <w:rPr>
          <w:lang w:val="en-US"/>
        </w:rPr>
      </w:pPr>
      <w:r>
        <w:rPr>
          <w:lang w:val="en-US"/>
        </w:rPr>
        <w:t>Orthogonal Frequency-Division Multiplexing (OFDM)</w:t>
      </w:r>
    </w:p>
    <w:p w14:paraId="7DE2DD4E" w14:textId="65CA27B2" w:rsidR="00530230" w:rsidRDefault="00530230">
      <w:pPr>
        <w:rPr>
          <w:lang w:val="en-US"/>
        </w:rPr>
      </w:pPr>
      <w:r>
        <w:rPr>
          <w:lang w:val="en-US"/>
        </w:rPr>
        <w:t>Base-band signal/Band-pass signal</w:t>
      </w:r>
    </w:p>
    <w:p w14:paraId="32DDEB51" w14:textId="7AB49F57" w:rsidR="00B95C2F" w:rsidRDefault="00B95C2F">
      <w:pPr>
        <w:rPr>
          <w:lang w:val="en-US"/>
        </w:rPr>
      </w:pPr>
      <w:r>
        <w:rPr>
          <w:lang w:val="en-US"/>
        </w:rPr>
        <w:t>Generalized Likelihood Ratio Test (GLRT)</w:t>
      </w:r>
    </w:p>
    <w:p w14:paraId="242DA74F" w14:textId="59350C9F" w:rsidR="00B95C2F" w:rsidRDefault="00B95C2F">
      <w:pPr>
        <w:rPr>
          <w:lang w:val="en-US"/>
        </w:rPr>
      </w:pPr>
      <w:r>
        <w:rPr>
          <w:lang w:val="en-US"/>
        </w:rPr>
        <w:t>Classical</w:t>
      </w:r>
      <w:r>
        <w:rPr>
          <w:lang w:val="en-US"/>
        </w:rPr>
        <w:t xml:space="preserve"> Likelihood Ratio Test (</w:t>
      </w:r>
      <w:r>
        <w:rPr>
          <w:lang w:val="en-US"/>
        </w:rPr>
        <w:t>CL</w:t>
      </w:r>
      <w:r>
        <w:rPr>
          <w:lang w:val="en-US"/>
        </w:rPr>
        <w:t>RT)</w:t>
      </w:r>
    </w:p>
    <w:p w14:paraId="3DDE6832" w14:textId="7C6FB1EB" w:rsidR="00495901" w:rsidRDefault="00495901">
      <w:pPr>
        <w:rPr>
          <w:lang w:val="en-US"/>
        </w:rPr>
      </w:pPr>
      <w:r>
        <w:rPr>
          <w:lang w:val="en-US"/>
        </w:rPr>
        <w:t>Kalman filters</w:t>
      </w:r>
    </w:p>
    <w:p w14:paraId="78EB2175" w14:textId="07402A49" w:rsidR="001E429A" w:rsidRDefault="001E429A">
      <w:pPr>
        <w:rPr>
          <w:lang w:val="en-US"/>
        </w:rPr>
      </w:pPr>
      <w:r>
        <w:rPr>
          <w:lang w:val="en-US"/>
        </w:rPr>
        <w:t>Principal Component Analysis (PCA)</w:t>
      </w:r>
    </w:p>
    <w:p w14:paraId="59F6E979" w14:textId="35CCCC8F" w:rsidR="001E429A" w:rsidRDefault="001E429A">
      <w:pPr>
        <w:rPr>
          <w:lang w:val="en-US"/>
        </w:rPr>
      </w:pPr>
      <w:r>
        <w:rPr>
          <w:lang w:val="en-US"/>
        </w:rPr>
        <w:t>Hilbert transform</w:t>
      </w:r>
    </w:p>
    <w:p w14:paraId="2EDC4D39" w14:textId="15FA0533" w:rsidR="001E429A" w:rsidRDefault="001E429A">
      <w:pPr>
        <w:rPr>
          <w:lang w:val="en-US"/>
        </w:rPr>
      </w:pPr>
      <w:r>
        <w:rPr>
          <w:lang w:val="en-US"/>
        </w:rPr>
        <w:t>Dual-Tree Complex Wavelet Transform</w:t>
      </w:r>
    </w:p>
    <w:p w14:paraId="07DC0469" w14:textId="5682F598" w:rsidR="001E429A" w:rsidRDefault="001E429A">
      <w:pPr>
        <w:rPr>
          <w:lang w:val="en-US"/>
        </w:rPr>
      </w:pPr>
      <w:r>
        <w:rPr>
          <w:lang w:val="en-US"/>
        </w:rPr>
        <w:t>Turn-on signal</w:t>
      </w:r>
    </w:p>
    <w:p w14:paraId="128C4E2D" w14:textId="67A8E61A" w:rsidR="00BB2051" w:rsidRDefault="00BB2051">
      <w:pPr>
        <w:rPr>
          <w:lang w:val="en-US"/>
        </w:rPr>
      </w:pPr>
      <w:r>
        <w:rPr>
          <w:lang w:val="en-US"/>
        </w:rPr>
        <w:t>Kurtosis</w:t>
      </w:r>
    </w:p>
    <w:p w14:paraId="2107E09C" w14:textId="0AF3B3A8" w:rsidR="00BB2051" w:rsidRDefault="00BB2051">
      <w:pPr>
        <w:rPr>
          <w:lang w:val="en-US"/>
        </w:rPr>
      </w:pPr>
      <w:r>
        <w:rPr>
          <w:lang w:val="en-US"/>
        </w:rPr>
        <w:t>Differential Constellation Trace Figure (DCTF)</w:t>
      </w:r>
    </w:p>
    <w:p w14:paraId="74CE2FF5" w14:textId="569B0DE8" w:rsidR="00652EF5" w:rsidRDefault="00652EF5">
      <w:pPr>
        <w:rPr>
          <w:lang w:val="en-US"/>
        </w:rPr>
      </w:pPr>
      <w:r>
        <w:rPr>
          <w:lang w:val="en-US"/>
        </w:rPr>
        <w:t>Channel Impulse Response (CIR)</w:t>
      </w:r>
    </w:p>
    <w:p w14:paraId="3B97AA5C" w14:textId="6CD96450" w:rsidR="00652EF5" w:rsidRDefault="00652EF5">
      <w:pPr>
        <w:rPr>
          <w:lang w:val="en-US"/>
        </w:rPr>
      </w:pPr>
      <w:r>
        <w:rPr>
          <w:lang w:val="en-US"/>
        </w:rPr>
        <w:t>Channel Frequency Response (CFR)</w:t>
      </w:r>
    </w:p>
    <w:p w14:paraId="2BD2C269" w14:textId="248AAD96" w:rsidR="002A284F" w:rsidRDefault="002A284F">
      <w:pPr>
        <w:rPr>
          <w:lang w:val="en-US"/>
        </w:rPr>
      </w:pPr>
      <w:r>
        <w:t>R</w:t>
      </w:r>
      <w:r w:rsidRPr="002A284F">
        <w:t xml:space="preserve">eceived </w:t>
      </w:r>
      <w:r>
        <w:t>Si</w:t>
      </w:r>
      <w:r w:rsidRPr="002A284F">
        <w:t xml:space="preserve">gnal </w:t>
      </w:r>
      <w:r>
        <w:t>S</w:t>
      </w:r>
      <w:r w:rsidRPr="002A284F">
        <w:t xml:space="preserve">trength </w:t>
      </w:r>
      <w:r>
        <w:t>(RSS)</w:t>
      </w:r>
    </w:p>
    <w:p w14:paraId="34661C23" w14:textId="12070D77" w:rsidR="008B1660" w:rsidRPr="006D6C73" w:rsidRDefault="008B1660">
      <w:pPr>
        <w:rPr>
          <w:lang w:val="en-US"/>
        </w:rPr>
      </w:pPr>
      <w:r>
        <w:rPr>
          <w:lang w:val="en-US"/>
        </w:rPr>
        <w:t>White gaussian noise</w:t>
      </w:r>
    </w:p>
    <w:sectPr w:rsidR="008B1660" w:rsidRPr="006D6C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C3"/>
    <w:rsid w:val="000F2E53"/>
    <w:rsid w:val="00120751"/>
    <w:rsid w:val="001E429A"/>
    <w:rsid w:val="002A284F"/>
    <w:rsid w:val="00495901"/>
    <w:rsid w:val="00530230"/>
    <w:rsid w:val="00652EF5"/>
    <w:rsid w:val="006D6C73"/>
    <w:rsid w:val="008B1660"/>
    <w:rsid w:val="009514F1"/>
    <w:rsid w:val="00AB4AF5"/>
    <w:rsid w:val="00B95C2F"/>
    <w:rsid w:val="00BB2051"/>
    <w:rsid w:val="00B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A5B0"/>
  <w15:chartTrackingRefBased/>
  <w15:docId w15:val="{ADBF23E6-27DD-4478-BA7A-3C7AF5E7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C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27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27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27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27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27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27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27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27C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27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27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2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9</cp:revision>
  <dcterms:created xsi:type="dcterms:W3CDTF">2023-12-26T08:41:00Z</dcterms:created>
  <dcterms:modified xsi:type="dcterms:W3CDTF">2023-12-26T09:53:00Z</dcterms:modified>
</cp:coreProperties>
</file>