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F3AA9E6" w14:textId="72F030A7" w:rsidR="002F774F"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210239" w:history="1">
            <w:r w:rsidR="002F774F" w:rsidRPr="00CC02DF">
              <w:rPr>
                <w:rStyle w:val="Collegamentoipertestuale"/>
                <w:noProof/>
              </w:rPr>
              <w:t>Blockchain: concetti di base</w:t>
            </w:r>
            <w:r w:rsidR="002F774F">
              <w:rPr>
                <w:noProof/>
                <w:webHidden/>
              </w:rPr>
              <w:tab/>
            </w:r>
            <w:r w:rsidR="002F774F">
              <w:rPr>
                <w:noProof/>
                <w:webHidden/>
              </w:rPr>
              <w:fldChar w:fldCharType="begin"/>
            </w:r>
            <w:r w:rsidR="002F774F">
              <w:rPr>
                <w:noProof/>
                <w:webHidden/>
              </w:rPr>
              <w:instrText xml:space="preserve"> PAGEREF _Toc132210239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894B952" w14:textId="392CF6C0" w:rsidR="002F774F" w:rsidRDefault="00000000">
          <w:pPr>
            <w:pStyle w:val="Sommario2"/>
            <w:tabs>
              <w:tab w:val="right" w:leader="dot" w:pos="9628"/>
            </w:tabs>
            <w:rPr>
              <w:rFonts w:eastAsiaTheme="minorEastAsia"/>
              <w:noProof/>
              <w:kern w:val="0"/>
              <w:lang w:eastAsia="it-IT"/>
              <w14:ligatures w14:val="none"/>
            </w:rPr>
          </w:pPr>
          <w:hyperlink w:anchor="_Toc132210240" w:history="1">
            <w:r w:rsidR="002F774F" w:rsidRPr="00CC02DF">
              <w:rPr>
                <w:rStyle w:val="Collegamentoipertestuale"/>
                <w:noProof/>
              </w:rPr>
              <w:t>Blocco</w:t>
            </w:r>
            <w:r w:rsidR="002F774F">
              <w:rPr>
                <w:noProof/>
                <w:webHidden/>
              </w:rPr>
              <w:tab/>
            </w:r>
            <w:r w:rsidR="002F774F">
              <w:rPr>
                <w:noProof/>
                <w:webHidden/>
              </w:rPr>
              <w:fldChar w:fldCharType="begin"/>
            </w:r>
            <w:r w:rsidR="002F774F">
              <w:rPr>
                <w:noProof/>
                <w:webHidden/>
              </w:rPr>
              <w:instrText xml:space="preserve"> PAGEREF _Toc132210240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C962D52" w14:textId="7AA99C6E" w:rsidR="002F774F" w:rsidRDefault="00000000">
          <w:pPr>
            <w:pStyle w:val="Sommario2"/>
            <w:tabs>
              <w:tab w:val="right" w:leader="dot" w:pos="9628"/>
            </w:tabs>
            <w:rPr>
              <w:rFonts w:eastAsiaTheme="minorEastAsia"/>
              <w:noProof/>
              <w:kern w:val="0"/>
              <w:lang w:eastAsia="it-IT"/>
              <w14:ligatures w14:val="none"/>
            </w:rPr>
          </w:pPr>
          <w:hyperlink w:anchor="_Toc132210241" w:history="1">
            <w:r w:rsidR="002F774F" w:rsidRPr="00CC02DF">
              <w:rPr>
                <w:rStyle w:val="Collegamentoipertestuale"/>
                <w:noProof/>
              </w:rPr>
              <w:t>DLT – Distributed Ledger System</w:t>
            </w:r>
            <w:r w:rsidR="002F774F">
              <w:rPr>
                <w:noProof/>
                <w:webHidden/>
              </w:rPr>
              <w:tab/>
            </w:r>
            <w:r w:rsidR="002F774F">
              <w:rPr>
                <w:noProof/>
                <w:webHidden/>
              </w:rPr>
              <w:fldChar w:fldCharType="begin"/>
            </w:r>
            <w:r w:rsidR="002F774F">
              <w:rPr>
                <w:noProof/>
                <w:webHidden/>
              </w:rPr>
              <w:instrText xml:space="preserve"> PAGEREF _Toc132210241 \h </w:instrText>
            </w:r>
            <w:r w:rsidR="002F774F">
              <w:rPr>
                <w:noProof/>
                <w:webHidden/>
              </w:rPr>
            </w:r>
            <w:r w:rsidR="002F774F">
              <w:rPr>
                <w:noProof/>
                <w:webHidden/>
              </w:rPr>
              <w:fldChar w:fldCharType="separate"/>
            </w:r>
            <w:r w:rsidR="002F774F">
              <w:rPr>
                <w:noProof/>
                <w:webHidden/>
              </w:rPr>
              <w:t>4</w:t>
            </w:r>
            <w:r w:rsidR="002F774F">
              <w:rPr>
                <w:noProof/>
                <w:webHidden/>
              </w:rPr>
              <w:fldChar w:fldCharType="end"/>
            </w:r>
          </w:hyperlink>
        </w:p>
        <w:p w14:paraId="485574E9" w14:textId="688E57CF" w:rsidR="002F774F" w:rsidRDefault="00000000">
          <w:pPr>
            <w:pStyle w:val="Sommario2"/>
            <w:tabs>
              <w:tab w:val="right" w:leader="dot" w:pos="9628"/>
            </w:tabs>
            <w:rPr>
              <w:rFonts w:eastAsiaTheme="minorEastAsia"/>
              <w:noProof/>
              <w:kern w:val="0"/>
              <w:lang w:eastAsia="it-IT"/>
              <w14:ligatures w14:val="none"/>
            </w:rPr>
          </w:pPr>
          <w:hyperlink w:anchor="_Toc132210242" w:history="1">
            <w:r w:rsidR="002F774F" w:rsidRPr="00CC02DF">
              <w:rPr>
                <w:rStyle w:val="Collegamentoipertestuale"/>
                <w:noProof/>
              </w:rPr>
              <w:t>Fork</w:t>
            </w:r>
            <w:r w:rsidR="002F774F">
              <w:rPr>
                <w:noProof/>
                <w:webHidden/>
              </w:rPr>
              <w:tab/>
            </w:r>
            <w:r w:rsidR="002F774F">
              <w:rPr>
                <w:noProof/>
                <w:webHidden/>
              </w:rPr>
              <w:fldChar w:fldCharType="begin"/>
            </w:r>
            <w:r w:rsidR="002F774F">
              <w:rPr>
                <w:noProof/>
                <w:webHidden/>
              </w:rPr>
              <w:instrText xml:space="preserve"> PAGEREF _Toc132210242 \h </w:instrText>
            </w:r>
            <w:r w:rsidR="002F774F">
              <w:rPr>
                <w:noProof/>
                <w:webHidden/>
              </w:rPr>
            </w:r>
            <w:r w:rsidR="002F774F">
              <w:rPr>
                <w:noProof/>
                <w:webHidden/>
              </w:rPr>
              <w:fldChar w:fldCharType="separate"/>
            </w:r>
            <w:r w:rsidR="002F774F">
              <w:rPr>
                <w:noProof/>
                <w:webHidden/>
              </w:rPr>
              <w:t>4</w:t>
            </w:r>
            <w:r w:rsidR="002F774F">
              <w:rPr>
                <w:noProof/>
                <w:webHidden/>
              </w:rPr>
              <w:fldChar w:fldCharType="end"/>
            </w:r>
          </w:hyperlink>
        </w:p>
        <w:p w14:paraId="1172EB7C" w14:textId="2C9C1B74" w:rsidR="002F774F" w:rsidRDefault="00000000">
          <w:pPr>
            <w:pStyle w:val="Sommario2"/>
            <w:tabs>
              <w:tab w:val="right" w:leader="dot" w:pos="9628"/>
            </w:tabs>
            <w:rPr>
              <w:rFonts w:eastAsiaTheme="minorEastAsia"/>
              <w:noProof/>
              <w:kern w:val="0"/>
              <w:lang w:eastAsia="it-IT"/>
              <w14:ligatures w14:val="none"/>
            </w:rPr>
          </w:pPr>
          <w:hyperlink w:anchor="_Toc132210243" w:history="1">
            <w:r w:rsidR="002F774F" w:rsidRPr="00CC02DF">
              <w:rPr>
                <w:rStyle w:val="Collegamentoipertestuale"/>
                <w:noProof/>
              </w:rPr>
              <w:t>Versioni</w:t>
            </w:r>
            <w:r w:rsidR="002F774F">
              <w:rPr>
                <w:noProof/>
                <w:webHidden/>
              </w:rPr>
              <w:tab/>
            </w:r>
            <w:r w:rsidR="002F774F">
              <w:rPr>
                <w:noProof/>
                <w:webHidden/>
              </w:rPr>
              <w:fldChar w:fldCharType="begin"/>
            </w:r>
            <w:r w:rsidR="002F774F">
              <w:rPr>
                <w:noProof/>
                <w:webHidden/>
              </w:rPr>
              <w:instrText xml:space="preserve"> PAGEREF _Toc132210243 \h </w:instrText>
            </w:r>
            <w:r w:rsidR="002F774F">
              <w:rPr>
                <w:noProof/>
                <w:webHidden/>
              </w:rPr>
            </w:r>
            <w:r w:rsidR="002F774F">
              <w:rPr>
                <w:noProof/>
                <w:webHidden/>
              </w:rPr>
              <w:fldChar w:fldCharType="separate"/>
            </w:r>
            <w:r w:rsidR="002F774F">
              <w:rPr>
                <w:noProof/>
                <w:webHidden/>
              </w:rPr>
              <w:t>5</w:t>
            </w:r>
            <w:r w:rsidR="002F774F">
              <w:rPr>
                <w:noProof/>
                <w:webHidden/>
              </w:rPr>
              <w:fldChar w:fldCharType="end"/>
            </w:r>
          </w:hyperlink>
        </w:p>
        <w:p w14:paraId="00C0A98D" w14:textId="1E44938F" w:rsidR="002F774F" w:rsidRDefault="00000000">
          <w:pPr>
            <w:pStyle w:val="Sommario2"/>
            <w:tabs>
              <w:tab w:val="right" w:leader="dot" w:pos="9628"/>
            </w:tabs>
            <w:rPr>
              <w:rFonts w:eastAsiaTheme="minorEastAsia"/>
              <w:noProof/>
              <w:kern w:val="0"/>
              <w:lang w:eastAsia="it-IT"/>
              <w14:ligatures w14:val="none"/>
            </w:rPr>
          </w:pPr>
          <w:hyperlink w:anchor="_Toc132210244" w:history="1">
            <w:r w:rsidR="002F774F" w:rsidRPr="00CC02DF">
              <w:rPr>
                <w:rStyle w:val="Collegamentoipertestuale"/>
                <w:noProof/>
              </w:rPr>
              <w:t>Transazione</w:t>
            </w:r>
            <w:r w:rsidR="002F774F">
              <w:rPr>
                <w:noProof/>
                <w:webHidden/>
              </w:rPr>
              <w:tab/>
            </w:r>
            <w:r w:rsidR="002F774F">
              <w:rPr>
                <w:noProof/>
                <w:webHidden/>
              </w:rPr>
              <w:fldChar w:fldCharType="begin"/>
            </w:r>
            <w:r w:rsidR="002F774F">
              <w:rPr>
                <w:noProof/>
                <w:webHidden/>
              </w:rPr>
              <w:instrText xml:space="preserve"> PAGEREF _Toc132210244 \h </w:instrText>
            </w:r>
            <w:r w:rsidR="002F774F">
              <w:rPr>
                <w:noProof/>
                <w:webHidden/>
              </w:rPr>
            </w:r>
            <w:r w:rsidR="002F774F">
              <w:rPr>
                <w:noProof/>
                <w:webHidden/>
              </w:rPr>
              <w:fldChar w:fldCharType="separate"/>
            </w:r>
            <w:r w:rsidR="002F774F">
              <w:rPr>
                <w:noProof/>
                <w:webHidden/>
              </w:rPr>
              <w:t>7</w:t>
            </w:r>
            <w:r w:rsidR="002F774F">
              <w:rPr>
                <w:noProof/>
                <w:webHidden/>
              </w:rPr>
              <w:fldChar w:fldCharType="end"/>
            </w:r>
          </w:hyperlink>
        </w:p>
        <w:p w14:paraId="7A352DDB" w14:textId="641718F9" w:rsidR="002F774F" w:rsidRDefault="00000000">
          <w:pPr>
            <w:pStyle w:val="Sommario3"/>
            <w:tabs>
              <w:tab w:val="right" w:leader="dot" w:pos="9628"/>
            </w:tabs>
            <w:rPr>
              <w:rFonts w:eastAsiaTheme="minorEastAsia"/>
              <w:noProof/>
              <w:kern w:val="0"/>
              <w:lang w:eastAsia="it-IT"/>
              <w14:ligatures w14:val="none"/>
            </w:rPr>
          </w:pPr>
          <w:hyperlink w:anchor="_Toc132210245" w:history="1">
            <w:r w:rsidR="002F774F" w:rsidRPr="00CC02DF">
              <w:rPr>
                <w:rStyle w:val="Collegamentoipertestuale"/>
                <w:noProof/>
              </w:rPr>
              <w:t>Tipi di transazioni</w:t>
            </w:r>
            <w:r w:rsidR="002F774F">
              <w:rPr>
                <w:noProof/>
                <w:webHidden/>
              </w:rPr>
              <w:tab/>
            </w:r>
            <w:r w:rsidR="002F774F">
              <w:rPr>
                <w:noProof/>
                <w:webHidden/>
              </w:rPr>
              <w:fldChar w:fldCharType="begin"/>
            </w:r>
            <w:r w:rsidR="002F774F">
              <w:rPr>
                <w:noProof/>
                <w:webHidden/>
              </w:rPr>
              <w:instrText xml:space="preserve"> PAGEREF _Toc132210245 \h </w:instrText>
            </w:r>
            <w:r w:rsidR="002F774F">
              <w:rPr>
                <w:noProof/>
                <w:webHidden/>
              </w:rPr>
            </w:r>
            <w:r w:rsidR="002F774F">
              <w:rPr>
                <w:noProof/>
                <w:webHidden/>
              </w:rPr>
              <w:fldChar w:fldCharType="separate"/>
            </w:r>
            <w:r w:rsidR="002F774F">
              <w:rPr>
                <w:noProof/>
                <w:webHidden/>
              </w:rPr>
              <w:t>9</w:t>
            </w:r>
            <w:r w:rsidR="002F774F">
              <w:rPr>
                <w:noProof/>
                <w:webHidden/>
              </w:rPr>
              <w:fldChar w:fldCharType="end"/>
            </w:r>
          </w:hyperlink>
        </w:p>
        <w:p w14:paraId="652D2E22" w14:textId="151A0515" w:rsidR="002F774F" w:rsidRDefault="00000000">
          <w:pPr>
            <w:pStyle w:val="Sommario2"/>
            <w:tabs>
              <w:tab w:val="right" w:leader="dot" w:pos="9628"/>
            </w:tabs>
            <w:rPr>
              <w:rFonts w:eastAsiaTheme="minorEastAsia"/>
              <w:noProof/>
              <w:kern w:val="0"/>
              <w:lang w:eastAsia="it-IT"/>
              <w14:ligatures w14:val="none"/>
            </w:rPr>
          </w:pPr>
          <w:hyperlink w:anchor="_Toc132210246" w:history="1">
            <w:r w:rsidR="002F774F" w:rsidRPr="00CC02DF">
              <w:rPr>
                <w:rStyle w:val="Collegamentoipertestuale"/>
                <w:noProof/>
              </w:rPr>
              <w:t>Criptovalute</w:t>
            </w:r>
            <w:r w:rsidR="002F774F">
              <w:rPr>
                <w:noProof/>
                <w:webHidden/>
              </w:rPr>
              <w:tab/>
            </w:r>
            <w:r w:rsidR="002F774F">
              <w:rPr>
                <w:noProof/>
                <w:webHidden/>
              </w:rPr>
              <w:fldChar w:fldCharType="begin"/>
            </w:r>
            <w:r w:rsidR="002F774F">
              <w:rPr>
                <w:noProof/>
                <w:webHidden/>
              </w:rPr>
              <w:instrText xml:space="preserve"> PAGEREF _Toc132210246 \h </w:instrText>
            </w:r>
            <w:r w:rsidR="002F774F">
              <w:rPr>
                <w:noProof/>
                <w:webHidden/>
              </w:rPr>
            </w:r>
            <w:r w:rsidR="002F774F">
              <w:rPr>
                <w:noProof/>
                <w:webHidden/>
              </w:rPr>
              <w:fldChar w:fldCharType="separate"/>
            </w:r>
            <w:r w:rsidR="002F774F">
              <w:rPr>
                <w:noProof/>
                <w:webHidden/>
              </w:rPr>
              <w:t>10</w:t>
            </w:r>
            <w:r w:rsidR="002F774F">
              <w:rPr>
                <w:noProof/>
                <w:webHidden/>
              </w:rPr>
              <w:fldChar w:fldCharType="end"/>
            </w:r>
          </w:hyperlink>
        </w:p>
        <w:p w14:paraId="114FB23C" w14:textId="0185C095" w:rsidR="002F774F" w:rsidRDefault="00000000">
          <w:pPr>
            <w:pStyle w:val="Sommario3"/>
            <w:tabs>
              <w:tab w:val="right" w:leader="dot" w:pos="9628"/>
            </w:tabs>
            <w:rPr>
              <w:rFonts w:eastAsiaTheme="minorEastAsia"/>
              <w:noProof/>
              <w:kern w:val="0"/>
              <w:lang w:eastAsia="it-IT"/>
              <w14:ligatures w14:val="none"/>
            </w:rPr>
          </w:pPr>
          <w:hyperlink w:anchor="_Toc132210247" w:history="1">
            <w:r w:rsidR="002F774F" w:rsidRPr="00CC02DF">
              <w:rPr>
                <w:rStyle w:val="Collegamentoipertestuale"/>
                <w:noProof/>
              </w:rPr>
              <w:t>Tipi principali</w:t>
            </w:r>
            <w:r w:rsidR="002F774F">
              <w:rPr>
                <w:noProof/>
                <w:webHidden/>
              </w:rPr>
              <w:tab/>
            </w:r>
            <w:r w:rsidR="002F774F">
              <w:rPr>
                <w:noProof/>
                <w:webHidden/>
              </w:rPr>
              <w:fldChar w:fldCharType="begin"/>
            </w:r>
            <w:r w:rsidR="002F774F">
              <w:rPr>
                <w:noProof/>
                <w:webHidden/>
              </w:rPr>
              <w:instrText xml:space="preserve"> PAGEREF _Toc132210247 \h </w:instrText>
            </w:r>
            <w:r w:rsidR="002F774F">
              <w:rPr>
                <w:noProof/>
                <w:webHidden/>
              </w:rPr>
            </w:r>
            <w:r w:rsidR="002F774F">
              <w:rPr>
                <w:noProof/>
                <w:webHidden/>
              </w:rPr>
              <w:fldChar w:fldCharType="separate"/>
            </w:r>
            <w:r w:rsidR="002F774F">
              <w:rPr>
                <w:noProof/>
                <w:webHidden/>
              </w:rPr>
              <w:t>10</w:t>
            </w:r>
            <w:r w:rsidR="002F774F">
              <w:rPr>
                <w:noProof/>
                <w:webHidden/>
              </w:rPr>
              <w:fldChar w:fldCharType="end"/>
            </w:r>
          </w:hyperlink>
        </w:p>
        <w:p w14:paraId="39756025" w14:textId="6CC56684" w:rsidR="002F774F" w:rsidRDefault="00000000">
          <w:pPr>
            <w:pStyle w:val="Sommario2"/>
            <w:tabs>
              <w:tab w:val="right" w:leader="dot" w:pos="9628"/>
            </w:tabs>
            <w:rPr>
              <w:rFonts w:eastAsiaTheme="minorEastAsia"/>
              <w:noProof/>
              <w:kern w:val="0"/>
              <w:lang w:eastAsia="it-IT"/>
              <w14:ligatures w14:val="none"/>
            </w:rPr>
          </w:pPr>
          <w:hyperlink w:anchor="_Toc132210248" w:history="1">
            <w:r w:rsidR="002F774F" w:rsidRPr="00CC02DF">
              <w:rPr>
                <w:rStyle w:val="Collegamentoipertestuale"/>
                <w:noProof/>
              </w:rPr>
              <w:t>Wallet</w:t>
            </w:r>
            <w:r w:rsidR="002F774F">
              <w:rPr>
                <w:noProof/>
                <w:webHidden/>
              </w:rPr>
              <w:tab/>
            </w:r>
            <w:r w:rsidR="002F774F">
              <w:rPr>
                <w:noProof/>
                <w:webHidden/>
              </w:rPr>
              <w:fldChar w:fldCharType="begin"/>
            </w:r>
            <w:r w:rsidR="002F774F">
              <w:rPr>
                <w:noProof/>
                <w:webHidden/>
              </w:rPr>
              <w:instrText xml:space="preserve"> PAGEREF _Toc132210248 \h </w:instrText>
            </w:r>
            <w:r w:rsidR="002F774F">
              <w:rPr>
                <w:noProof/>
                <w:webHidden/>
              </w:rPr>
            </w:r>
            <w:r w:rsidR="002F774F">
              <w:rPr>
                <w:noProof/>
                <w:webHidden/>
              </w:rPr>
              <w:fldChar w:fldCharType="separate"/>
            </w:r>
            <w:r w:rsidR="002F774F">
              <w:rPr>
                <w:noProof/>
                <w:webHidden/>
              </w:rPr>
              <w:t>16</w:t>
            </w:r>
            <w:r w:rsidR="002F774F">
              <w:rPr>
                <w:noProof/>
                <w:webHidden/>
              </w:rPr>
              <w:fldChar w:fldCharType="end"/>
            </w:r>
          </w:hyperlink>
        </w:p>
        <w:p w14:paraId="66F635B1" w14:textId="1F10C374" w:rsidR="002F774F" w:rsidRDefault="00000000">
          <w:pPr>
            <w:pStyle w:val="Sommario3"/>
            <w:tabs>
              <w:tab w:val="right" w:leader="dot" w:pos="9628"/>
            </w:tabs>
            <w:rPr>
              <w:rFonts w:eastAsiaTheme="minorEastAsia"/>
              <w:noProof/>
              <w:kern w:val="0"/>
              <w:lang w:eastAsia="it-IT"/>
              <w14:ligatures w14:val="none"/>
            </w:rPr>
          </w:pPr>
          <w:hyperlink w:anchor="_Toc132210249" w:history="1">
            <w:r w:rsidR="002F774F" w:rsidRPr="00CC02DF">
              <w:rPr>
                <w:rStyle w:val="Collegamentoipertestuale"/>
                <w:noProof/>
              </w:rPr>
              <w:t>Crittografia nelle blockchain</w:t>
            </w:r>
            <w:r w:rsidR="002F774F">
              <w:rPr>
                <w:noProof/>
                <w:webHidden/>
              </w:rPr>
              <w:tab/>
            </w:r>
            <w:r w:rsidR="002F774F">
              <w:rPr>
                <w:noProof/>
                <w:webHidden/>
              </w:rPr>
              <w:fldChar w:fldCharType="begin"/>
            </w:r>
            <w:r w:rsidR="002F774F">
              <w:rPr>
                <w:noProof/>
                <w:webHidden/>
              </w:rPr>
              <w:instrText xml:space="preserve"> PAGEREF _Toc132210249 \h </w:instrText>
            </w:r>
            <w:r w:rsidR="002F774F">
              <w:rPr>
                <w:noProof/>
                <w:webHidden/>
              </w:rPr>
            </w:r>
            <w:r w:rsidR="002F774F">
              <w:rPr>
                <w:noProof/>
                <w:webHidden/>
              </w:rPr>
              <w:fldChar w:fldCharType="separate"/>
            </w:r>
            <w:r w:rsidR="002F774F">
              <w:rPr>
                <w:noProof/>
                <w:webHidden/>
              </w:rPr>
              <w:t>19</w:t>
            </w:r>
            <w:r w:rsidR="002F774F">
              <w:rPr>
                <w:noProof/>
                <w:webHidden/>
              </w:rPr>
              <w:fldChar w:fldCharType="end"/>
            </w:r>
          </w:hyperlink>
        </w:p>
        <w:p w14:paraId="0E76C7BB" w14:textId="42E35489" w:rsidR="002F774F" w:rsidRDefault="00000000">
          <w:pPr>
            <w:pStyle w:val="Sommario2"/>
            <w:tabs>
              <w:tab w:val="right" w:leader="dot" w:pos="9628"/>
            </w:tabs>
            <w:rPr>
              <w:rFonts w:eastAsiaTheme="minorEastAsia"/>
              <w:noProof/>
              <w:kern w:val="0"/>
              <w:lang w:eastAsia="it-IT"/>
              <w14:ligatures w14:val="none"/>
            </w:rPr>
          </w:pPr>
          <w:hyperlink w:anchor="_Toc132210250" w:history="1">
            <w:r w:rsidR="002F774F" w:rsidRPr="00CC02DF">
              <w:rPr>
                <w:rStyle w:val="Collegamentoipertestuale"/>
                <w:noProof/>
              </w:rPr>
              <w:t>Mining dei blocchi</w:t>
            </w:r>
            <w:r w:rsidR="002F774F">
              <w:rPr>
                <w:noProof/>
                <w:webHidden/>
              </w:rPr>
              <w:tab/>
            </w:r>
            <w:r w:rsidR="002F774F">
              <w:rPr>
                <w:noProof/>
                <w:webHidden/>
              </w:rPr>
              <w:fldChar w:fldCharType="begin"/>
            </w:r>
            <w:r w:rsidR="002F774F">
              <w:rPr>
                <w:noProof/>
                <w:webHidden/>
              </w:rPr>
              <w:instrText xml:space="preserve"> PAGEREF _Toc132210250 \h </w:instrText>
            </w:r>
            <w:r w:rsidR="002F774F">
              <w:rPr>
                <w:noProof/>
                <w:webHidden/>
              </w:rPr>
            </w:r>
            <w:r w:rsidR="002F774F">
              <w:rPr>
                <w:noProof/>
                <w:webHidden/>
              </w:rPr>
              <w:fldChar w:fldCharType="separate"/>
            </w:r>
            <w:r w:rsidR="002F774F">
              <w:rPr>
                <w:noProof/>
                <w:webHidden/>
              </w:rPr>
              <w:t>24</w:t>
            </w:r>
            <w:r w:rsidR="002F774F">
              <w:rPr>
                <w:noProof/>
                <w:webHidden/>
              </w:rPr>
              <w:fldChar w:fldCharType="end"/>
            </w:r>
          </w:hyperlink>
        </w:p>
        <w:p w14:paraId="7DD91125" w14:textId="005E6B5F" w:rsidR="002F774F" w:rsidRDefault="00000000">
          <w:pPr>
            <w:pStyle w:val="Sommario3"/>
            <w:tabs>
              <w:tab w:val="right" w:leader="dot" w:pos="9628"/>
            </w:tabs>
            <w:rPr>
              <w:rFonts w:eastAsiaTheme="minorEastAsia"/>
              <w:noProof/>
              <w:kern w:val="0"/>
              <w:lang w:eastAsia="it-IT"/>
              <w14:ligatures w14:val="none"/>
            </w:rPr>
          </w:pPr>
          <w:hyperlink w:anchor="_Toc132210251" w:history="1">
            <w:r w:rsidR="002F774F" w:rsidRPr="00CC02DF">
              <w:rPr>
                <w:rStyle w:val="Collegamentoipertestuale"/>
                <w:noProof/>
              </w:rPr>
              <w:t>Perché fare mining</w:t>
            </w:r>
            <w:r w:rsidR="002F774F">
              <w:rPr>
                <w:noProof/>
                <w:webHidden/>
              </w:rPr>
              <w:tab/>
            </w:r>
            <w:r w:rsidR="002F774F">
              <w:rPr>
                <w:noProof/>
                <w:webHidden/>
              </w:rPr>
              <w:fldChar w:fldCharType="begin"/>
            </w:r>
            <w:r w:rsidR="002F774F">
              <w:rPr>
                <w:noProof/>
                <w:webHidden/>
              </w:rPr>
              <w:instrText xml:space="preserve"> PAGEREF _Toc132210251 \h </w:instrText>
            </w:r>
            <w:r w:rsidR="002F774F">
              <w:rPr>
                <w:noProof/>
                <w:webHidden/>
              </w:rPr>
            </w:r>
            <w:r w:rsidR="002F774F">
              <w:rPr>
                <w:noProof/>
                <w:webHidden/>
              </w:rPr>
              <w:fldChar w:fldCharType="separate"/>
            </w:r>
            <w:r w:rsidR="002F774F">
              <w:rPr>
                <w:noProof/>
                <w:webHidden/>
              </w:rPr>
              <w:t>25</w:t>
            </w:r>
            <w:r w:rsidR="002F774F">
              <w:rPr>
                <w:noProof/>
                <w:webHidden/>
              </w:rPr>
              <w:fldChar w:fldCharType="end"/>
            </w:r>
          </w:hyperlink>
        </w:p>
        <w:p w14:paraId="0B73ABD6" w14:textId="0E65BCBE" w:rsidR="002F774F" w:rsidRDefault="00000000">
          <w:pPr>
            <w:pStyle w:val="Sommario3"/>
            <w:tabs>
              <w:tab w:val="right" w:leader="dot" w:pos="9628"/>
            </w:tabs>
            <w:rPr>
              <w:rFonts w:eastAsiaTheme="minorEastAsia"/>
              <w:noProof/>
              <w:kern w:val="0"/>
              <w:lang w:eastAsia="it-IT"/>
              <w14:ligatures w14:val="none"/>
            </w:rPr>
          </w:pPr>
          <w:hyperlink w:anchor="_Toc132210252" w:history="1">
            <w:r w:rsidR="002F774F" w:rsidRPr="00CC02DF">
              <w:rPr>
                <w:rStyle w:val="Collegamentoipertestuale"/>
                <w:noProof/>
              </w:rPr>
              <w:t>Come si realizza il mining</w:t>
            </w:r>
            <w:r w:rsidR="002F774F">
              <w:rPr>
                <w:noProof/>
                <w:webHidden/>
              </w:rPr>
              <w:tab/>
            </w:r>
            <w:r w:rsidR="002F774F">
              <w:rPr>
                <w:noProof/>
                <w:webHidden/>
              </w:rPr>
              <w:fldChar w:fldCharType="begin"/>
            </w:r>
            <w:r w:rsidR="002F774F">
              <w:rPr>
                <w:noProof/>
                <w:webHidden/>
              </w:rPr>
              <w:instrText xml:space="preserve"> PAGEREF _Toc132210252 \h </w:instrText>
            </w:r>
            <w:r w:rsidR="002F774F">
              <w:rPr>
                <w:noProof/>
                <w:webHidden/>
              </w:rPr>
            </w:r>
            <w:r w:rsidR="002F774F">
              <w:rPr>
                <w:noProof/>
                <w:webHidden/>
              </w:rPr>
              <w:fldChar w:fldCharType="separate"/>
            </w:r>
            <w:r w:rsidR="002F774F">
              <w:rPr>
                <w:noProof/>
                <w:webHidden/>
              </w:rPr>
              <w:t>26</w:t>
            </w:r>
            <w:r w:rsidR="002F774F">
              <w:rPr>
                <w:noProof/>
                <w:webHidden/>
              </w:rPr>
              <w:fldChar w:fldCharType="end"/>
            </w:r>
          </w:hyperlink>
        </w:p>
        <w:p w14:paraId="6F93D9BA" w14:textId="41CF8EA1" w:rsidR="002F774F" w:rsidRDefault="00000000">
          <w:pPr>
            <w:pStyle w:val="Sommario3"/>
            <w:tabs>
              <w:tab w:val="right" w:leader="dot" w:pos="9628"/>
            </w:tabs>
            <w:rPr>
              <w:rFonts w:eastAsiaTheme="minorEastAsia"/>
              <w:noProof/>
              <w:kern w:val="0"/>
              <w:lang w:eastAsia="it-IT"/>
              <w14:ligatures w14:val="none"/>
            </w:rPr>
          </w:pPr>
          <w:hyperlink w:anchor="_Toc132210253" w:history="1">
            <w:r w:rsidR="002F774F" w:rsidRPr="00CC02DF">
              <w:rPr>
                <w:rStyle w:val="Collegamentoipertestuale"/>
                <w:noProof/>
              </w:rPr>
              <w:t>Considerazioni sul mining</w:t>
            </w:r>
            <w:r w:rsidR="002F774F">
              <w:rPr>
                <w:noProof/>
                <w:webHidden/>
              </w:rPr>
              <w:tab/>
            </w:r>
            <w:r w:rsidR="002F774F">
              <w:rPr>
                <w:noProof/>
                <w:webHidden/>
              </w:rPr>
              <w:fldChar w:fldCharType="begin"/>
            </w:r>
            <w:r w:rsidR="002F774F">
              <w:rPr>
                <w:noProof/>
                <w:webHidden/>
              </w:rPr>
              <w:instrText xml:space="preserve"> PAGEREF _Toc132210253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16149C20" w14:textId="70D12777" w:rsidR="002F774F" w:rsidRDefault="00000000">
          <w:pPr>
            <w:pStyle w:val="Sommario2"/>
            <w:tabs>
              <w:tab w:val="right" w:leader="dot" w:pos="9628"/>
            </w:tabs>
            <w:rPr>
              <w:rFonts w:eastAsiaTheme="minorEastAsia"/>
              <w:noProof/>
              <w:kern w:val="0"/>
              <w:lang w:eastAsia="it-IT"/>
              <w14:ligatures w14:val="none"/>
            </w:rPr>
          </w:pPr>
          <w:hyperlink w:anchor="_Toc132210254" w:history="1">
            <w:r w:rsidR="002F774F" w:rsidRPr="00CC02DF">
              <w:rPr>
                <w:rStyle w:val="Collegamentoipertestuale"/>
                <w:noProof/>
              </w:rPr>
              <w:t>Algoritmi di consenso</w:t>
            </w:r>
            <w:r w:rsidR="002F774F">
              <w:rPr>
                <w:noProof/>
                <w:webHidden/>
              </w:rPr>
              <w:tab/>
            </w:r>
            <w:r w:rsidR="002F774F">
              <w:rPr>
                <w:noProof/>
                <w:webHidden/>
              </w:rPr>
              <w:fldChar w:fldCharType="begin"/>
            </w:r>
            <w:r w:rsidR="002F774F">
              <w:rPr>
                <w:noProof/>
                <w:webHidden/>
              </w:rPr>
              <w:instrText xml:space="preserve"> PAGEREF _Toc132210254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2FB62C4D" w14:textId="51BFF10E" w:rsidR="002F774F" w:rsidRDefault="00000000">
          <w:pPr>
            <w:pStyle w:val="Sommario3"/>
            <w:tabs>
              <w:tab w:val="right" w:leader="dot" w:pos="9628"/>
            </w:tabs>
            <w:rPr>
              <w:rFonts w:eastAsiaTheme="minorEastAsia"/>
              <w:noProof/>
              <w:kern w:val="0"/>
              <w:lang w:eastAsia="it-IT"/>
              <w14:ligatures w14:val="none"/>
            </w:rPr>
          </w:pPr>
          <w:hyperlink w:anchor="_Toc132210255" w:history="1">
            <w:r w:rsidR="002F774F" w:rsidRPr="00CC02DF">
              <w:rPr>
                <w:rStyle w:val="Collegamentoipertestuale"/>
                <w:noProof/>
              </w:rPr>
              <w:t>Proof of Work</w:t>
            </w:r>
            <w:r w:rsidR="002F774F">
              <w:rPr>
                <w:noProof/>
                <w:webHidden/>
              </w:rPr>
              <w:tab/>
            </w:r>
            <w:r w:rsidR="002F774F">
              <w:rPr>
                <w:noProof/>
                <w:webHidden/>
              </w:rPr>
              <w:fldChar w:fldCharType="begin"/>
            </w:r>
            <w:r w:rsidR="002F774F">
              <w:rPr>
                <w:noProof/>
                <w:webHidden/>
              </w:rPr>
              <w:instrText xml:space="preserve"> PAGEREF _Toc132210255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7ACE540B" w14:textId="0FC83CB8" w:rsidR="002F774F" w:rsidRDefault="00000000">
          <w:pPr>
            <w:pStyle w:val="Sommario3"/>
            <w:tabs>
              <w:tab w:val="right" w:leader="dot" w:pos="9628"/>
            </w:tabs>
            <w:rPr>
              <w:rFonts w:eastAsiaTheme="minorEastAsia"/>
              <w:noProof/>
              <w:kern w:val="0"/>
              <w:lang w:eastAsia="it-IT"/>
              <w14:ligatures w14:val="none"/>
            </w:rPr>
          </w:pPr>
          <w:hyperlink w:anchor="_Toc132210256" w:history="1">
            <w:r w:rsidR="002F774F" w:rsidRPr="00CC02DF">
              <w:rPr>
                <w:rStyle w:val="Collegamentoipertestuale"/>
                <w:noProof/>
              </w:rPr>
              <w:t>Proof of Stake</w:t>
            </w:r>
            <w:r w:rsidR="002F774F">
              <w:rPr>
                <w:noProof/>
                <w:webHidden/>
              </w:rPr>
              <w:tab/>
            </w:r>
            <w:r w:rsidR="002F774F">
              <w:rPr>
                <w:noProof/>
                <w:webHidden/>
              </w:rPr>
              <w:fldChar w:fldCharType="begin"/>
            </w:r>
            <w:r w:rsidR="002F774F">
              <w:rPr>
                <w:noProof/>
                <w:webHidden/>
              </w:rPr>
              <w:instrText xml:space="preserve"> PAGEREF _Toc132210256 \h </w:instrText>
            </w:r>
            <w:r w:rsidR="002F774F">
              <w:rPr>
                <w:noProof/>
                <w:webHidden/>
              </w:rPr>
            </w:r>
            <w:r w:rsidR="002F774F">
              <w:rPr>
                <w:noProof/>
                <w:webHidden/>
              </w:rPr>
              <w:fldChar w:fldCharType="separate"/>
            </w:r>
            <w:r w:rsidR="002F774F">
              <w:rPr>
                <w:noProof/>
                <w:webHidden/>
              </w:rPr>
              <w:t>31</w:t>
            </w:r>
            <w:r w:rsidR="002F774F">
              <w:rPr>
                <w:noProof/>
                <w:webHidden/>
              </w:rPr>
              <w:fldChar w:fldCharType="end"/>
            </w:r>
          </w:hyperlink>
        </w:p>
        <w:p w14:paraId="587B348A" w14:textId="331C28F6" w:rsidR="002F774F" w:rsidRDefault="00000000">
          <w:pPr>
            <w:pStyle w:val="Sommario3"/>
            <w:tabs>
              <w:tab w:val="right" w:leader="dot" w:pos="9628"/>
            </w:tabs>
            <w:rPr>
              <w:rFonts w:eastAsiaTheme="minorEastAsia"/>
              <w:noProof/>
              <w:kern w:val="0"/>
              <w:lang w:eastAsia="it-IT"/>
              <w14:ligatures w14:val="none"/>
            </w:rPr>
          </w:pPr>
          <w:hyperlink w:anchor="_Toc132210257" w:history="1">
            <w:r w:rsidR="002F774F" w:rsidRPr="00CC02DF">
              <w:rPr>
                <w:rStyle w:val="Collegamentoipertestuale"/>
                <w:noProof/>
              </w:rPr>
              <w:t>Altre tipologie di consenso</w:t>
            </w:r>
            <w:r w:rsidR="002F774F">
              <w:rPr>
                <w:noProof/>
                <w:webHidden/>
              </w:rPr>
              <w:tab/>
            </w:r>
            <w:r w:rsidR="002F774F">
              <w:rPr>
                <w:noProof/>
                <w:webHidden/>
              </w:rPr>
              <w:fldChar w:fldCharType="begin"/>
            </w:r>
            <w:r w:rsidR="002F774F">
              <w:rPr>
                <w:noProof/>
                <w:webHidden/>
              </w:rPr>
              <w:instrText xml:space="preserve"> PAGEREF _Toc132210257 \h </w:instrText>
            </w:r>
            <w:r w:rsidR="002F774F">
              <w:rPr>
                <w:noProof/>
                <w:webHidden/>
              </w:rPr>
            </w:r>
            <w:r w:rsidR="002F774F">
              <w:rPr>
                <w:noProof/>
                <w:webHidden/>
              </w:rPr>
              <w:fldChar w:fldCharType="separate"/>
            </w:r>
            <w:r w:rsidR="002F774F">
              <w:rPr>
                <w:noProof/>
                <w:webHidden/>
              </w:rPr>
              <w:t>35</w:t>
            </w:r>
            <w:r w:rsidR="002F774F">
              <w:rPr>
                <w:noProof/>
                <w:webHidden/>
              </w:rPr>
              <w:fldChar w:fldCharType="end"/>
            </w:r>
          </w:hyperlink>
        </w:p>
        <w:p w14:paraId="099B666E" w14:textId="674373BC" w:rsidR="002F774F" w:rsidRDefault="00000000">
          <w:pPr>
            <w:pStyle w:val="Sommario2"/>
            <w:tabs>
              <w:tab w:val="right" w:leader="dot" w:pos="9628"/>
            </w:tabs>
            <w:rPr>
              <w:rFonts w:eastAsiaTheme="minorEastAsia"/>
              <w:noProof/>
              <w:kern w:val="0"/>
              <w:lang w:eastAsia="it-IT"/>
              <w14:ligatures w14:val="none"/>
            </w:rPr>
          </w:pPr>
          <w:hyperlink w:anchor="_Toc132210258" w:history="1">
            <w:r w:rsidR="002F774F" w:rsidRPr="00CC02DF">
              <w:rPr>
                <w:rStyle w:val="Collegamentoipertestuale"/>
                <w:noProof/>
              </w:rPr>
              <w:t>Tipi di blockchain</w:t>
            </w:r>
            <w:r w:rsidR="002F774F">
              <w:rPr>
                <w:noProof/>
                <w:webHidden/>
              </w:rPr>
              <w:tab/>
            </w:r>
            <w:r w:rsidR="002F774F">
              <w:rPr>
                <w:noProof/>
                <w:webHidden/>
              </w:rPr>
              <w:fldChar w:fldCharType="begin"/>
            </w:r>
            <w:r w:rsidR="002F774F">
              <w:rPr>
                <w:noProof/>
                <w:webHidden/>
              </w:rPr>
              <w:instrText xml:space="preserve"> PAGEREF _Toc132210258 \h </w:instrText>
            </w:r>
            <w:r w:rsidR="002F774F">
              <w:rPr>
                <w:noProof/>
                <w:webHidden/>
              </w:rPr>
            </w:r>
            <w:r w:rsidR="002F774F">
              <w:rPr>
                <w:noProof/>
                <w:webHidden/>
              </w:rPr>
              <w:fldChar w:fldCharType="separate"/>
            </w:r>
            <w:r w:rsidR="002F774F">
              <w:rPr>
                <w:noProof/>
                <w:webHidden/>
              </w:rPr>
              <w:t>43</w:t>
            </w:r>
            <w:r w:rsidR="002F774F">
              <w:rPr>
                <w:noProof/>
                <w:webHidden/>
              </w:rPr>
              <w:fldChar w:fldCharType="end"/>
            </w:r>
          </w:hyperlink>
        </w:p>
        <w:p w14:paraId="29B54AB3" w14:textId="1B06D991" w:rsidR="002F774F" w:rsidRDefault="00000000">
          <w:pPr>
            <w:pStyle w:val="Sommario3"/>
            <w:tabs>
              <w:tab w:val="right" w:leader="dot" w:pos="9628"/>
            </w:tabs>
            <w:rPr>
              <w:rFonts w:eastAsiaTheme="minorEastAsia"/>
              <w:noProof/>
              <w:kern w:val="0"/>
              <w:lang w:eastAsia="it-IT"/>
              <w14:ligatures w14:val="none"/>
            </w:rPr>
          </w:pPr>
          <w:hyperlink w:anchor="_Toc132210259" w:history="1">
            <w:r w:rsidR="002F774F" w:rsidRPr="00CC02DF">
              <w:rPr>
                <w:rStyle w:val="Collegamentoipertestuale"/>
                <w:noProof/>
              </w:rPr>
              <w:t>Sidechain</w:t>
            </w:r>
            <w:r w:rsidR="002F774F">
              <w:rPr>
                <w:noProof/>
                <w:webHidden/>
              </w:rPr>
              <w:tab/>
            </w:r>
            <w:r w:rsidR="002F774F">
              <w:rPr>
                <w:noProof/>
                <w:webHidden/>
              </w:rPr>
              <w:fldChar w:fldCharType="begin"/>
            </w:r>
            <w:r w:rsidR="002F774F">
              <w:rPr>
                <w:noProof/>
                <w:webHidden/>
              </w:rPr>
              <w:instrText xml:space="preserve"> PAGEREF _Toc132210259 \h </w:instrText>
            </w:r>
            <w:r w:rsidR="002F774F">
              <w:rPr>
                <w:noProof/>
                <w:webHidden/>
              </w:rPr>
            </w:r>
            <w:r w:rsidR="002F774F">
              <w:rPr>
                <w:noProof/>
                <w:webHidden/>
              </w:rPr>
              <w:fldChar w:fldCharType="separate"/>
            </w:r>
            <w:r w:rsidR="002F774F">
              <w:rPr>
                <w:noProof/>
                <w:webHidden/>
              </w:rPr>
              <w:t>46</w:t>
            </w:r>
            <w:r w:rsidR="002F774F">
              <w:rPr>
                <w:noProof/>
                <w:webHidden/>
              </w:rPr>
              <w:fldChar w:fldCharType="end"/>
            </w:r>
          </w:hyperlink>
        </w:p>
        <w:p w14:paraId="2AFF8C78" w14:textId="6A652675" w:rsidR="002F774F" w:rsidRDefault="00000000">
          <w:pPr>
            <w:pStyle w:val="Sommario2"/>
            <w:tabs>
              <w:tab w:val="right" w:leader="dot" w:pos="9628"/>
            </w:tabs>
            <w:rPr>
              <w:rFonts w:eastAsiaTheme="minorEastAsia"/>
              <w:noProof/>
              <w:kern w:val="0"/>
              <w:lang w:eastAsia="it-IT"/>
              <w14:ligatures w14:val="none"/>
            </w:rPr>
          </w:pPr>
          <w:hyperlink w:anchor="_Toc132210260" w:history="1">
            <w:r w:rsidR="002F774F" w:rsidRPr="00CC02DF">
              <w:rPr>
                <w:rStyle w:val="Collegamentoipertestuale"/>
                <w:noProof/>
              </w:rPr>
              <w:t>Blockchain trilemma</w:t>
            </w:r>
            <w:r w:rsidR="002F774F">
              <w:rPr>
                <w:noProof/>
                <w:webHidden/>
              </w:rPr>
              <w:tab/>
            </w:r>
            <w:r w:rsidR="002F774F">
              <w:rPr>
                <w:noProof/>
                <w:webHidden/>
              </w:rPr>
              <w:fldChar w:fldCharType="begin"/>
            </w:r>
            <w:r w:rsidR="002F774F">
              <w:rPr>
                <w:noProof/>
                <w:webHidden/>
              </w:rPr>
              <w:instrText xml:space="preserve"> PAGEREF _Toc132210260 \h </w:instrText>
            </w:r>
            <w:r w:rsidR="002F774F">
              <w:rPr>
                <w:noProof/>
                <w:webHidden/>
              </w:rPr>
            </w:r>
            <w:r w:rsidR="002F774F">
              <w:rPr>
                <w:noProof/>
                <w:webHidden/>
              </w:rPr>
              <w:fldChar w:fldCharType="separate"/>
            </w:r>
            <w:r w:rsidR="002F774F">
              <w:rPr>
                <w:noProof/>
                <w:webHidden/>
              </w:rPr>
              <w:t>49</w:t>
            </w:r>
            <w:r w:rsidR="002F774F">
              <w:rPr>
                <w:noProof/>
                <w:webHidden/>
              </w:rPr>
              <w:fldChar w:fldCharType="end"/>
            </w:r>
          </w:hyperlink>
        </w:p>
        <w:p w14:paraId="28BCB076" w14:textId="4ADC55C8" w:rsidR="002F774F" w:rsidRDefault="00000000">
          <w:pPr>
            <w:pStyle w:val="Sommario3"/>
            <w:tabs>
              <w:tab w:val="right" w:leader="dot" w:pos="9628"/>
            </w:tabs>
            <w:rPr>
              <w:rFonts w:eastAsiaTheme="minorEastAsia"/>
              <w:noProof/>
              <w:kern w:val="0"/>
              <w:lang w:eastAsia="it-IT"/>
              <w14:ligatures w14:val="none"/>
            </w:rPr>
          </w:pPr>
          <w:hyperlink w:anchor="_Toc132210261" w:history="1">
            <w:r w:rsidR="002F774F" w:rsidRPr="00CC02DF">
              <w:rPr>
                <w:rStyle w:val="Collegamentoipertestuale"/>
                <w:noProof/>
              </w:rPr>
              <w:t>Scalabilità</w:t>
            </w:r>
            <w:r w:rsidR="002F774F">
              <w:rPr>
                <w:noProof/>
                <w:webHidden/>
              </w:rPr>
              <w:tab/>
            </w:r>
            <w:r w:rsidR="002F774F">
              <w:rPr>
                <w:noProof/>
                <w:webHidden/>
              </w:rPr>
              <w:fldChar w:fldCharType="begin"/>
            </w:r>
            <w:r w:rsidR="002F774F">
              <w:rPr>
                <w:noProof/>
                <w:webHidden/>
              </w:rPr>
              <w:instrText xml:space="preserve"> PAGEREF _Toc132210261 \h </w:instrText>
            </w:r>
            <w:r w:rsidR="002F774F">
              <w:rPr>
                <w:noProof/>
                <w:webHidden/>
              </w:rPr>
            </w:r>
            <w:r w:rsidR="002F774F">
              <w:rPr>
                <w:noProof/>
                <w:webHidden/>
              </w:rPr>
              <w:fldChar w:fldCharType="separate"/>
            </w:r>
            <w:r w:rsidR="002F774F">
              <w:rPr>
                <w:noProof/>
                <w:webHidden/>
              </w:rPr>
              <w:t>51</w:t>
            </w:r>
            <w:r w:rsidR="002F774F">
              <w:rPr>
                <w:noProof/>
                <w:webHidden/>
              </w:rPr>
              <w:fldChar w:fldCharType="end"/>
            </w:r>
          </w:hyperlink>
        </w:p>
        <w:p w14:paraId="69CA62AD" w14:textId="18A04C89" w:rsidR="002F774F" w:rsidRDefault="00000000">
          <w:pPr>
            <w:pStyle w:val="Sommario2"/>
            <w:tabs>
              <w:tab w:val="right" w:leader="dot" w:pos="9628"/>
            </w:tabs>
            <w:rPr>
              <w:rFonts w:eastAsiaTheme="minorEastAsia"/>
              <w:noProof/>
              <w:kern w:val="0"/>
              <w:lang w:eastAsia="it-IT"/>
              <w14:ligatures w14:val="none"/>
            </w:rPr>
          </w:pPr>
          <w:hyperlink w:anchor="_Toc132210262" w:history="1">
            <w:r w:rsidR="002F774F" w:rsidRPr="00CC02DF">
              <w:rPr>
                <w:rStyle w:val="Collegamentoipertestuale"/>
                <w:noProof/>
              </w:rPr>
              <w:t>Soluzioni di scalabilità</w:t>
            </w:r>
            <w:r w:rsidR="002F774F">
              <w:rPr>
                <w:noProof/>
                <w:webHidden/>
              </w:rPr>
              <w:tab/>
            </w:r>
            <w:r w:rsidR="002F774F">
              <w:rPr>
                <w:noProof/>
                <w:webHidden/>
              </w:rPr>
              <w:fldChar w:fldCharType="begin"/>
            </w:r>
            <w:r w:rsidR="002F774F">
              <w:rPr>
                <w:noProof/>
                <w:webHidden/>
              </w:rPr>
              <w:instrText xml:space="preserve"> PAGEREF _Toc132210262 \h </w:instrText>
            </w:r>
            <w:r w:rsidR="002F774F">
              <w:rPr>
                <w:noProof/>
                <w:webHidden/>
              </w:rPr>
            </w:r>
            <w:r w:rsidR="002F774F">
              <w:rPr>
                <w:noProof/>
                <w:webHidden/>
              </w:rPr>
              <w:fldChar w:fldCharType="separate"/>
            </w:r>
            <w:r w:rsidR="002F774F">
              <w:rPr>
                <w:noProof/>
                <w:webHidden/>
              </w:rPr>
              <w:t>73</w:t>
            </w:r>
            <w:r w:rsidR="002F774F">
              <w:rPr>
                <w:noProof/>
                <w:webHidden/>
              </w:rPr>
              <w:fldChar w:fldCharType="end"/>
            </w:r>
          </w:hyperlink>
        </w:p>
        <w:p w14:paraId="14386F73" w14:textId="08AD6D69" w:rsidR="002F774F" w:rsidRDefault="00000000">
          <w:pPr>
            <w:pStyle w:val="Sommario3"/>
            <w:tabs>
              <w:tab w:val="right" w:leader="dot" w:pos="9628"/>
            </w:tabs>
            <w:rPr>
              <w:rFonts w:eastAsiaTheme="minorEastAsia"/>
              <w:noProof/>
              <w:kern w:val="0"/>
              <w:lang w:eastAsia="it-IT"/>
              <w14:ligatures w14:val="none"/>
            </w:rPr>
          </w:pPr>
          <w:hyperlink w:anchor="_Toc132210263" w:history="1">
            <w:r w:rsidR="002F774F" w:rsidRPr="00CC02DF">
              <w:rPr>
                <w:rStyle w:val="Collegamentoipertestuale"/>
                <w:noProof/>
              </w:rPr>
              <w:t>Sicurezza</w:t>
            </w:r>
            <w:r w:rsidR="002F774F">
              <w:rPr>
                <w:noProof/>
                <w:webHidden/>
              </w:rPr>
              <w:tab/>
            </w:r>
            <w:r w:rsidR="002F774F">
              <w:rPr>
                <w:noProof/>
                <w:webHidden/>
              </w:rPr>
              <w:fldChar w:fldCharType="begin"/>
            </w:r>
            <w:r w:rsidR="002F774F">
              <w:rPr>
                <w:noProof/>
                <w:webHidden/>
              </w:rPr>
              <w:instrText xml:space="preserve"> PAGEREF _Toc132210263 \h </w:instrText>
            </w:r>
            <w:r w:rsidR="002F774F">
              <w:rPr>
                <w:noProof/>
                <w:webHidden/>
              </w:rPr>
            </w:r>
            <w:r w:rsidR="002F774F">
              <w:rPr>
                <w:noProof/>
                <w:webHidden/>
              </w:rPr>
              <w:fldChar w:fldCharType="separate"/>
            </w:r>
            <w:r w:rsidR="002F774F">
              <w:rPr>
                <w:noProof/>
                <w:webHidden/>
              </w:rPr>
              <w:t>86</w:t>
            </w:r>
            <w:r w:rsidR="002F774F">
              <w:rPr>
                <w:noProof/>
                <w:webHidden/>
              </w:rPr>
              <w:fldChar w:fldCharType="end"/>
            </w:r>
          </w:hyperlink>
        </w:p>
        <w:p w14:paraId="54185822" w14:textId="0FCDA0FA" w:rsidR="002F774F" w:rsidRDefault="00000000">
          <w:pPr>
            <w:pStyle w:val="Sommario1"/>
            <w:tabs>
              <w:tab w:val="right" w:leader="dot" w:pos="9628"/>
            </w:tabs>
            <w:rPr>
              <w:rFonts w:eastAsiaTheme="minorEastAsia"/>
              <w:noProof/>
              <w:kern w:val="0"/>
              <w:lang w:eastAsia="it-IT"/>
              <w14:ligatures w14:val="none"/>
            </w:rPr>
          </w:pPr>
          <w:hyperlink w:anchor="_Toc132210264" w:history="1">
            <w:r w:rsidR="002F774F" w:rsidRPr="00CC02DF">
              <w:rPr>
                <w:rStyle w:val="Collegamentoipertestuale"/>
                <w:noProof/>
              </w:rPr>
              <w:t>Blockchain: concetti avanzati</w:t>
            </w:r>
            <w:r w:rsidR="002F774F">
              <w:rPr>
                <w:noProof/>
                <w:webHidden/>
              </w:rPr>
              <w:tab/>
            </w:r>
            <w:r w:rsidR="002F774F">
              <w:rPr>
                <w:noProof/>
                <w:webHidden/>
              </w:rPr>
              <w:fldChar w:fldCharType="begin"/>
            </w:r>
            <w:r w:rsidR="002F774F">
              <w:rPr>
                <w:noProof/>
                <w:webHidden/>
              </w:rPr>
              <w:instrText xml:space="preserve"> PAGEREF _Toc132210264 \h </w:instrText>
            </w:r>
            <w:r w:rsidR="002F774F">
              <w:rPr>
                <w:noProof/>
                <w:webHidden/>
              </w:rPr>
            </w:r>
            <w:r w:rsidR="002F774F">
              <w:rPr>
                <w:noProof/>
                <w:webHidden/>
              </w:rPr>
              <w:fldChar w:fldCharType="separate"/>
            </w:r>
            <w:r w:rsidR="002F774F">
              <w:rPr>
                <w:noProof/>
                <w:webHidden/>
              </w:rPr>
              <w:t>95</w:t>
            </w:r>
            <w:r w:rsidR="002F774F">
              <w:rPr>
                <w:noProof/>
                <w:webHidden/>
              </w:rPr>
              <w:fldChar w:fldCharType="end"/>
            </w:r>
          </w:hyperlink>
        </w:p>
        <w:p w14:paraId="44F9E386" w14:textId="725379D5" w:rsidR="002F774F" w:rsidRDefault="00000000">
          <w:pPr>
            <w:pStyle w:val="Sommario2"/>
            <w:tabs>
              <w:tab w:val="right" w:leader="dot" w:pos="9628"/>
            </w:tabs>
            <w:rPr>
              <w:rFonts w:eastAsiaTheme="minorEastAsia"/>
              <w:noProof/>
              <w:kern w:val="0"/>
              <w:lang w:eastAsia="it-IT"/>
              <w14:ligatures w14:val="none"/>
            </w:rPr>
          </w:pPr>
          <w:hyperlink w:anchor="_Toc132210265" w:history="1">
            <w:r w:rsidR="002F774F" w:rsidRPr="00CC02DF">
              <w:rPr>
                <w:rStyle w:val="Collegamentoipertestuale"/>
                <w:noProof/>
              </w:rPr>
              <w:t>Token</w:t>
            </w:r>
            <w:r w:rsidR="002F774F">
              <w:rPr>
                <w:noProof/>
                <w:webHidden/>
              </w:rPr>
              <w:tab/>
            </w:r>
            <w:r w:rsidR="002F774F">
              <w:rPr>
                <w:noProof/>
                <w:webHidden/>
              </w:rPr>
              <w:fldChar w:fldCharType="begin"/>
            </w:r>
            <w:r w:rsidR="002F774F">
              <w:rPr>
                <w:noProof/>
                <w:webHidden/>
              </w:rPr>
              <w:instrText xml:space="preserve"> PAGEREF _Toc132210265 \h </w:instrText>
            </w:r>
            <w:r w:rsidR="002F774F">
              <w:rPr>
                <w:noProof/>
                <w:webHidden/>
              </w:rPr>
            </w:r>
            <w:r w:rsidR="002F774F">
              <w:rPr>
                <w:noProof/>
                <w:webHidden/>
              </w:rPr>
              <w:fldChar w:fldCharType="separate"/>
            </w:r>
            <w:r w:rsidR="002F774F">
              <w:rPr>
                <w:noProof/>
                <w:webHidden/>
              </w:rPr>
              <w:t>96</w:t>
            </w:r>
            <w:r w:rsidR="002F774F">
              <w:rPr>
                <w:noProof/>
                <w:webHidden/>
              </w:rPr>
              <w:fldChar w:fldCharType="end"/>
            </w:r>
          </w:hyperlink>
        </w:p>
        <w:p w14:paraId="419A56FC" w14:textId="14E65DF7" w:rsidR="002F774F" w:rsidRDefault="00000000">
          <w:pPr>
            <w:pStyle w:val="Sommario3"/>
            <w:tabs>
              <w:tab w:val="right" w:leader="dot" w:pos="9628"/>
            </w:tabs>
            <w:rPr>
              <w:rFonts w:eastAsiaTheme="minorEastAsia"/>
              <w:noProof/>
              <w:kern w:val="0"/>
              <w:lang w:eastAsia="it-IT"/>
              <w14:ligatures w14:val="none"/>
            </w:rPr>
          </w:pPr>
          <w:hyperlink w:anchor="_Toc132210266" w:history="1">
            <w:r w:rsidR="002F774F" w:rsidRPr="00CC02DF">
              <w:rPr>
                <w:rStyle w:val="Collegamentoipertestuale"/>
                <w:noProof/>
              </w:rPr>
              <w:t>Tipologie di token</w:t>
            </w:r>
            <w:r w:rsidR="002F774F">
              <w:rPr>
                <w:noProof/>
                <w:webHidden/>
              </w:rPr>
              <w:tab/>
            </w:r>
            <w:r w:rsidR="002F774F">
              <w:rPr>
                <w:noProof/>
                <w:webHidden/>
              </w:rPr>
              <w:fldChar w:fldCharType="begin"/>
            </w:r>
            <w:r w:rsidR="002F774F">
              <w:rPr>
                <w:noProof/>
                <w:webHidden/>
              </w:rPr>
              <w:instrText xml:space="preserve"> PAGEREF _Toc132210266 \h </w:instrText>
            </w:r>
            <w:r w:rsidR="002F774F">
              <w:rPr>
                <w:noProof/>
                <w:webHidden/>
              </w:rPr>
            </w:r>
            <w:r w:rsidR="002F774F">
              <w:rPr>
                <w:noProof/>
                <w:webHidden/>
              </w:rPr>
              <w:fldChar w:fldCharType="separate"/>
            </w:r>
            <w:r w:rsidR="002F774F">
              <w:rPr>
                <w:noProof/>
                <w:webHidden/>
              </w:rPr>
              <w:t>98</w:t>
            </w:r>
            <w:r w:rsidR="002F774F">
              <w:rPr>
                <w:noProof/>
                <w:webHidden/>
              </w:rPr>
              <w:fldChar w:fldCharType="end"/>
            </w:r>
          </w:hyperlink>
        </w:p>
        <w:p w14:paraId="5907CA14" w14:textId="025F2B46" w:rsidR="002F774F" w:rsidRDefault="00000000">
          <w:pPr>
            <w:pStyle w:val="Sommario3"/>
            <w:tabs>
              <w:tab w:val="right" w:leader="dot" w:pos="9628"/>
            </w:tabs>
            <w:rPr>
              <w:rFonts w:eastAsiaTheme="minorEastAsia"/>
              <w:noProof/>
              <w:kern w:val="0"/>
              <w:lang w:eastAsia="it-IT"/>
              <w14:ligatures w14:val="none"/>
            </w:rPr>
          </w:pPr>
          <w:hyperlink w:anchor="_Toc132210267" w:history="1">
            <w:r w:rsidR="002F774F" w:rsidRPr="00CC02DF">
              <w:rPr>
                <w:rStyle w:val="Collegamentoipertestuale"/>
                <w:noProof/>
              </w:rPr>
              <w:t>Standard per i token</w:t>
            </w:r>
            <w:r w:rsidR="002F774F">
              <w:rPr>
                <w:noProof/>
                <w:webHidden/>
              </w:rPr>
              <w:tab/>
            </w:r>
            <w:r w:rsidR="002F774F">
              <w:rPr>
                <w:noProof/>
                <w:webHidden/>
              </w:rPr>
              <w:fldChar w:fldCharType="begin"/>
            </w:r>
            <w:r w:rsidR="002F774F">
              <w:rPr>
                <w:noProof/>
                <w:webHidden/>
              </w:rPr>
              <w:instrText xml:space="preserve"> PAGEREF _Toc132210267 \h </w:instrText>
            </w:r>
            <w:r w:rsidR="002F774F">
              <w:rPr>
                <w:noProof/>
                <w:webHidden/>
              </w:rPr>
            </w:r>
            <w:r w:rsidR="002F774F">
              <w:rPr>
                <w:noProof/>
                <w:webHidden/>
              </w:rPr>
              <w:fldChar w:fldCharType="separate"/>
            </w:r>
            <w:r w:rsidR="002F774F">
              <w:rPr>
                <w:noProof/>
                <w:webHidden/>
              </w:rPr>
              <w:t>102</w:t>
            </w:r>
            <w:r w:rsidR="002F774F">
              <w:rPr>
                <w:noProof/>
                <w:webHidden/>
              </w:rPr>
              <w:fldChar w:fldCharType="end"/>
            </w:r>
          </w:hyperlink>
        </w:p>
        <w:p w14:paraId="1AE03483" w14:textId="1FCF2EE4" w:rsidR="002F774F" w:rsidRDefault="00000000">
          <w:pPr>
            <w:pStyle w:val="Sommario3"/>
            <w:tabs>
              <w:tab w:val="right" w:leader="dot" w:pos="9628"/>
            </w:tabs>
            <w:rPr>
              <w:rFonts w:eastAsiaTheme="minorEastAsia"/>
              <w:noProof/>
              <w:kern w:val="0"/>
              <w:lang w:eastAsia="it-IT"/>
              <w14:ligatures w14:val="none"/>
            </w:rPr>
          </w:pPr>
          <w:hyperlink w:anchor="_Toc132210268" w:history="1">
            <w:r w:rsidR="002F774F" w:rsidRPr="00CC02DF">
              <w:rPr>
                <w:rStyle w:val="Collegamentoipertestuale"/>
                <w:noProof/>
              </w:rPr>
              <w:t>Fungible Tokens</w:t>
            </w:r>
            <w:r w:rsidR="002F774F">
              <w:rPr>
                <w:noProof/>
                <w:webHidden/>
              </w:rPr>
              <w:tab/>
            </w:r>
            <w:r w:rsidR="002F774F">
              <w:rPr>
                <w:noProof/>
                <w:webHidden/>
              </w:rPr>
              <w:fldChar w:fldCharType="begin"/>
            </w:r>
            <w:r w:rsidR="002F774F">
              <w:rPr>
                <w:noProof/>
                <w:webHidden/>
              </w:rPr>
              <w:instrText xml:space="preserve"> PAGEREF _Toc132210268 \h </w:instrText>
            </w:r>
            <w:r w:rsidR="002F774F">
              <w:rPr>
                <w:noProof/>
                <w:webHidden/>
              </w:rPr>
            </w:r>
            <w:r w:rsidR="002F774F">
              <w:rPr>
                <w:noProof/>
                <w:webHidden/>
              </w:rPr>
              <w:fldChar w:fldCharType="separate"/>
            </w:r>
            <w:r w:rsidR="002F774F">
              <w:rPr>
                <w:noProof/>
                <w:webHidden/>
              </w:rPr>
              <w:t>107</w:t>
            </w:r>
            <w:r w:rsidR="002F774F">
              <w:rPr>
                <w:noProof/>
                <w:webHidden/>
              </w:rPr>
              <w:fldChar w:fldCharType="end"/>
            </w:r>
          </w:hyperlink>
        </w:p>
        <w:p w14:paraId="264B57DD" w14:textId="77421799" w:rsidR="002F774F" w:rsidRDefault="00000000">
          <w:pPr>
            <w:pStyle w:val="Sommario3"/>
            <w:tabs>
              <w:tab w:val="right" w:leader="dot" w:pos="9628"/>
            </w:tabs>
            <w:rPr>
              <w:rFonts w:eastAsiaTheme="minorEastAsia"/>
              <w:noProof/>
              <w:kern w:val="0"/>
              <w:lang w:eastAsia="it-IT"/>
              <w14:ligatures w14:val="none"/>
            </w:rPr>
          </w:pPr>
          <w:hyperlink w:anchor="_Toc132210269" w:history="1">
            <w:r w:rsidR="002F774F" w:rsidRPr="00CC02DF">
              <w:rPr>
                <w:rStyle w:val="Collegamentoipertestuale"/>
                <w:noProof/>
              </w:rPr>
              <w:t>NFT (Non Fungible Tokens)</w:t>
            </w:r>
            <w:r w:rsidR="002F774F">
              <w:rPr>
                <w:noProof/>
                <w:webHidden/>
              </w:rPr>
              <w:tab/>
            </w:r>
            <w:r w:rsidR="002F774F">
              <w:rPr>
                <w:noProof/>
                <w:webHidden/>
              </w:rPr>
              <w:fldChar w:fldCharType="begin"/>
            </w:r>
            <w:r w:rsidR="002F774F">
              <w:rPr>
                <w:noProof/>
                <w:webHidden/>
              </w:rPr>
              <w:instrText xml:space="preserve"> PAGEREF _Toc132210269 \h </w:instrText>
            </w:r>
            <w:r w:rsidR="002F774F">
              <w:rPr>
                <w:noProof/>
                <w:webHidden/>
              </w:rPr>
            </w:r>
            <w:r w:rsidR="002F774F">
              <w:rPr>
                <w:noProof/>
                <w:webHidden/>
              </w:rPr>
              <w:fldChar w:fldCharType="separate"/>
            </w:r>
            <w:r w:rsidR="002F774F">
              <w:rPr>
                <w:noProof/>
                <w:webHidden/>
              </w:rPr>
              <w:t>108</w:t>
            </w:r>
            <w:r w:rsidR="002F774F">
              <w:rPr>
                <w:noProof/>
                <w:webHidden/>
              </w:rPr>
              <w:fldChar w:fldCharType="end"/>
            </w:r>
          </w:hyperlink>
        </w:p>
        <w:p w14:paraId="33767DB2" w14:textId="31D36BF0" w:rsidR="002F774F" w:rsidRDefault="00000000">
          <w:pPr>
            <w:pStyle w:val="Sommario2"/>
            <w:tabs>
              <w:tab w:val="right" w:leader="dot" w:pos="9628"/>
            </w:tabs>
            <w:rPr>
              <w:rFonts w:eastAsiaTheme="minorEastAsia"/>
              <w:noProof/>
              <w:kern w:val="0"/>
              <w:lang w:eastAsia="it-IT"/>
              <w14:ligatures w14:val="none"/>
            </w:rPr>
          </w:pPr>
          <w:hyperlink w:anchor="_Toc132210270" w:history="1">
            <w:r w:rsidR="002F774F" w:rsidRPr="00CC02DF">
              <w:rPr>
                <w:rStyle w:val="Collegamentoipertestuale"/>
                <w:noProof/>
              </w:rPr>
              <w:t>Tokenizzazione</w:t>
            </w:r>
            <w:r w:rsidR="002F774F">
              <w:rPr>
                <w:noProof/>
                <w:webHidden/>
              </w:rPr>
              <w:tab/>
            </w:r>
            <w:r w:rsidR="002F774F">
              <w:rPr>
                <w:noProof/>
                <w:webHidden/>
              </w:rPr>
              <w:fldChar w:fldCharType="begin"/>
            </w:r>
            <w:r w:rsidR="002F774F">
              <w:rPr>
                <w:noProof/>
                <w:webHidden/>
              </w:rPr>
              <w:instrText xml:space="preserve"> PAGEREF _Toc132210270 \h </w:instrText>
            </w:r>
            <w:r w:rsidR="002F774F">
              <w:rPr>
                <w:noProof/>
                <w:webHidden/>
              </w:rPr>
            </w:r>
            <w:r w:rsidR="002F774F">
              <w:rPr>
                <w:noProof/>
                <w:webHidden/>
              </w:rPr>
              <w:fldChar w:fldCharType="separate"/>
            </w:r>
            <w:r w:rsidR="002F774F">
              <w:rPr>
                <w:noProof/>
                <w:webHidden/>
              </w:rPr>
              <w:t>112</w:t>
            </w:r>
            <w:r w:rsidR="002F774F">
              <w:rPr>
                <w:noProof/>
                <w:webHidden/>
              </w:rPr>
              <w:fldChar w:fldCharType="end"/>
            </w:r>
          </w:hyperlink>
        </w:p>
        <w:p w14:paraId="63C0E948" w14:textId="09A75634" w:rsidR="002F774F" w:rsidRDefault="00000000">
          <w:pPr>
            <w:pStyle w:val="Sommario3"/>
            <w:tabs>
              <w:tab w:val="right" w:leader="dot" w:pos="9628"/>
            </w:tabs>
            <w:rPr>
              <w:rFonts w:eastAsiaTheme="minorEastAsia"/>
              <w:noProof/>
              <w:kern w:val="0"/>
              <w:lang w:eastAsia="it-IT"/>
              <w14:ligatures w14:val="none"/>
            </w:rPr>
          </w:pPr>
          <w:hyperlink w:anchor="_Toc132210271" w:history="1">
            <w:r w:rsidR="002F774F" w:rsidRPr="00CC02DF">
              <w:rPr>
                <w:rStyle w:val="Collegamentoipertestuale"/>
                <w:noProof/>
              </w:rPr>
              <w:t>Cosa tokenizzare, tipi e benefici</w:t>
            </w:r>
            <w:r w:rsidR="002F774F">
              <w:rPr>
                <w:noProof/>
                <w:webHidden/>
              </w:rPr>
              <w:tab/>
            </w:r>
            <w:r w:rsidR="002F774F">
              <w:rPr>
                <w:noProof/>
                <w:webHidden/>
              </w:rPr>
              <w:fldChar w:fldCharType="begin"/>
            </w:r>
            <w:r w:rsidR="002F774F">
              <w:rPr>
                <w:noProof/>
                <w:webHidden/>
              </w:rPr>
              <w:instrText xml:space="preserve"> PAGEREF _Toc132210271 \h </w:instrText>
            </w:r>
            <w:r w:rsidR="002F774F">
              <w:rPr>
                <w:noProof/>
                <w:webHidden/>
              </w:rPr>
            </w:r>
            <w:r w:rsidR="002F774F">
              <w:rPr>
                <w:noProof/>
                <w:webHidden/>
              </w:rPr>
              <w:fldChar w:fldCharType="separate"/>
            </w:r>
            <w:r w:rsidR="002F774F">
              <w:rPr>
                <w:noProof/>
                <w:webHidden/>
              </w:rPr>
              <w:t>113</w:t>
            </w:r>
            <w:r w:rsidR="002F774F">
              <w:rPr>
                <w:noProof/>
                <w:webHidden/>
              </w:rPr>
              <w:fldChar w:fldCharType="end"/>
            </w:r>
          </w:hyperlink>
        </w:p>
        <w:p w14:paraId="7AC26444" w14:textId="049EE7EC" w:rsidR="002F774F" w:rsidRDefault="00000000">
          <w:pPr>
            <w:pStyle w:val="Sommario3"/>
            <w:tabs>
              <w:tab w:val="right" w:leader="dot" w:pos="9628"/>
            </w:tabs>
            <w:rPr>
              <w:rFonts w:eastAsiaTheme="minorEastAsia"/>
              <w:noProof/>
              <w:kern w:val="0"/>
              <w:lang w:eastAsia="it-IT"/>
              <w14:ligatures w14:val="none"/>
            </w:rPr>
          </w:pPr>
          <w:hyperlink w:anchor="_Toc132210272" w:history="1">
            <w:r w:rsidR="002F774F" w:rsidRPr="00CC02DF">
              <w:rPr>
                <w:rStyle w:val="Collegamentoipertestuale"/>
                <w:noProof/>
              </w:rPr>
              <w:t>Ambiti applicativi</w:t>
            </w:r>
            <w:r w:rsidR="002F774F">
              <w:rPr>
                <w:noProof/>
                <w:webHidden/>
              </w:rPr>
              <w:tab/>
            </w:r>
            <w:r w:rsidR="002F774F">
              <w:rPr>
                <w:noProof/>
                <w:webHidden/>
              </w:rPr>
              <w:fldChar w:fldCharType="begin"/>
            </w:r>
            <w:r w:rsidR="002F774F">
              <w:rPr>
                <w:noProof/>
                <w:webHidden/>
              </w:rPr>
              <w:instrText xml:space="preserve"> PAGEREF _Toc132210272 \h </w:instrText>
            </w:r>
            <w:r w:rsidR="002F774F">
              <w:rPr>
                <w:noProof/>
                <w:webHidden/>
              </w:rPr>
            </w:r>
            <w:r w:rsidR="002F774F">
              <w:rPr>
                <w:noProof/>
                <w:webHidden/>
              </w:rPr>
              <w:fldChar w:fldCharType="separate"/>
            </w:r>
            <w:r w:rsidR="002F774F">
              <w:rPr>
                <w:noProof/>
                <w:webHidden/>
              </w:rPr>
              <w:t>115</w:t>
            </w:r>
            <w:r w:rsidR="002F774F">
              <w:rPr>
                <w:noProof/>
                <w:webHidden/>
              </w:rPr>
              <w:fldChar w:fldCharType="end"/>
            </w:r>
          </w:hyperlink>
        </w:p>
        <w:p w14:paraId="0E8D813D" w14:textId="6FD2A7EB" w:rsidR="002F774F" w:rsidRDefault="00000000">
          <w:pPr>
            <w:pStyle w:val="Sommario3"/>
            <w:tabs>
              <w:tab w:val="right" w:leader="dot" w:pos="9628"/>
            </w:tabs>
            <w:rPr>
              <w:rFonts w:eastAsiaTheme="minorEastAsia"/>
              <w:noProof/>
              <w:kern w:val="0"/>
              <w:lang w:eastAsia="it-IT"/>
              <w14:ligatures w14:val="none"/>
            </w:rPr>
          </w:pPr>
          <w:hyperlink w:anchor="_Toc132210273" w:history="1">
            <w:r w:rsidR="002F774F" w:rsidRPr="00CC02DF">
              <w:rPr>
                <w:rStyle w:val="Collegamentoipertestuale"/>
                <w:noProof/>
              </w:rPr>
              <w:t>Come creare un token</w:t>
            </w:r>
            <w:r w:rsidR="002F774F">
              <w:rPr>
                <w:noProof/>
                <w:webHidden/>
              </w:rPr>
              <w:tab/>
            </w:r>
            <w:r w:rsidR="002F774F">
              <w:rPr>
                <w:noProof/>
                <w:webHidden/>
              </w:rPr>
              <w:fldChar w:fldCharType="begin"/>
            </w:r>
            <w:r w:rsidR="002F774F">
              <w:rPr>
                <w:noProof/>
                <w:webHidden/>
              </w:rPr>
              <w:instrText xml:space="preserve"> PAGEREF _Toc132210273 \h </w:instrText>
            </w:r>
            <w:r w:rsidR="002F774F">
              <w:rPr>
                <w:noProof/>
                <w:webHidden/>
              </w:rPr>
            </w:r>
            <w:r w:rsidR="002F774F">
              <w:rPr>
                <w:noProof/>
                <w:webHidden/>
              </w:rPr>
              <w:fldChar w:fldCharType="separate"/>
            </w:r>
            <w:r w:rsidR="002F774F">
              <w:rPr>
                <w:noProof/>
                <w:webHidden/>
              </w:rPr>
              <w:t>117</w:t>
            </w:r>
            <w:r w:rsidR="002F774F">
              <w:rPr>
                <w:noProof/>
                <w:webHidden/>
              </w:rPr>
              <w:fldChar w:fldCharType="end"/>
            </w:r>
          </w:hyperlink>
        </w:p>
        <w:p w14:paraId="65A3B070" w14:textId="5F1F3D62" w:rsidR="002F774F" w:rsidRDefault="00000000">
          <w:pPr>
            <w:pStyle w:val="Sommario2"/>
            <w:tabs>
              <w:tab w:val="right" w:leader="dot" w:pos="9628"/>
            </w:tabs>
            <w:rPr>
              <w:rFonts w:eastAsiaTheme="minorEastAsia"/>
              <w:noProof/>
              <w:kern w:val="0"/>
              <w:lang w:eastAsia="it-IT"/>
              <w14:ligatures w14:val="none"/>
            </w:rPr>
          </w:pPr>
          <w:hyperlink w:anchor="_Toc132210274" w:history="1">
            <w:r w:rsidR="002F774F" w:rsidRPr="00CC02DF">
              <w:rPr>
                <w:rStyle w:val="Collegamentoipertestuale"/>
                <w:noProof/>
              </w:rPr>
              <w:t>Smart contract</w:t>
            </w:r>
            <w:r w:rsidR="002F774F">
              <w:rPr>
                <w:noProof/>
                <w:webHidden/>
              </w:rPr>
              <w:tab/>
            </w:r>
            <w:r w:rsidR="002F774F">
              <w:rPr>
                <w:noProof/>
                <w:webHidden/>
              </w:rPr>
              <w:fldChar w:fldCharType="begin"/>
            </w:r>
            <w:r w:rsidR="002F774F">
              <w:rPr>
                <w:noProof/>
                <w:webHidden/>
              </w:rPr>
              <w:instrText xml:space="preserve"> PAGEREF _Toc132210274 \h </w:instrText>
            </w:r>
            <w:r w:rsidR="002F774F">
              <w:rPr>
                <w:noProof/>
                <w:webHidden/>
              </w:rPr>
            </w:r>
            <w:r w:rsidR="002F774F">
              <w:rPr>
                <w:noProof/>
                <w:webHidden/>
              </w:rPr>
              <w:fldChar w:fldCharType="separate"/>
            </w:r>
            <w:r w:rsidR="002F774F">
              <w:rPr>
                <w:noProof/>
                <w:webHidden/>
              </w:rPr>
              <w:t>118</w:t>
            </w:r>
            <w:r w:rsidR="002F774F">
              <w:rPr>
                <w:noProof/>
                <w:webHidden/>
              </w:rPr>
              <w:fldChar w:fldCharType="end"/>
            </w:r>
          </w:hyperlink>
        </w:p>
        <w:p w14:paraId="53B4AA21" w14:textId="4577FC2C" w:rsidR="002F774F" w:rsidRDefault="00000000">
          <w:pPr>
            <w:pStyle w:val="Sommario3"/>
            <w:tabs>
              <w:tab w:val="right" w:leader="dot" w:pos="9628"/>
            </w:tabs>
            <w:rPr>
              <w:rFonts w:eastAsiaTheme="minorEastAsia"/>
              <w:noProof/>
              <w:kern w:val="0"/>
              <w:lang w:eastAsia="it-IT"/>
              <w14:ligatures w14:val="none"/>
            </w:rPr>
          </w:pPr>
          <w:hyperlink w:anchor="_Toc132210275" w:history="1">
            <w:r w:rsidR="002F774F" w:rsidRPr="00CC02DF">
              <w:rPr>
                <w:rStyle w:val="Collegamentoipertestuale"/>
                <w:noProof/>
              </w:rPr>
              <w:t>Come funzionano</w:t>
            </w:r>
            <w:r w:rsidR="002F774F">
              <w:rPr>
                <w:noProof/>
                <w:webHidden/>
              </w:rPr>
              <w:tab/>
            </w:r>
            <w:r w:rsidR="002F774F">
              <w:rPr>
                <w:noProof/>
                <w:webHidden/>
              </w:rPr>
              <w:fldChar w:fldCharType="begin"/>
            </w:r>
            <w:r w:rsidR="002F774F">
              <w:rPr>
                <w:noProof/>
                <w:webHidden/>
              </w:rPr>
              <w:instrText xml:space="preserve"> PAGEREF _Toc132210275 \h </w:instrText>
            </w:r>
            <w:r w:rsidR="002F774F">
              <w:rPr>
                <w:noProof/>
                <w:webHidden/>
              </w:rPr>
            </w:r>
            <w:r w:rsidR="002F774F">
              <w:rPr>
                <w:noProof/>
                <w:webHidden/>
              </w:rPr>
              <w:fldChar w:fldCharType="separate"/>
            </w:r>
            <w:r w:rsidR="002F774F">
              <w:rPr>
                <w:noProof/>
                <w:webHidden/>
              </w:rPr>
              <w:t>122</w:t>
            </w:r>
            <w:r w:rsidR="002F774F">
              <w:rPr>
                <w:noProof/>
                <w:webHidden/>
              </w:rPr>
              <w:fldChar w:fldCharType="end"/>
            </w:r>
          </w:hyperlink>
        </w:p>
        <w:p w14:paraId="54EF8DFA" w14:textId="3AD4CF64" w:rsidR="002F774F" w:rsidRDefault="00000000">
          <w:pPr>
            <w:pStyle w:val="Sommario3"/>
            <w:tabs>
              <w:tab w:val="right" w:leader="dot" w:pos="9628"/>
            </w:tabs>
            <w:rPr>
              <w:rFonts w:eastAsiaTheme="minorEastAsia"/>
              <w:noProof/>
              <w:kern w:val="0"/>
              <w:lang w:eastAsia="it-IT"/>
              <w14:ligatures w14:val="none"/>
            </w:rPr>
          </w:pPr>
          <w:hyperlink w:anchor="_Toc132210276" w:history="1">
            <w:r w:rsidR="002F774F" w:rsidRPr="00CC02DF">
              <w:rPr>
                <w:rStyle w:val="Collegamentoipertestuale"/>
                <w:noProof/>
              </w:rPr>
              <w:t>Dove vengono usati</w:t>
            </w:r>
            <w:r w:rsidR="002F774F">
              <w:rPr>
                <w:noProof/>
                <w:webHidden/>
              </w:rPr>
              <w:tab/>
            </w:r>
            <w:r w:rsidR="002F774F">
              <w:rPr>
                <w:noProof/>
                <w:webHidden/>
              </w:rPr>
              <w:fldChar w:fldCharType="begin"/>
            </w:r>
            <w:r w:rsidR="002F774F">
              <w:rPr>
                <w:noProof/>
                <w:webHidden/>
              </w:rPr>
              <w:instrText xml:space="preserve"> PAGEREF _Toc132210276 \h </w:instrText>
            </w:r>
            <w:r w:rsidR="002F774F">
              <w:rPr>
                <w:noProof/>
                <w:webHidden/>
              </w:rPr>
            </w:r>
            <w:r w:rsidR="002F774F">
              <w:rPr>
                <w:noProof/>
                <w:webHidden/>
              </w:rPr>
              <w:fldChar w:fldCharType="separate"/>
            </w:r>
            <w:r w:rsidR="002F774F">
              <w:rPr>
                <w:noProof/>
                <w:webHidden/>
              </w:rPr>
              <w:t>122</w:t>
            </w:r>
            <w:r w:rsidR="002F774F">
              <w:rPr>
                <w:noProof/>
                <w:webHidden/>
              </w:rPr>
              <w:fldChar w:fldCharType="end"/>
            </w:r>
          </w:hyperlink>
        </w:p>
        <w:p w14:paraId="05268F6F" w14:textId="1ED9F7B2" w:rsidR="002F774F" w:rsidRDefault="00000000">
          <w:pPr>
            <w:pStyle w:val="Sommario3"/>
            <w:tabs>
              <w:tab w:val="right" w:leader="dot" w:pos="9628"/>
            </w:tabs>
            <w:rPr>
              <w:rFonts w:eastAsiaTheme="minorEastAsia"/>
              <w:noProof/>
              <w:kern w:val="0"/>
              <w:lang w:eastAsia="it-IT"/>
              <w14:ligatures w14:val="none"/>
            </w:rPr>
          </w:pPr>
          <w:hyperlink w:anchor="_Toc132210277" w:history="1">
            <w:r w:rsidR="002F774F" w:rsidRPr="00CC02DF">
              <w:rPr>
                <w:rStyle w:val="Collegamentoipertestuale"/>
                <w:noProof/>
              </w:rPr>
              <w:t>Tipologie</w:t>
            </w:r>
            <w:r w:rsidR="002F774F">
              <w:rPr>
                <w:noProof/>
                <w:webHidden/>
              </w:rPr>
              <w:tab/>
            </w:r>
            <w:r w:rsidR="002F774F">
              <w:rPr>
                <w:noProof/>
                <w:webHidden/>
              </w:rPr>
              <w:fldChar w:fldCharType="begin"/>
            </w:r>
            <w:r w:rsidR="002F774F">
              <w:rPr>
                <w:noProof/>
                <w:webHidden/>
              </w:rPr>
              <w:instrText xml:space="preserve"> PAGEREF _Toc132210277 \h </w:instrText>
            </w:r>
            <w:r w:rsidR="002F774F">
              <w:rPr>
                <w:noProof/>
                <w:webHidden/>
              </w:rPr>
            </w:r>
            <w:r w:rsidR="002F774F">
              <w:rPr>
                <w:noProof/>
                <w:webHidden/>
              </w:rPr>
              <w:fldChar w:fldCharType="separate"/>
            </w:r>
            <w:r w:rsidR="002F774F">
              <w:rPr>
                <w:noProof/>
                <w:webHidden/>
              </w:rPr>
              <w:t>125</w:t>
            </w:r>
            <w:r w:rsidR="002F774F">
              <w:rPr>
                <w:noProof/>
                <w:webHidden/>
              </w:rPr>
              <w:fldChar w:fldCharType="end"/>
            </w:r>
          </w:hyperlink>
        </w:p>
        <w:p w14:paraId="3359401C" w14:textId="774A4068" w:rsidR="002F774F" w:rsidRDefault="00000000">
          <w:pPr>
            <w:pStyle w:val="Sommario3"/>
            <w:tabs>
              <w:tab w:val="right" w:leader="dot" w:pos="9628"/>
            </w:tabs>
            <w:rPr>
              <w:rFonts w:eastAsiaTheme="minorEastAsia"/>
              <w:noProof/>
              <w:kern w:val="0"/>
              <w:lang w:eastAsia="it-IT"/>
              <w14:ligatures w14:val="none"/>
            </w:rPr>
          </w:pPr>
          <w:hyperlink w:anchor="_Toc132210278" w:history="1">
            <w:r w:rsidR="002F774F" w:rsidRPr="00CC02DF">
              <w:rPr>
                <w:rStyle w:val="Collegamentoipertestuale"/>
                <w:noProof/>
              </w:rPr>
              <w:t>Pro e contro</w:t>
            </w:r>
            <w:r w:rsidR="002F774F">
              <w:rPr>
                <w:noProof/>
                <w:webHidden/>
              </w:rPr>
              <w:tab/>
            </w:r>
            <w:r w:rsidR="002F774F">
              <w:rPr>
                <w:noProof/>
                <w:webHidden/>
              </w:rPr>
              <w:fldChar w:fldCharType="begin"/>
            </w:r>
            <w:r w:rsidR="002F774F">
              <w:rPr>
                <w:noProof/>
                <w:webHidden/>
              </w:rPr>
              <w:instrText xml:space="preserve"> PAGEREF _Toc132210278 \h </w:instrText>
            </w:r>
            <w:r w:rsidR="002F774F">
              <w:rPr>
                <w:noProof/>
                <w:webHidden/>
              </w:rPr>
            </w:r>
            <w:r w:rsidR="002F774F">
              <w:rPr>
                <w:noProof/>
                <w:webHidden/>
              </w:rPr>
              <w:fldChar w:fldCharType="separate"/>
            </w:r>
            <w:r w:rsidR="002F774F">
              <w:rPr>
                <w:noProof/>
                <w:webHidden/>
              </w:rPr>
              <w:t>126</w:t>
            </w:r>
            <w:r w:rsidR="002F774F">
              <w:rPr>
                <w:noProof/>
                <w:webHidden/>
              </w:rPr>
              <w:fldChar w:fldCharType="end"/>
            </w:r>
          </w:hyperlink>
        </w:p>
        <w:p w14:paraId="01FD4127" w14:textId="026BA7F5" w:rsidR="002F774F" w:rsidRDefault="00000000">
          <w:pPr>
            <w:pStyle w:val="Sommario3"/>
            <w:tabs>
              <w:tab w:val="right" w:leader="dot" w:pos="9628"/>
            </w:tabs>
            <w:rPr>
              <w:rFonts w:eastAsiaTheme="minorEastAsia"/>
              <w:noProof/>
              <w:kern w:val="0"/>
              <w:lang w:eastAsia="it-IT"/>
              <w14:ligatures w14:val="none"/>
            </w:rPr>
          </w:pPr>
          <w:hyperlink w:anchor="_Toc132210279" w:history="1">
            <w:r w:rsidR="002F774F" w:rsidRPr="00CC02DF">
              <w:rPr>
                <w:rStyle w:val="Collegamentoipertestuale"/>
                <w:noProof/>
              </w:rPr>
              <w:t>Considerazioni legali e casi d’uso</w:t>
            </w:r>
            <w:r w:rsidR="002F774F">
              <w:rPr>
                <w:noProof/>
                <w:webHidden/>
              </w:rPr>
              <w:tab/>
            </w:r>
            <w:r w:rsidR="002F774F">
              <w:rPr>
                <w:noProof/>
                <w:webHidden/>
              </w:rPr>
              <w:fldChar w:fldCharType="begin"/>
            </w:r>
            <w:r w:rsidR="002F774F">
              <w:rPr>
                <w:noProof/>
                <w:webHidden/>
              </w:rPr>
              <w:instrText xml:space="preserve"> PAGEREF _Toc132210279 \h </w:instrText>
            </w:r>
            <w:r w:rsidR="002F774F">
              <w:rPr>
                <w:noProof/>
                <w:webHidden/>
              </w:rPr>
            </w:r>
            <w:r w:rsidR="002F774F">
              <w:rPr>
                <w:noProof/>
                <w:webHidden/>
              </w:rPr>
              <w:fldChar w:fldCharType="separate"/>
            </w:r>
            <w:r w:rsidR="002F774F">
              <w:rPr>
                <w:noProof/>
                <w:webHidden/>
              </w:rPr>
              <w:t>127</w:t>
            </w:r>
            <w:r w:rsidR="002F774F">
              <w:rPr>
                <w:noProof/>
                <w:webHidden/>
              </w:rPr>
              <w:fldChar w:fldCharType="end"/>
            </w:r>
          </w:hyperlink>
        </w:p>
        <w:p w14:paraId="6BB91383" w14:textId="5DBF58A5" w:rsidR="002F774F" w:rsidRDefault="00000000">
          <w:pPr>
            <w:pStyle w:val="Sommario3"/>
            <w:tabs>
              <w:tab w:val="right" w:leader="dot" w:pos="9628"/>
            </w:tabs>
            <w:rPr>
              <w:rFonts w:eastAsiaTheme="minorEastAsia"/>
              <w:noProof/>
              <w:kern w:val="0"/>
              <w:lang w:eastAsia="it-IT"/>
              <w14:ligatures w14:val="none"/>
            </w:rPr>
          </w:pPr>
          <w:hyperlink w:anchor="_Toc132210280" w:history="1">
            <w:r w:rsidR="002F774F" w:rsidRPr="00CC02DF">
              <w:rPr>
                <w:rStyle w:val="Collegamentoipertestuale"/>
                <w:noProof/>
              </w:rPr>
              <w:t>Possibili problemi</w:t>
            </w:r>
            <w:r w:rsidR="002F774F">
              <w:rPr>
                <w:noProof/>
                <w:webHidden/>
              </w:rPr>
              <w:tab/>
            </w:r>
            <w:r w:rsidR="002F774F">
              <w:rPr>
                <w:noProof/>
                <w:webHidden/>
              </w:rPr>
              <w:fldChar w:fldCharType="begin"/>
            </w:r>
            <w:r w:rsidR="002F774F">
              <w:rPr>
                <w:noProof/>
                <w:webHidden/>
              </w:rPr>
              <w:instrText xml:space="preserve"> PAGEREF _Toc132210280 \h </w:instrText>
            </w:r>
            <w:r w:rsidR="002F774F">
              <w:rPr>
                <w:noProof/>
                <w:webHidden/>
              </w:rPr>
            </w:r>
            <w:r w:rsidR="002F774F">
              <w:rPr>
                <w:noProof/>
                <w:webHidden/>
              </w:rPr>
              <w:fldChar w:fldCharType="separate"/>
            </w:r>
            <w:r w:rsidR="002F774F">
              <w:rPr>
                <w:noProof/>
                <w:webHidden/>
              </w:rPr>
              <w:t>128</w:t>
            </w:r>
            <w:r w:rsidR="002F774F">
              <w:rPr>
                <w:noProof/>
                <w:webHidden/>
              </w:rPr>
              <w:fldChar w:fldCharType="end"/>
            </w:r>
          </w:hyperlink>
        </w:p>
        <w:p w14:paraId="362E7816" w14:textId="71884C1D" w:rsidR="002F774F" w:rsidRDefault="00000000">
          <w:pPr>
            <w:pStyle w:val="Sommario2"/>
            <w:tabs>
              <w:tab w:val="right" w:leader="dot" w:pos="9628"/>
            </w:tabs>
            <w:rPr>
              <w:rFonts w:eastAsiaTheme="minorEastAsia"/>
              <w:noProof/>
              <w:kern w:val="0"/>
              <w:lang w:eastAsia="it-IT"/>
              <w14:ligatures w14:val="none"/>
            </w:rPr>
          </w:pPr>
          <w:hyperlink w:anchor="_Toc132210281" w:history="1">
            <w:r w:rsidR="002F774F" w:rsidRPr="00CC02DF">
              <w:rPr>
                <w:rStyle w:val="Collegamentoipertestuale"/>
                <w:noProof/>
              </w:rPr>
              <w:t>Linguaggi per smart contract: Solidity</w:t>
            </w:r>
            <w:r w:rsidR="002F774F">
              <w:rPr>
                <w:noProof/>
                <w:webHidden/>
              </w:rPr>
              <w:tab/>
            </w:r>
            <w:r w:rsidR="002F774F">
              <w:rPr>
                <w:noProof/>
                <w:webHidden/>
              </w:rPr>
              <w:fldChar w:fldCharType="begin"/>
            </w:r>
            <w:r w:rsidR="002F774F">
              <w:rPr>
                <w:noProof/>
                <w:webHidden/>
              </w:rPr>
              <w:instrText xml:space="preserve"> PAGEREF _Toc132210281 \h </w:instrText>
            </w:r>
            <w:r w:rsidR="002F774F">
              <w:rPr>
                <w:noProof/>
                <w:webHidden/>
              </w:rPr>
            </w:r>
            <w:r w:rsidR="002F774F">
              <w:rPr>
                <w:noProof/>
                <w:webHidden/>
              </w:rPr>
              <w:fldChar w:fldCharType="separate"/>
            </w:r>
            <w:r w:rsidR="002F774F">
              <w:rPr>
                <w:noProof/>
                <w:webHidden/>
              </w:rPr>
              <w:t>134</w:t>
            </w:r>
            <w:r w:rsidR="002F774F">
              <w:rPr>
                <w:noProof/>
                <w:webHidden/>
              </w:rPr>
              <w:fldChar w:fldCharType="end"/>
            </w:r>
          </w:hyperlink>
        </w:p>
        <w:p w14:paraId="2FC1B956" w14:textId="72AD251B" w:rsidR="002F774F" w:rsidRDefault="00000000">
          <w:pPr>
            <w:pStyle w:val="Sommario3"/>
            <w:tabs>
              <w:tab w:val="right" w:leader="dot" w:pos="9628"/>
            </w:tabs>
            <w:rPr>
              <w:rFonts w:eastAsiaTheme="minorEastAsia"/>
              <w:noProof/>
              <w:kern w:val="0"/>
              <w:lang w:eastAsia="it-IT"/>
              <w14:ligatures w14:val="none"/>
            </w:rPr>
          </w:pPr>
          <w:hyperlink w:anchor="_Toc132210282" w:history="1">
            <w:r w:rsidR="002F774F" w:rsidRPr="00CC02DF">
              <w:rPr>
                <w:rStyle w:val="Collegamentoipertestuale"/>
                <w:noProof/>
              </w:rPr>
              <w:t>Esempi di codice e passi base</w:t>
            </w:r>
            <w:r w:rsidR="002F774F">
              <w:rPr>
                <w:noProof/>
                <w:webHidden/>
              </w:rPr>
              <w:tab/>
            </w:r>
            <w:r w:rsidR="002F774F">
              <w:rPr>
                <w:noProof/>
                <w:webHidden/>
              </w:rPr>
              <w:fldChar w:fldCharType="begin"/>
            </w:r>
            <w:r w:rsidR="002F774F">
              <w:rPr>
                <w:noProof/>
                <w:webHidden/>
              </w:rPr>
              <w:instrText xml:space="preserve"> PAGEREF _Toc132210282 \h </w:instrText>
            </w:r>
            <w:r w:rsidR="002F774F">
              <w:rPr>
                <w:noProof/>
                <w:webHidden/>
              </w:rPr>
            </w:r>
            <w:r w:rsidR="002F774F">
              <w:rPr>
                <w:noProof/>
                <w:webHidden/>
              </w:rPr>
              <w:fldChar w:fldCharType="separate"/>
            </w:r>
            <w:r w:rsidR="002F774F">
              <w:rPr>
                <w:noProof/>
                <w:webHidden/>
              </w:rPr>
              <w:t>134</w:t>
            </w:r>
            <w:r w:rsidR="002F774F">
              <w:rPr>
                <w:noProof/>
                <w:webHidden/>
              </w:rPr>
              <w:fldChar w:fldCharType="end"/>
            </w:r>
          </w:hyperlink>
        </w:p>
        <w:p w14:paraId="35EFEDD0" w14:textId="501F10FD" w:rsidR="002F774F" w:rsidRDefault="00000000">
          <w:pPr>
            <w:pStyle w:val="Sommario3"/>
            <w:tabs>
              <w:tab w:val="right" w:leader="dot" w:pos="9628"/>
            </w:tabs>
            <w:rPr>
              <w:rFonts w:eastAsiaTheme="minorEastAsia"/>
              <w:noProof/>
              <w:kern w:val="0"/>
              <w:lang w:eastAsia="it-IT"/>
              <w14:ligatures w14:val="none"/>
            </w:rPr>
          </w:pPr>
          <w:hyperlink w:anchor="_Toc132210283" w:history="1">
            <w:r w:rsidR="002F774F" w:rsidRPr="00CC02DF">
              <w:rPr>
                <w:rStyle w:val="Collegamentoipertestuale"/>
                <w:noProof/>
                <w:lang w:val="en-US"/>
              </w:rPr>
              <w:t>Solidity in a nutshell</w:t>
            </w:r>
            <w:r w:rsidR="002F774F">
              <w:rPr>
                <w:noProof/>
                <w:webHidden/>
              </w:rPr>
              <w:tab/>
            </w:r>
            <w:r w:rsidR="002F774F">
              <w:rPr>
                <w:noProof/>
                <w:webHidden/>
              </w:rPr>
              <w:fldChar w:fldCharType="begin"/>
            </w:r>
            <w:r w:rsidR="002F774F">
              <w:rPr>
                <w:noProof/>
                <w:webHidden/>
              </w:rPr>
              <w:instrText xml:space="preserve"> PAGEREF _Toc132210283 \h </w:instrText>
            </w:r>
            <w:r w:rsidR="002F774F">
              <w:rPr>
                <w:noProof/>
                <w:webHidden/>
              </w:rPr>
            </w:r>
            <w:r w:rsidR="002F774F">
              <w:rPr>
                <w:noProof/>
                <w:webHidden/>
              </w:rPr>
              <w:fldChar w:fldCharType="separate"/>
            </w:r>
            <w:r w:rsidR="002F774F">
              <w:rPr>
                <w:noProof/>
                <w:webHidden/>
              </w:rPr>
              <w:t>143</w:t>
            </w:r>
            <w:r w:rsidR="002F774F">
              <w:rPr>
                <w:noProof/>
                <w:webHidden/>
              </w:rPr>
              <w:fldChar w:fldCharType="end"/>
            </w:r>
          </w:hyperlink>
        </w:p>
        <w:p w14:paraId="508308AC" w14:textId="1829B060" w:rsidR="002F774F" w:rsidRDefault="00000000">
          <w:pPr>
            <w:pStyle w:val="Sommario2"/>
            <w:tabs>
              <w:tab w:val="right" w:leader="dot" w:pos="9628"/>
            </w:tabs>
            <w:rPr>
              <w:rFonts w:eastAsiaTheme="minorEastAsia"/>
              <w:noProof/>
              <w:kern w:val="0"/>
              <w:lang w:eastAsia="it-IT"/>
              <w14:ligatures w14:val="none"/>
            </w:rPr>
          </w:pPr>
          <w:hyperlink w:anchor="_Toc132210284" w:history="1">
            <w:r w:rsidR="002F774F" w:rsidRPr="00CC02DF">
              <w:rPr>
                <w:rStyle w:val="Collegamentoipertestuale"/>
                <w:noProof/>
              </w:rPr>
              <w:t>Framework JavaScript per interazione blockchain</w:t>
            </w:r>
            <w:r w:rsidR="002F774F">
              <w:rPr>
                <w:noProof/>
                <w:webHidden/>
              </w:rPr>
              <w:tab/>
            </w:r>
            <w:r w:rsidR="002F774F">
              <w:rPr>
                <w:noProof/>
                <w:webHidden/>
              </w:rPr>
              <w:fldChar w:fldCharType="begin"/>
            </w:r>
            <w:r w:rsidR="002F774F">
              <w:rPr>
                <w:noProof/>
                <w:webHidden/>
              </w:rPr>
              <w:instrText xml:space="preserve"> PAGEREF _Toc132210284 \h </w:instrText>
            </w:r>
            <w:r w:rsidR="002F774F">
              <w:rPr>
                <w:noProof/>
                <w:webHidden/>
              </w:rPr>
            </w:r>
            <w:r w:rsidR="002F774F">
              <w:rPr>
                <w:noProof/>
                <w:webHidden/>
              </w:rPr>
              <w:fldChar w:fldCharType="separate"/>
            </w:r>
            <w:r w:rsidR="002F774F">
              <w:rPr>
                <w:noProof/>
                <w:webHidden/>
              </w:rPr>
              <w:t>145</w:t>
            </w:r>
            <w:r w:rsidR="002F774F">
              <w:rPr>
                <w:noProof/>
                <w:webHidden/>
              </w:rPr>
              <w:fldChar w:fldCharType="end"/>
            </w:r>
          </w:hyperlink>
        </w:p>
        <w:p w14:paraId="4DF08C98" w14:textId="79408F40" w:rsidR="002F774F" w:rsidRDefault="00000000">
          <w:pPr>
            <w:pStyle w:val="Sommario3"/>
            <w:tabs>
              <w:tab w:val="right" w:leader="dot" w:pos="9628"/>
            </w:tabs>
            <w:rPr>
              <w:rFonts w:eastAsiaTheme="minorEastAsia"/>
              <w:noProof/>
              <w:kern w:val="0"/>
              <w:lang w:eastAsia="it-IT"/>
              <w14:ligatures w14:val="none"/>
            </w:rPr>
          </w:pPr>
          <w:hyperlink w:anchor="_Toc132210285" w:history="1">
            <w:r w:rsidR="002F774F" w:rsidRPr="00CC02DF">
              <w:rPr>
                <w:rStyle w:val="Collegamentoipertestuale"/>
                <w:noProof/>
              </w:rPr>
              <w:t>Ethers.js</w:t>
            </w:r>
            <w:r w:rsidR="002F774F">
              <w:rPr>
                <w:noProof/>
                <w:webHidden/>
              </w:rPr>
              <w:tab/>
            </w:r>
            <w:r w:rsidR="002F774F">
              <w:rPr>
                <w:noProof/>
                <w:webHidden/>
              </w:rPr>
              <w:fldChar w:fldCharType="begin"/>
            </w:r>
            <w:r w:rsidR="002F774F">
              <w:rPr>
                <w:noProof/>
                <w:webHidden/>
              </w:rPr>
              <w:instrText xml:space="preserve"> PAGEREF _Toc132210285 \h </w:instrText>
            </w:r>
            <w:r w:rsidR="002F774F">
              <w:rPr>
                <w:noProof/>
                <w:webHidden/>
              </w:rPr>
            </w:r>
            <w:r w:rsidR="002F774F">
              <w:rPr>
                <w:noProof/>
                <w:webHidden/>
              </w:rPr>
              <w:fldChar w:fldCharType="separate"/>
            </w:r>
            <w:r w:rsidR="002F774F">
              <w:rPr>
                <w:noProof/>
                <w:webHidden/>
              </w:rPr>
              <w:t>145</w:t>
            </w:r>
            <w:r w:rsidR="002F774F">
              <w:rPr>
                <w:noProof/>
                <w:webHidden/>
              </w:rPr>
              <w:fldChar w:fldCharType="end"/>
            </w:r>
          </w:hyperlink>
        </w:p>
        <w:p w14:paraId="204E8274" w14:textId="66C13347" w:rsidR="002F774F" w:rsidRDefault="00000000">
          <w:pPr>
            <w:pStyle w:val="Sommario3"/>
            <w:tabs>
              <w:tab w:val="right" w:leader="dot" w:pos="9628"/>
            </w:tabs>
            <w:rPr>
              <w:rFonts w:eastAsiaTheme="minorEastAsia"/>
              <w:noProof/>
              <w:kern w:val="0"/>
              <w:lang w:eastAsia="it-IT"/>
              <w14:ligatures w14:val="none"/>
            </w:rPr>
          </w:pPr>
          <w:hyperlink w:anchor="_Toc132210286" w:history="1">
            <w:r w:rsidR="002F774F" w:rsidRPr="00CC02DF">
              <w:rPr>
                <w:rStyle w:val="Collegamentoipertestuale"/>
                <w:noProof/>
                <w:lang w:val="en-US"/>
              </w:rPr>
              <w:t>web3.js</w:t>
            </w:r>
            <w:r w:rsidR="002F774F">
              <w:rPr>
                <w:noProof/>
                <w:webHidden/>
              </w:rPr>
              <w:tab/>
            </w:r>
            <w:r w:rsidR="002F774F">
              <w:rPr>
                <w:noProof/>
                <w:webHidden/>
              </w:rPr>
              <w:fldChar w:fldCharType="begin"/>
            </w:r>
            <w:r w:rsidR="002F774F">
              <w:rPr>
                <w:noProof/>
                <w:webHidden/>
              </w:rPr>
              <w:instrText xml:space="preserve"> PAGEREF _Toc132210286 \h </w:instrText>
            </w:r>
            <w:r w:rsidR="002F774F">
              <w:rPr>
                <w:noProof/>
                <w:webHidden/>
              </w:rPr>
            </w:r>
            <w:r w:rsidR="002F774F">
              <w:rPr>
                <w:noProof/>
                <w:webHidden/>
              </w:rPr>
              <w:fldChar w:fldCharType="separate"/>
            </w:r>
            <w:r w:rsidR="002F774F">
              <w:rPr>
                <w:noProof/>
                <w:webHidden/>
              </w:rPr>
              <w:t>154</w:t>
            </w:r>
            <w:r w:rsidR="002F774F">
              <w:rPr>
                <w:noProof/>
                <w:webHidden/>
              </w:rPr>
              <w:fldChar w:fldCharType="end"/>
            </w:r>
          </w:hyperlink>
        </w:p>
        <w:p w14:paraId="7EEF70CE" w14:textId="003A3066" w:rsidR="002F774F" w:rsidRDefault="00000000">
          <w:pPr>
            <w:pStyle w:val="Sommario2"/>
            <w:tabs>
              <w:tab w:val="right" w:leader="dot" w:pos="9628"/>
            </w:tabs>
            <w:rPr>
              <w:rFonts w:eastAsiaTheme="minorEastAsia"/>
              <w:noProof/>
              <w:kern w:val="0"/>
              <w:lang w:eastAsia="it-IT"/>
              <w14:ligatures w14:val="none"/>
            </w:rPr>
          </w:pPr>
          <w:hyperlink w:anchor="_Toc132210287" w:history="1">
            <w:r w:rsidR="002F774F" w:rsidRPr="00CC02DF">
              <w:rPr>
                <w:rStyle w:val="Collegamentoipertestuale"/>
                <w:noProof/>
              </w:rPr>
              <w:t>Vulnerabilità di Solidity e degli smart contract</w:t>
            </w:r>
            <w:r w:rsidR="002F774F">
              <w:rPr>
                <w:noProof/>
                <w:webHidden/>
              </w:rPr>
              <w:tab/>
            </w:r>
            <w:r w:rsidR="002F774F">
              <w:rPr>
                <w:noProof/>
                <w:webHidden/>
              </w:rPr>
              <w:fldChar w:fldCharType="begin"/>
            </w:r>
            <w:r w:rsidR="002F774F">
              <w:rPr>
                <w:noProof/>
                <w:webHidden/>
              </w:rPr>
              <w:instrText xml:space="preserve"> PAGEREF _Toc132210287 \h </w:instrText>
            </w:r>
            <w:r w:rsidR="002F774F">
              <w:rPr>
                <w:noProof/>
                <w:webHidden/>
              </w:rPr>
            </w:r>
            <w:r w:rsidR="002F774F">
              <w:rPr>
                <w:noProof/>
                <w:webHidden/>
              </w:rPr>
              <w:fldChar w:fldCharType="separate"/>
            </w:r>
            <w:r w:rsidR="002F774F">
              <w:rPr>
                <w:noProof/>
                <w:webHidden/>
              </w:rPr>
              <w:t>170</w:t>
            </w:r>
            <w:r w:rsidR="002F774F">
              <w:rPr>
                <w:noProof/>
                <w:webHidden/>
              </w:rPr>
              <w:fldChar w:fldCharType="end"/>
            </w:r>
          </w:hyperlink>
        </w:p>
        <w:p w14:paraId="42C798C7" w14:textId="54D0C48D" w:rsidR="002F774F" w:rsidRDefault="00000000">
          <w:pPr>
            <w:pStyle w:val="Sommario1"/>
            <w:tabs>
              <w:tab w:val="right" w:leader="dot" w:pos="9628"/>
            </w:tabs>
            <w:rPr>
              <w:rFonts w:eastAsiaTheme="minorEastAsia"/>
              <w:noProof/>
              <w:kern w:val="0"/>
              <w:lang w:eastAsia="it-IT"/>
              <w14:ligatures w14:val="none"/>
            </w:rPr>
          </w:pPr>
          <w:hyperlink w:anchor="_Toc132210288" w:history="1">
            <w:r w:rsidR="002F774F" w:rsidRPr="00CC02DF">
              <w:rPr>
                <w:rStyle w:val="Collegamentoipertestuale"/>
                <w:noProof/>
              </w:rPr>
              <w:t>Self Sovereign Identity</w:t>
            </w:r>
            <w:r w:rsidR="002F774F">
              <w:rPr>
                <w:noProof/>
                <w:webHidden/>
              </w:rPr>
              <w:tab/>
            </w:r>
            <w:r w:rsidR="002F774F">
              <w:rPr>
                <w:noProof/>
                <w:webHidden/>
              </w:rPr>
              <w:fldChar w:fldCharType="begin"/>
            </w:r>
            <w:r w:rsidR="002F774F">
              <w:rPr>
                <w:noProof/>
                <w:webHidden/>
              </w:rPr>
              <w:instrText xml:space="preserve"> PAGEREF _Toc132210288 \h </w:instrText>
            </w:r>
            <w:r w:rsidR="002F774F">
              <w:rPr>
                <w:noProof/>
                <w:webHidden/>
              </w:rPr>
            </w:r>
            <w:r w:rsidR="002F774F">
              <w:rPr>
                <w:noProof/>
                <w:webHidden/>
              </w:rPr>
              <w:fldChar w:fldCharType="separate"/>
            </w:r>
            <w:r w:rsidR="002F774F">
              <w:rPr>
                <w:noProof/>
                <w:webHidden/>
              </w:rPr>
              <w:t>182</w:t>
            </w:r>
            <w:r w:rsidR="002F774F">
              <w:rPr>
                <w:noProof/>
                <w:webHidden/>
              </w:rPr>
              <w:fldChar w:fldCharType="end"/>
            </w:r>
          </w:hyperlink>
        </w:p>
        <w:p w14:paraId="7E3CF390" w14:textId="31C1FEF8" w:rsidR="002F774F" w:rsidRDefault="00000000">
          <w:pPr>
            <w:pStyle w:val="Sommario2"/>
            <w:tabs>
              <w:tab w:val="right" w:leader="dot" w:pos="9628"/>
            </w:tabs>
            <w:rPr>
              <w:rFonts w:eastAsiaTheme="minorEastAsia"/>
              <w:noProof/>
              <w:kern w:val="0"/>
              <w:lang w:eastAsia="it-IT"/>
              <w14:ligatures w14:val="none"/>
            </w:rPr>
          </w:pPr>
          <w:hyperlink w:anchor="_Toc132210289" w:history="1">
            <w:r w:rsidR="002F774F" w:rsidRPr="00CC02DF">
              <w:rPr>
                <w:rStyle w:val="Collegamentoipertestuale"/>
                <w:noProof/>
              </w:rPr>
              <w:t>Principi base</w:t>
            </w:r>
            <w:r w:rsidR="002F774F">
              <w:rPr>
                <w:noProof/>
                <w:webHidden/>
              </w:rPr>
              <w:tab/>
            </w:r>
            <w:r w:rsidR="002F774F">
              <w:rPr>
                <w:noProof/>
                <w:webHidden/>
              </w:rPr>
              <w:fldChar w:fldCharType="begin"/>
            </w:r>
            <w:r w:rsidR="002F774F">
              <w:rPr>
                <w:noProof/>
                <w:webHidden/>
              </w:rPr>
              <w:instrText xml:space="preserve"> PAGEREF _Toc132210289 \h </w:instrText>
            </w:r>
            <w:r w:rsidR="002F774F">
              <w:rPr>
                <w:noProof/>
                <w:webHidden/>
              </w:rPr>
            </w:r>
            <w:r w:rsidR="002F774F">
              <w:rPr>
                <w:noProof/>
                <w:webHidden/>
              </w:rPr>
              <w:fldChar w:fldCharType="separate"/>
            </w:r>
            <w:r w:rsidR="002F774F">
              <w:rPr>
                <w:noProof/>
                <w:webHidden/>
              </w:rPr>
              <w:t>183</w:t>
            </w:r>
            <w:r w:rsidR="002F774F">
              <w:rPr>
                <w:noProof/>
                <w:webHidden/>
              </w:rPr>
              <w:fldChar w:fldCharType="end"/>
            </w:r>
          </w:hyperlink>
        </w:p>
        <w:p w14:paraId="0358E363" w14:textId="72F3C22D" w:rsidR="002F774F" w:rsidRDefault="00000000">
          <w:pPr>
            <w:pStyle w:val="Sommario2"/>
            <w:tabs>
              <w:tab w:val="right" w:leader="dot" w:pos="9628"/>
            </w:tabs>
            <w:rPr>
              <w:rFonts w:eastAsiaTheme="minorEastAsia"/>
              <w:noProof/>
              <w:kern w:val="0"/>
              <w:lang w:eastAsia="it-IT"/>
              <w14:ligatures w14:val="none"/>
            </w:rPr>
          </w:pPr>
          <w:hyperlink w:anchor="_Toc132210290" w:history="1">
            <w:r w:rsidR="002F774F" w:rsidRPr="00CC02DF">
              <w:rPr>
                <w:rStyle w:val="Collegamentoipertestuale"/>
                <w:noProof/>
              </w:rPr>
              <w:t>Componenti dell’architettura</w:t>
            </w:r>
            <w:r w:rsidR="002F774F">
              <w:rPr>
                <w:noProof/>
                <w:webHidden/>
              </w:rPr>
              <w:tab/>
            </w:r>
            <w:r w:rsidR="002F774F">
              <w:rPr>
                <w:noProof/>
                <w:webHidden/>
              </w:rPr>
              <w:fldChar w:fldCharType="begin"/>
            </w:r>
            <w:r w:rsidR="002F774F">
              <w:rPr>
                <w:noProof/>
                <w:webHidden/>
              </w:rPr>
              <w:instrText xml:space="preserve"> PAGEREF _Toc132210290 \h </w:instrText>
            </w:r>
            <w:r w:rsidR="002F774F">
              <w:rPr>
                <w:noProof/>
                <w:webHidden/>
              </w:rPr>
            </w:r>
            <w:r w:rsidR="002F774F">
              <w:rPr>
                <w:noProof/>
                <w:webHidden/>
              </w:rPr>
              <w:fldChar w:fldCharType="separate"/>
            </w:r>
            <w:r w:rsidR="002F774F">
              <w:rPr>
                <w:noProof/>
                <w:webHidden/>
              </w:rPr>
              <w:t>184</w:t>
            </w:r>
            <w:r w:rsidR="002F774F">
              <w:rPr>
                <w:noProof/>
                <w:webHidden/>
              </w:rPr>
              <w:fldChar w:fldCharType="end"/>
            </w:r>
          </w:hyperlink>
        </w:p>
        <w:p w14:paraId="0417FB0D" w14:textId="3E48626F" w:rsidR="002F774F" w:rsidRDefault="00000000">
          <w:pPr>
            <w:pStyle w:val="Sommario2"/>
            <w:tabs>
              <w:tab w:val="right" w:leader="dot" w:pos="9628"/>
            </w:tabs>
            <w:rPr>
              <w:rFonts w:eastAsiaTheme="minorEastAsia"/>
              <w:noProof/>
              <w:kern w:val="0"/>
              <w:lang w:eastAsia="it-IT"/>
              <w14:ligatures w14:val="none"/>
            </w:rPr>
          </w:pPr>
          <w:hyperlink w:anchor="_Toc132210291" w:history="1">
            <w:r w:rsidR="002F774F" w:rsidRPr="00CC02DF">
              <w:rPr>
                <w:rStyle w:val="Collegamentoipertestuale"/>
                <w:noProof/>
              </w:rPr>
              <w:t>Settori applicativi</w:t>
            </w:r>
            <w:r w:rsidR="002F774F">
              <w:rPr>
                <w:noProof/>
                <w:webHidden/>
              </w:rPr>
              <w:tab/>
            </w:r>
            <w:r w:rsidR="002F774F">
              <w:rPr>
                <w:noProof/>
                <w:webHidden/>
              </w:rPr>
              <w:fldChar w:fldCharType="begin"/>
            </w:r>
            <w:r w:rsidR="002F774F">
              <w:rPr>
                <w:noProof/>
                <w:webHidden/>
              </w:rPr>
              <w:instrText xml:space="preserve"> PAGEREF _Toc132210291 \h </w:instrText>
            </w:r>
            <w:r w:rsidR="002F774F">
              <w:rPr>
                <w:noProof/>
                <w:webHidden/>
              </w:rPr>
            </w:r>
            <w:r w:rsidR="002F774F">
              <w:rPr>
                <w:noProof/>
                <w:webHidden/>
              </w:rPr>
              <w:fldChar w:fldCharType="separate"/>
            </w:r>
            <w:r w:rsidR="002F774F">
              <w:rPr>
                <w:noProof/>
                <w:webHidden/>
              </w:rPr>
              <w:t>190</w:t>
            </w:r>
            <w:r w:rsidR="002F774F">
              <w:rPr>
                <w:noProof/>
                <w:webHidden/>
              </w:rPr>
              <w:fldChar w:fldCharType="end"/>
            </w:r>
          </w:hyperlink>
        </w:p>
        <w:p w14:paraId="2706CA09" w14:textId="15B24760" w:rsidR="002F774F" w:rsidRDefault="00000000">
          <w:pPr>
            <w:pStyle w:val="Sommario2"/>
            <w:tabs>
              <w:tab w:val="right" w:leader="dot" w:pos="9628"/>
            </w:tabs>
            <w:rPr>
              <w:rFonts w:eastAsiaTheme="minorEastAsia"/>
              <w:noProof/>
              <w:kern w:val="0"/>
              <w:lang w:eastAsia="it-IT"/>
              <w14:ligatures w14:val="none"/>
            </w:rPr>
          </w:pPr>
          <w:hyperlink w:anchor="_Toc132210292" w:history="1">
            <w:r w:rsidR="002F774F" w:rsidRPr="00CC02DF">
              <w:rPr>
                <w:rStyle w:val="Collegamentoipertestuale"/>
                <w:noProof/>
              </w:rPr>
              <w:t>Protocolli</w:t>
            </w:r>
            <w:r w:rsidR="002F774F">
              <w:rPr>
                <w:noProof/>
                <w:webHidden/>
              </w:rPr>
              <w:tab/>
            </w:r>
            <w:r w:rsidR="002F774F">
              <w:rPr>
                <w:noProof/>
                <w:webHidden/>
              </w:rPr>
              <w:fldChar w:fldCharType="begin"/>
            </w:r>
            <w:r w:rsidR="002F774F">
              <w:rPr>
                <w:noProof/>
                <w:webHidden/>
              </w:rPr>
              <w:instrText xml:space="preserve"> PAGEREF _Toc132210292 \h </w:instrText>
            </w:r>
            <w:r w:rsidR="002F774F">
              <w:rPr>
                <w:noProof/>
                <w:webHidden/>
              </w:rPr>
            </w:r>
            <w:r w:rsidR="002F774F">
              <w:rPr>
                <w:noProof/>
                <w:webHidden/>
              </w:rPr>
              <w:fldChar w:fldCharType="separate"/>
            </w:r>
            <w:r w:rsidR="002F774F">
              <w:rPr>
                <w:noProof/>
                <w:webHidden/>
              </w:rPr>
              <w:t>194</w:t>
            </w:r>
            <w:r w:rsidR="002F774F">
              <w:rPr>
                <w:noProof/>
                <w:webHidden/>
              </w:rPr>
              <w:fldChar w:fldCharType="end"/>
            </w:r>
          </w:hyperlink>
        </w:p>
        <w:p w14:paraId="4A818A78" w14:textId="2039C13A" w:rsidR="002F774F" w:rsidRDefault="00000000">
          <w:pPr>
            <w:pStyle w:val="Sommario2"/>
            <w:tabs>
              <w:tab w:val="right" w:leader="dot" w:pos="9628"/>
            </w:tabs>
            <w:rPr>
              <w:rFonts w:eastAsiaTheme="minorEastAsia"/>
              <w:noProof/>
              <w:kern w:val="0"/>
              <w:lang w:eastAsia="it-IT"/>
              <w14:ligatures w14:val="none"/>
            </w:rPr>
          </w:pPr>
          <w:hyperlink w:anchor="_Toc132210293" w:history="1">
            <w:r w:rsidR="002F774F" w:rsidRPr="00CC02DF">
              <w:rPr>
                <w:rStyle w:val="Collegamentoipertestuale"/>
                <w:noProof/>
              </w:rPr>
              <w:t>Casi d’uso reali</w:t>
            </w:r>
            <w:r w:rsidR="002F774F">
              <w:rPr>
                <w:noProof/>
                <w:webHidden/>
              </w:rPr>
              <w:tab/>
            </w:r>
            <w:r w:rsidR="002F774F">
              <w:rPr>
                <w:noProof/>
                <w:webHidden/>
              </w:rPr>
              <w:fldChar w:fldCharType="begin"/>
            </w:r>
            <w:r w:rsidR="002F774F">
              <w:rPr>
                <w:noProof/>
                <w:webHidden/>
              </w:rPr>
              <w:instrText xml:space="preserve"> PAGEREF _Toc132210293 \h </w:instrText>
            </w:r>
            <w:r w:rsidR="002F774F">
              <w:rPr>
                <w:noProof/>
                <w:webHidden/>
              </w:rPr>
            </w:r>
            <w:r w:rsidR="002F774F">
              <w:rPr>
                <w:noProof/>
                <w:webHidden/>
              </w:rPr>
              <w:fldChar w:fldCharType="separate"/>
            </w:r>
            <w:r w:rsidR="002F774F">
              <w:rPr>
                <w:noProof/>
                <w:webHidden/>
              </w:rPr>
              <w:t>201</w:t>
            </w:r>
            <w:r w:rsidR="002F774F">
              <w:rPr>
                <w:noProof/>
                <w:webHidden/>
              </w:rPr>
              <w:fldChar w:fldCharType="end"/>
            </w:r>
          </w:hyperlink>
        </w:p>
        <w:p w14:paraId="66A9F735" w14:textId="07CD17A2" w:rsidR="002F774F" w:rsidRDefault="00000000">
          <w:pPr>
            <w:pStyle w:val="Sommario1"/>
            <w:tabs>
              <w:tab w:val="right" w:leader="dot" w:pos="9628"/>
            </w:tabs>
            <w:rPr>
              <w:rFonts w:eastAsiaTheme="minorEastAsia"/>
              <w:noProof/>
              <w:kern w:val="0"/>
              <w:lang w:eastAsia="it-IT"/>
              <w14:ligatures w14:val="none"/>
            </w:rPr>
          </w:pPr>
          <w:hyperlink w:anchor="_Toc132210294" w:history="1">
            <w:r w:rsidR="002F774F" w:rsidRPr="00CC02DF">
              <w:rPr>
                <w:rStyle w:val="Collegamentoipertestuale"/>
                <w:noProof/>
              </w:rPr>
              <w:t>Riferimenti usati</w:t>
            </w:r>
            <w:r w:rsidR="002F774F">
              <w:rPr>
                <w:noProof/>
                <w:webHidden/>
              </w:rPr>
              <w:tab/>
            </w:r>
            <w:r w:rsidR="002F774F">
              <w:rPr>
                <w:noProof/>
                <w:webHidden/>
              </w:rPr>
              <w:fldChar w:fldCharType="begin"/>
            </w:r>
            <w:r w:rsidR="002F774F">
              <w:rPr>
                <w:noProof/>
                <w:webHidden/>
              </w:rPr>
              <w:instrText xml:space="preserve"> PAGEREF _Toc132210294 \h </w:instrText>
            </w:r>
            <w:r w:rsidR="002F774F">
              <w:rPr>
                <w:noProof/>
                <w:webHidden/>
              </w:rPr>
            </w:r>
            <w:r w:rsidR="002F774F">
              <w:rPr>
                <w:noProof/>
                <w:webHidden/>
              </w:rPr>
              <w:fldChar w:fldCharType="separate"/>
            </w:r>
            <w:r w:rsidR="002F774F">
              <w:rPr>
                <w:noProof/>
                <w:webHidden/>
              </w:rPr>
              <w:t>206</w:t>
            </w:r>
            <w:r w:rsidR="002F774F">
              <w:rPr>
                <w:noProof/>
                <w:webHidden/>
              </w:rPr>
              <w:fldChar w:fldCharType="end"/>
            </w:r>
          </w:hyperlink>
        </w:p>
        <w:p w14:paraId="27509C1B" w14:textId="217D8F63"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21023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210240"/>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21024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21024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21024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21024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21024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21024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21024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21024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21024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210250"/>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21025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21025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21025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210254"/>
      <w:r w:rsidRPr="00D70BE6">
        <w:t>Algoritmi di consenso</w:t>
      </w:r>
      <w:bookmarkEnd w:id="15"/>
    </w:p>
    <w:p w14:paraId="1F70293C" w14:textId="49D10A6D" w:rsidR="008D179B" w:rsidRPr="00D70BE6" w:rsidRDefault="008D179B" w:rsidP="008D179B">
      <w:pPr>
        <w:pStyle w:val="Titolo3"/>
      </w:pPr>
      <w:bookmarkStart w:id="16" w:name="_Toc13221025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21025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21025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21025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210259"/>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21026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21026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lastRenderedPageBreak/>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L'autorità fidata che controlla il peg a due vie emette quindi una somma equivalente di monete nella sidechain alle parti della transazione. Le parti possono quindi effettuare una serie di transazioni all'interno dei confini della sidechain. Una volta effettuate le transazioni, 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21026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21026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21026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21026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210266"/>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21026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21026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21026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21027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21027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21027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210273"/>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221027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21027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21027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210277"/>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21027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210279"/>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21028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21028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21028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3A045A">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210283"/>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Il modo più semplice è chiamarlo, come A.foo(x,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2210284"/>
      <w:r w:rsidRPr="00CE63B1">
        <w:t>Framework JavaScript per interazione blockchain</w:t>
      </w:r>
      <w:bookmarkEnd w:id="45"/>
    </w:p>
    <w:p w14:paraId="747F494E" w14:textId="0AB1A2CC" w:rsidR="008B7759" w:rsidRPr="009E2225" w:rsidRDefault="008B7759" w:rsidP="008B7759">
      <w:pPr>
        <w:pStyle w:val="Titolo3"/>
      </w:pPr>
      <w:bookmarkStart w:id="46" w:name="_Toc13221028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21028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tua chiave privata 2 qui'</w:t>
      </w:r>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21028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21028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21028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210290"/>
      <w:r>
        <w:t>Componenti</w:t>
      </w:r>
      <w:r w:rsidR="00816EFC">
        <w:t xml:space="preserve"> dell’architettura</w:t>
      </w:r>
      <w:bookmarkEnd w:id="51"/>
      <w:r w:rsidR="00816EFC">
        <w:t xml:space="preserve">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210291"/>
      <w:r>
        <w:t>Settori applicativi</w:t>
      </w:r>
      <w:bookmarkEnd w:id="52"/>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E7BE60D" w14:textId="77777777"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3235607B" w14:textId="77777777" w:rsidR="000D0D36" w:rsidRPr="000D0D36" w:rsidRDefault="000D0D36" w:rsidP="000D0D36"/>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21029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5EC99C7E" w14:textId="26C0D942" w:rsidR="00B72145" w:rsidRPr="00625AFE"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r w:rsidR="00B72145" w:rsidRPr="00625AFE">
        <w:br w:type="page"/>
      </w:r>
    </w:p>
    <w:p w14:paraId="4FE64331" w14:textId="77777777" w:rsidR="00646E7F" w:rsidRDefault="00646E7F" w:rsidP="00646E7F">
      <w:pPr>
        <w:pStyle w:val="Titolo2"/>
      </w:pPr>
      <w:bookmarkStart w:id="54" w:name="_Toc132210293"/>
      <w:r>
        <w:lastRenderedPageBreak/>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L'obiettivo principale di IDunion è creare un'infrastruttura di identità digitale che consenta agli utenti di controllare le proprie informazioni personali e di condividerle solo con le parti 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lastRenderedPageBreak/>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6C74C29E" w14:textId="77777777" w:rsidR="00275A56" w:rsidRDefault="00275A56">
      <w:r>
        <w:br w:type="page"/>
      </w:r>
    </w:p>
    <w:p w14:paraId="3572B2B1" w14:textId="56C20633" w:rsidR="00275A56" w:rsidRDefault="00275A56" w:rsidP="00275A56">
      <w:pPr>
        <w:pStyle w:val="Paragrafoelenco"/>
        <w:numPr>
          <w:ilvl w:val="0"/>
          <w:numId w:val="70"/>
        </w:numPr>
      </w:pPr>
      <w:r>
        <w:lastRenderedPageBreak/>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L'iniziativa MyData ha sviluppato progetti e tecnologie per la realizzazione dela 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 xml:space="preserve">ornisce agli utenti un'interfaccia utente </w:t>
      </w:r>
      <w:r w:rsidR="004E6271" w:rsidRPr="004E6271">
        <w:lastRenderedPageBreak/>
        <w:t>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Il Kiva Protocol utilizza la tecnologia SSI per consentire alle persone di creare un'identità digitale unica e sicura. Prevede un processo di verifica dell'identità che coinvolge l'acquisizione di dati biometrici e personali dell'utente (eKYC).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tilizza una rete di nodi di consenso per registrare e verificare le informazioni di identità degli utenti sulla blockchain. La rete di nodi di consenso è gestita da un insieme di 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 xml:space="preserve">essun dato privato viene </w:t>
      </w:r>
      <w:r w:rsidRPr="00D0619E">
        <w:lastRenderedPageBreak/>
        <w:t>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2210294"/>
      <w:r>
        <w:lastRenderedPageBreak/>
        <w:t>Zero Knowledge Proof</w:t>
      </w:r>
    </w:p>
    <w:p w14:paraId="3068043F" w14:textId="192DB9E6" w:rsidR="00431AC8" w:rsidRPr="00431AC8" w:rsidRDefault="00431AC8" w:rsidP="00431AC8">
      <w:r>
        <w:t xml:space="preserve">Altri riferimenti matematici: </w:t>
      </w:r>
      <w:hyperlink r:id="rId85" w:history="1">
        <w:r w:rsidRPr="00974448">
          <w:rPr>
            <w:rStyle w:val="Collegamentoipertestuale"/>
          </w:rPr>
          <w:t>https://en.wikipedia.org/wiki/Zero-knowledge_proof</w:t>
        </w:r>
      </w:hyperlink>
      <w:r>
        <w:t xml:space="preserve"> </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rsidP="00EC1018">
      <w:pPr>
        <w:pStyle w:val="Paragrafoelenco"/>
        <w:numPr>
          <w:ilvl w:val="0"/>
          <w:numId w:val="70"/>
        </w:numPr>
      </w:pPr>
      <w:r>
        <w:t>i</w:t>
      </w:r>
      <w:r w:rsidR="00EC1018">
        <w:t>nterattiv</w:t>
      </w:r>
      <w:r>
        <w:t>e (Interactive Proofs)</w:t>
      </w:r>
      <w:r w:rsidR="00EC1018">
        <w:t xml:space="preserve">, 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p>
    <w:p w14:paraId="6A380B0B" w14:textId="69DB16AC" w:rsidR="00EC1018" w:rsidRDefault="00EC1018" w:rsidP="00EC1018">
      <w:pPr>
        <w:pStyle w:val="Paragrafoelenco"/>
        <w:numPr>
          <w:ilvl w:val="0"/>
          <w:numId w:val="70"/>
        </w:numPr>
      </w:pPr>
      <w:r>
        <w:t>non interattiv</w:t>
      </w:r>
      <w:r w:rsidR="006018B2">
        <w:t>e (Non interactive Proofs)</w:t>
      </w:r>
      <w:r>
        <w:t xml:space="preserve">, dove un </w:t>
      </w:r>
      <w:r w:rsidRPr="00EC1018">
        <w:rPr>
          <w:i/>
          <w:iCs/>
        </w:rPr>
        <w:t>prover</w:t>
      </w:r>
      <w:r>
        <w:t xml:space="preserve"> genera una prova che può essere verificata da chiunque utilizzi la stessa prova e non richiedono transazione tra le parti che eseguono le transazioni oppure il processo di verifica prende luogo in una fase successiva.</w:t>
      </w:r>
    </w:p>
    <w:p w14:paraId="5DBE9699" w14:textId="77845434" w:rsidR="006018B2" w:rsidRDefault="006018B2" w:rsidP="006018B2">
      <w:r>
        <w:t>Pur essendo rivoluzionaria, le interactive proofs avevano un'utilità limitata, poiché richiedevano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Per risolvere questo problema, Manuel Blum, Paul Feldman e Silvio Micali hanno proposto le prime non interactive proofs a 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La prova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rsidP="00EC1018">
      <w:pPr>
        <w:pStyle w:val="Paragrafoelenco"/>
        <w:numPr>
          <w:ilvl w:val="0"/>
          <w:numId w:val="72"/>
        </w:numPr>
      </w:pPr>
      <w:r>
        <w:t>Completezza (Completeness): Se un'affermazione è vera, allora un verificatore onesto può essere convinto da un prover onesto di possedere la conoscenza dell'input corretto.</w:t>
      </w:r>
    </w:p>
    <w:p w14:paraId="0C567EA7" w14:textId="034B3E39" w:rsidR="00EC1018" w:rsidRDefault="00EC1018" w:rsidP="00EC1018">
      <w:pPr>
        <w:pStyle w:val="Paragrafoelenco"/>
        <w:numPr>
          <w:ilvl w:val="0"/>
          <w:numId w:val="72"/>
        </w:numPr>
      </w:pPr>
      <w:r>
        <w:t>Solidità (Soundness): Se un'affermazione è falsa, nessun prover disonesto può convincere unilateralmente un verificatore onesto di possedere la conoscenza dell'input corretto.</w:t>
      </w:r>
    </w:p>
    <w:p w14:paraId="1F155452" w14:textId="4A81B91C" w:rsidR="00EC1018" w:rsidRDefault="00EC1018" w:rsidP="00EC1018">
      <w:pPr>
        <w:pStyle w:val="Paragrafoelenco"/>
        <w:numPr>
          <w:ilvl w:val="0"/>
          <w:numId w:val="72"/>
        </w:numPr>
      </w:pPr>
      <w:r>
        <w:t>Conoscenza zero (Zero-knowledge):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rsidP="006018B2">
      <w:pPr>
        <w:pStyle w:val="Paragrafoelenco"/>
        <w:numPr>
          <w:ilvl w:val="0"/>
          <w:numId w:val="73"/>
        </w:numPr>
      </w:pPr>
      <w:r>
        <w:lastRenderedPageBreak/>
        <w:t>Testimone (Witness): In una prova a conoscenza zero, il prover vuole dimostrare la conoscenza di alcune informazioni nascoste. L'informazione segreta è il "testimone" della prova e la presunta 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rsidP="006018B2">
      <w:pPr>
        <w:pStyle w:val="Paragrafoelenco"/>
        <w:numPr>
          <w:ilvl w:val="0"/>
          <w:numId w:val="73"/>
        </w:numPr>
      </w:pPr>
      <w:r>
        <w:t>Sfida (Challenge): il verificatore sceglie a caso un'altra domanda dall'insieme e chiede al prover di rispondere.</w:t>
      </w:r>
    </w:p>
    <w:p w14:paraId="2DF93E10" w14:textId="5837C750" w:rsidR="006018B2" w:rsidRDefault="006018B2" w:rsidP="006018B2">
      <w:pPr>
        <w:pStyle w:val="Paragrafoelenco"/>
        <w:numPr>
          <w:ilvl w:val="0"/>
          <w:numId w:val="73"/>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r>
        <w:rPr>
          <w:rFonts w:eastAsiaTheme="minorHAnsi"/>
        </w:rPr>
        <w:t>Esempi</w:t>
      </w:r>
    </w:p>
    <w:p w14:paraId="09EB4038" w14:textId="491792EB" w:rsidR="003A045A" w:rsidRDefault="003A045A" w:rsidP="003A045A">
      <w:r>
        <w:t>La caverna di Ali Bab</w:t>
      </w:r>
      <w:r>
        <w:t>à</w:t>
      </w:r>
      <w:r>
        <w:t xml:space="preserve"> è </w:t>
      </w:r>
      <w:r>
        <w:t xml:space="preserve">un esempio </w:t>
      </w:r>
      <w:r>
        <w:t xml:space="preserve">molto noto </w:t>
      </w:r>
      <w:r>
        <w:t xml:space="preserve">e </w:t>
      </w:r>
      <w:r>
        <w:t>utilizzato per spiegare le prove a conoscenza zero. In questo scenario, Peggy e Victor stanno esplorando una grotta con una porta segreta che può essere aperta solo pronunciando una password. Peggy conosce la password, ma Victor no.</w:t>
      </w:r>
    </w:p>
    <w:p w14:paraId="4AFB678C" w14:textId="6153B1D8" w:rsidR="003A045A" w:rsidRDefault="003A045A" w:rsidP="003A045A">
      <w:pPr>
        <w:pStyle w:val="Paragrafoelenco"/>
        <w:numPr>
          <w:ilvl w:val="0"/>
          <w:numId w:val="74"/>
        </w:numPr>
      </w:pPr>
      <w:r>
        <w:t>Per dimostrare a Victor che lei conosce la password, Peggy propone una prova a conoscenza zero. Propone che entrino nella grotta separatamente e che lei apra la porta segreta usando la password. Peggy tornerà poi fuori dalla grotta e aspetterà che Victor entri nella grotta e cerchi di aprire la porta. Se Victor riuscirà ad aprire la porta, potrà essere certo che Peggy conosce la parola d'ordine senza che lei debba mai rivelargliela.</w:t>
      </w:r>
    </w:p>
    <w:p w14:paraId="5021BEA5" w14:textId="62DAA05B" w:rsidR="003A045A" w:rsidRDefault="003A045A" w:rsidP="003A045A">
      <w:pPr>
        <w:pStyle w:val="Paragrafoelenco"/>
        <w:numPr>
          <w:ilvl w:val="0"/>
          <w:numId w:val="74"/>
        </w:numPr>
      </w:pPr>
      <w:r>
        <w:t>Tuttavia, Victor non è ancora del tutto convinto che Peggy conosca la password. Si preoccupa che Peggy possa averlo semplicemente osservato mentre digitava la password e che ora stia fingendo di aprire la porta usando le sue conoscenze. Per rispondere a questa preoccupazione, Peggy suggerisce di ripetere il processo più volte, con Victor che sceglie ogni volta una nuova password.</w:t>
      </w:r>
    </w:p>
    <w:p w14:paraId="2419404B" w14:textId="7846AAAE" w:rsidR="003A045A" w:rsidRDefault="003A045A" w:rsidP="003A045A">
      <w:pPr>
        <w:pStyle w:val="Paragrafoelenco"/>
        <w:numPr>
          <w:ilvl w:val="0"/>
          <w:numId w:val="74"/>
        </w:numPr>
      </w:pPr>
      <w:r>
        <w:t>Dopo diversi tentativi riusciti, Victor si convince che Peggy conosce davvero la password. La prova a conoscenza zero ha permesso a Peggy di dimostrare la sua conoscenza senza mai rivelare la password a Victor.</w:t>
      </w:r>
    </w:p>
    <w:p w14:paraId="3DBEAD2C" w14:textId="4A0EDD6E" w:rsidR="003A045A" w:rsidRDefault="003A045A" w:rsidP="003A045A">
      <w:r>
        <w:t>Questo esempio illustra come le prove a conoscenza zero possano essere utilizzate per stabilire la fiducia tra due parti senza rivelare alcuna informazione sensibile. In questo caso, Peggy è riuscita a convincere Victor di conoscere la password senza mai rivelare quale fosse la password.</w:t>
      </w:r>
    </w:p>
    <w:p w14:paraId="43EBE7F8" w14:textId="1A81A333" w:rsidR="00EC1018" w:rsidRDefault="00EC1018" w:rsidP="00EC1018">
      <w:pPr>
        <w:pStyle w:val="Titolo2"/>
      </w:pPr>
      <w:r>
        <w:t>Tipi</w:t>
      </w:r>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rsidP="00EC1018">
      <w:pPr>
        <w:pStyle w:val="Paragrafoelenco"/>
        <w:numPr>
          <w:ilvl w:val="0"/>
          <w:numId w:val="70"/>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rsidP="00046481">
      <w:pPr>
        <w:pStyle w:val="Paragrafoelenco"/>
        <w:numPr>
          <w:ilvl w:val="0"/>
          <w:numId w:val="70"/>
        </w:numPr>
      </w:pPr>
      <w:r>
        <w:t>Conoscenza zero (Zero-knowledge):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rsidP="00046481">
      <w:pPr>
        <w:pStyle w:val="Paragrafoelenco"/>
        <w:numPr>
          <w:ilvl w:val="0"/>
          <w:numId w:val="70"/>
        </w:numPr>
      </w:pPr>
      <w:r>
        <w:lastRenderedPageBreak/>
        <w:t>Succinta (Succint): la prova a conoscenza zero è più piccola del testimone e può essere verificata rapidamente.</w:t>
      </w:r>
    </w:p>
    <w:p w14:paraId="22002388" w14:textId="561C17BC" w:rsidR="00046481" w:rsidRDefault="00046481" w:rsidP="00046481">
      <w:pPr>
        <w:pStyle w:val="Paragrafoelenco"/>
        <w:numPr>
          <w:ilvl w:val="0"/>
          <w:numId w:val="70"/>
        </w:numPr>
      </w:pPr>
      <w:r>
        <w:t>Non interattiva (Non interactive): La prova è "non interattiva" perché il prover e il verificatore interagiscono una sola volta, a differenza delle prove interattive che richiedono più cicli di comunicazione.</w:t>
      </w:r>
    </w:p>
    <w:p w14:paraId="4A5F34C7" w14:textId="3CD9AE2C" w:rsidR="00046481" w:rsidRDefault="00046481" w:rsidP="00046481">
      <w:pPr>
        <w:pStyle w:val="Paragrafoelenco"/>
        <w:numPr>
          <w:ilvl w:val="0"/>
          <w:numId w:val="70"/>
        </w:numPr>
      </w:pPr>
      <w:r>
        <w:t>Argomentazione (Argument): La prova soddisfa il requisito di "solidità", quindi è estremamente improbabile che si possa barare.</w:t>
      </w:r>
    </w:p>
    <w:p w14:paraId="4B889FA4" w14:textId="1436A0B6" w:rsidR="00046481" w:rsidRDefault="00046481" w:rsidP="00046481">
      <w:pPr>
        <w:pStyle w:val="Paragrafoelenco"/>
        <w:numPr>
          <w:ilvl w:val="0"/>
          <w:numId w:val="70"/>
        </w:numPr>
      </w:pPr>
      <w:r>
        <w:t>Of Knowledge: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rsidP="00EC1018">
      <w:pPr>
        <w:pStyle w:val="Paragrafoelenco"/>
        <w:numPr>
          <w:ilvl w:val="0"/>
          <w:numId w:val="70"/>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t>Gli ZK-STARK sono simili agli ZK-SNARK, con la differenza che sono:</w:t>
      </w:r>
    </w:p>
    <w:p w14:paraId="4B337B2E" w14:textId="5E76AA5E" w:rsidR="00046481" w:rsidRDefault="00046481" w:rsidP="00046481">
      <w:pPr>
        <w:pStyle w:val="Paragrafoelenco"/>
        <w:numPr>
          <w:ilvl w:val="0"/>
          <w:numId w:val="70"/>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rsidP="00046481">
      <w:pPr>
        <w:pStyle w:val="Paragrafoelenco"/>
        <w:numPr>
          <w:ilvl w:val="0"/>
          <w:numId w:val="70"/>
        </w:numPr>
      </w:pPr>
      <w:r>
        <w:t>Trasparenti: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rsidP="00EC1018">
      <w:pPr>
        <w:pStyle w:val="Paragrafoelenco"/>
        <w:numPr>
          <w:ilvl w:val="0"/>
          <w:numId w:val="70"/>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rsidP="007751EE">
      <w:pPr>
        <w:pStyle w:val="Paragrafoelenco"/>
        <w:numPr>
          <w:ilvl w:val="0"/>
          <w:numId w:val="70"/>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rsidP="007751EE">
      <w:pPr>
        <w:pStyle w:val="Paragrafoelenco"/>
        <w:numPr>
          <w:ilvl w:val="0"/>
          <w:numId w:val="70"/>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rsidP="007751EE">
      <w:pPr>
        <w:pStyle w:val="Paragrafoelenco"/>
        <w:numPr>
          <w:ilvl w:val="0"/>
          <w:numId w:val="70"/>
        </w:numPr>
      </w:pPr>
      <w:r>
        <w:lastRenderedPageBreak/>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rsidP="007751EE">
      <w:pPr>
        <w:pStyle w:val="Paragrafoelenco"/>
        <w:numPr>
          <w:ilvl w:val="0"/>
          <w:numId w:val="70"/>
        </w:numPr>
      </w:pPr>
      <w:r>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rsidP="007751EE">
      <w:pPr>
        <w:pStyle w:val="Paragrafoelenco"/>
        <w:numPr>
          <w:ilvl w:val="0"/>
          <w:numId w:val="70"/>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rsidP="007751EE">
      <w:pPr>
        <w:pStyle w:val="Paragrafoelenco"/>
        <w:numPr>
          <w:ilvl w:val="0"/>
          <w:numId w:val="70"/>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rsidP="007751EE">
      <w:pPr>
        <w:pStyle w:val="Paragrafoelenco"/>
        <w:numPr>
          <w:ilvl w:val="0"/>
          <w:numId w:val="70"/>
        </w:numPr>
      </w:pPr>
      <w:r>
        <w:t>Ipotesi di fiducia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rsidP="007751EE">
      <w:pPr>
        <w:pStyle w:val="Paragrafoelenco"/>
        <w:numPr>
          <w:ilvl w:val="0"/>
          <w:numId w:val="70"/>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239B150B" w14:textId="00236BD9" w:rsidR="00431AC8" w:rsidRDefault="00431AC8" w:rsidP="00431AC8">
      <w:r>
        <w:t>A livello matematico, possiamo citare:</w:t>
      </w:r>
    </w:p>
    <w:p w14:paraId="0F82FDEC" w14:textId="77777777" w:rsidR="00431AC8" w:rsidRDefault="00431AC8" w:rsidP="00431AC8">
      <w:r>
        <w:t>1. Prova di conoscenza: In questo tipo di prova a conoscenza zero, una parte dimostra di conoscere un segreto senza rivelare il segreto stesso. Ciò avviene spesso utilizzando funzioni matematiche, come quelle che nascondono la conoscenza in un esponente.</w:t>
      </w:r>
    </w:p>
    <w:p w14:paraId="1CE40938" w14:textId="0364E1EF" w:rsidR="00431AC8" w:rsidRDefault="00431AC8" w:rsidP="00431AC8">
      <w:pPr>
        <w:pStyle w:val="Paragrafoelenco"/>
        <w:numPr>
          <w:ilvl w:val="0"/>
          <w:numId w:val="75"/>
        </w:numPr>
      </w:pPr>
      <w:r>
        <w:t>Esistono diversi modi per implementare le prove di conoscenza, ma una tecnica comune è quella di utilizzare funzioni matematiche che nascondono la conoscenza in un esponente. Ad esempio, supponiamo che il prover conosca un numero "x" che soddisfa una certa equazione, ma che non voglia rivelare "x" al verificatore. Il prover potrebbe invece rivelare il risultato dell'elevazione di un numero casuale 'r' a potenza di 'x' (cioè, r^x), senza rivelare 'x' stesso. Il verificatore può quindi controllare se l'equazione è soddisfatta calcolando la stessa funzione con i valori forniti dal prover.</w:t>
      </w:r>
    </w:p>
    <w:p w14:paraId="582B6534" w14:textId="44E151CF" w:rsidR="00431AC8" w:rsidRDefault="00431AC8" w:rsidP="00431AC8">
      <w:pPr>
        <w:pStyle w:val="Paragrafoelenco"/>
        <w:numPr>
          <w:ilvl w:val="0"/>
          <w:numId w:val="70"/>
        </w:numPr>
      </w:pPr>
      <w:r>
        <w:lastRenderedPageBreak/>
        <w:t>Se l'equazione è soddisfatta, il verificatore può essere certo che il prover conosce il valore di 'x', anche se non lo ha mai rivelato direttamente. Questa tecnica può essere utilizzata per dimostrare la conoscenza di una password, di una chiave privata o di qualsiasi altro valore segreto che soddisfi una relazione matematica.</w:t>
      </w:r>
    </w:p>
    <w:p w14:paraId="4DC97187" w14:textId="77777777" w:rsidR="00431AC8" w:rsidRDefault="00431AC8" w:rsidP="00431AC8">
      <w:pPr>
        <w:pStyle w:val="Paragrafoelenco"/>
      </w:pPr>
    </w:p>
    <w:p w14:paraId="23781804" w14:textId="5DF648D6" w:rsidR="00431AC8" w:rsidRDefault="00431AC8" w:rsidP="00431AC8">
      <w:pPr>
        <w:pStyle w:val="Paragrafoelenco"/>
        <w:numPr>
          <w:ilvl w:val="0"/>
          <w:numId w:val="70"/>
        </w:numPr>
      </w:pPr>
      <w:r>
        <w:t>Un altro esempio di prova di conoscenza è il protocollo di identificazione di Schnorr, comunemente usato nelle firme digitali. In questo protocollo, il prover conosce una chiave privata "x" e la corrispondente chiave pubblica "y = g^x" (dove "g" è un generatore di un gruppo ciclico finito). Il prover vuole convincere il verificatore di conoscere la chiave privata 'x', senza rivelarla direttamente.</w:t>
      </w:r>
    </w:p>
    <w:p w14:paraId="32028A5B" w14:textId="58D47288" w:rsidR="00431AC8" w:rsidRDefault="00431AC8" w:rsidP="00431AC8">
      <w:r>
        <w:t>Il protocollo funziona come segue:</w:t>
      </w:r>
    </w:p>
    <w:p w14:paraId="2682838D" w14:textId="77777777" w:rsidR="00431AC8" w:rsidRDefault="00431AC8" w:rsidP="00431AC8">
      <w:pPr>
        <w:pStyle w:val="Paragrafoelenco"/>
        <w:numPr>
          <w:ilvl w:val="0"/>
          <w:numId w:val="76"/>
        </w:numPr>
      </w:pPr>
      <w:r>
        <w:t>Il verificatore invia un valore di sfida casuale "c" al prover.</w:t>
      </w:r>
    </w:p>
    <w:p w14:paraId="77FD7E6D" w14:textId="77777777" w:rsidR="00431AC8" w:rsidRDefault="00431AC8" w:rsidP="00431AC8">
      <w:pPr>
        <w:pStyle w:val="Paragrafoelenco"/>
        <w:numPr>
          <w:ilvl w:val="0"/>
          <w:numId w:val="76"/>
        </w:numPr>
      </w:pPr>
      <w:r>
        <w:t>Il prover calcola un valore di risposta "r = x + c * k", dove "k" è un altro valore casuale.</w:t>
      </w:r>
    </w:p>
    <w:p w14:paraId="52E8235E" w14:textId="77777777" w:rsidR="00431AC8" w:rsidRDefault="00431AC8" w:rsidP="00431AC8">
      <w:pPr>
        <w:pStyle w:val="Paragrafoelenco"/>
        <w:numPr>
          <w:ilvl w:val="0"/>
          <w:numId w:val="76"/>
        </w:numPr>
      </w:pPr>
      <w:r>
        <w:t>Il prover invia 'r' al verificatore.</w:t>
      </w:r>
    </w:p>
    <w:p w14:paraId="2EA1AC15" w14:textId="77777777" w:rsidR="00431AC8" w:rsidRDefault="00431AC8" w:rsidP="00431AC8">
      <w:pPr>
        <w:pStyle w:val="Paragrafoelenco"/>
        <w:numPr>
          <w:ilvl w:val="0"/>
          <w:numId w:val="76"/>
        </w:numPr>
      </w:pPr>
      <w:r>
        <w:t>Il verificatore controlla se 'g^r = y * c^k'. Se questa equazione è valida, il verificatore può essere certo che il prover conosce la chiave privata 'x'.</w:t>
      </w:r>
    </w:p>
    <w:p w14:paraId="0B5380CB" w14:textId="77777777" w:rsidR="00431AC8" w:rsidRDefault="00431AC8" w:rsidP="00431AC8">
      <w:pPr>
        <w:pStyle w:val="Paragrafoelenco"/>
        <w:numPr>
          <w:ilvl w:val="0"/>
          <w:numId w:val="76"/>
        </w:numPr>
      </w:pPr>
      <w:r>
        <w:t>Se un aggressore cerca di impersonare il prover indovinando la chiave privata 'x', non sarà in grado di calcolare il valore di risposta corretto 'r' a meno che non conosca anche il valore casuale 'k'. La sicurezza del protocollo si basa sulla difficoltà di calcolare i logaritmi discreti nel gruppo ciclico generato da 'g'.</w:t>
      </w:r>
    </w:p>
    <w:p w14:paraId="2CDC114B" w14:textId="19F8EA7D" w:rsidR="00431AC8" w:rsidRDefault="00431AC8" w:rsidP="00431AC8">
      <w:r>
        <w:t>2. Crittografia a coppie: Questo tipo di crittografia utilizza accoppiamenti matematici per consentire una comunicazione sicura tra le parti senza rivelare i dati sottostanti. In sostanza, dati due input, permette di calcolare una funzione su tali input senza conoscere gli input stessi.</w:t>
      </w:r>
    </w:p>
    <w:p w14:paraId="632CB8B8" w14:textId="544A8E6F" w:rsidR="00431AC8" w:rsidRDefault="00431AC8" w:rsidP="00431AC8">
      <w:r>
        <w:t>3. Prova indistinguibile del testimone: In questo tipo di prova, un verificatore non può determinare quale testimone sia stato utilizzato per produrre la prova. È utile in situazioni in cui si possono usare più testimoni per dimostrare un'affermazione, ma il prover vuole mantenere segreto il testimone effettivamente usato.</w:t>
      </w:r>
    </w:p>
    <w:p w14:paraId="254B22CC" w14:textId="4B470F51" w:rsidR="00431AC8" w:rsidRDefault="00431AC8" w:rsidP="00431AC8">
      <w:r>
        <w:t>4. Calcolo a più parti: Si tratta di più parti che lavorano insieme per calcolare un risultato senza rivelare i propri input individuali. Ciascuna parte mantiene il proprio segreto, ma insieme sono in grado di produrre un risultato.</w:t>
      </w:r>
    </w:p>
    <w:p w14:paraId="4E82AD39" w14:textId="77777777" w:rsidR="00431AC8" w:rsidRDefault="00431AC8" w:rsidP="00431AC8">
      <w:r>
        <w:t>5. Firma ad anello: È un tipo di firma digitale che consente a un utente di firmare un messaggio senza rivelare la propria identità. La firma viene prodotta utilizzando un gruppo di possibili firmatari, noto come "anello", e gli estranei non possono determinare quale membro specifico dell'anello sia responsabile della firma.</w:t>
      </w:r>
    </w:p>
    <w:p w14:paraId="1DC5D82B" w14:textId="618B89F2" w:rsidR="009A3B47" w:rsidRDefault="009A3B47" w:rsidP="009A3B47">
      <w:pPr>
        <w:pStyle w:val="Titolo2"/>
      </w:pPr>
      <w:r>
        <w:t>Consorzi internazionali coinvolti e finanziamenti europei</w:t>
      </w:r>
    </w:p>
    <w:p w14:paraId="523FE0D0" w14:textId="77777777" w:rsidR="00177F67" w:rsidRDefault="00177F67" w:rsidP="00177F67">
      <w:r>
        <w:t>Uno dei principali consorzi internazionali è la Zcash Foundation, che è stata fondata nel 2017 per promuovere lo sviluppo e l'adozione di Zcash, una criptovaluta che utilizza la tecnologia ZKP per garantire la privacy degli utenti. La Zcash Foundation promuove la ricerca e lo sviluppo di nuove applicazioni per la tecnologia ZKP e collabora con diverse organizzazioni come la Electronic Frontier Foundation (EFF) e l'Open Privacy Research Society per promuovere la privacy online.</w:t>
      </w:r>
    </w:p>
    <w:p w14:paraId="35C0D358" w14:textId="26A23CF7" w:rsidR="009A3B47" w:rsidRDefault="00177F67" w:rsidP="00792156">
      <w:pPr>
        <w:pStyle w:val="Paragrafoelenco"/>
        <w:numPr>
          <w:ilvl w:val="0"/>
          <w:numId w:val="76"/>
        </w:numPr>
      </w:pPr>
      <w:r>
        <w:t>In Europa, ci sono anche diversi finanziamenti disponibili per la ricerca e lo sviluppo della tecnologia ZKP. Ad esempio, Horizon 2020 è un programma di finanziamento dell'Unione europea per la ricerca e l'innovazione che ha finanziato diversi progetti legati alla tecnologia ZKP. Uno di questi progetti è stato "PRIViLEDGE", un progetto di ricerca che ha sviluppato un framework di sicurezza basato sulla tecnologia ZKP per garantire la privacy delle transazioni su blockchain.</w:t>
      </w:r>
    </w:p>
    <w:p w14:paraId="4D1A0EF4" w14:textId="39BA70AF" w:rsidR="00EC5169" w:rsidRDefault="00EC5169" w:rsidP="00EC5169">
      <w:pPr>
        <w:pStyle w:val="Paragrafoelenco"/>
        <w:numPr>
          <w:ilvl w:val="0"/>
          <w:numId w:val="76"/>
        </w:numPr>
      </w:pPr>
      <w:r>
        <w:lastRenderedPageBreak/>
        <w:t>Il framework PRIViLEDGE è stato progettato per fornire una serie di strumenti di miglioramento della privacy per i sistemi blockchain. Questi strumenti si basano su diversi tipi di ZKP, come zk-SNARK e bulletproof, che consentono agli utenti di dimostrare la validità delle transazioni senza rivelare alcuna informazione sensibile.</w:t>
      </w:r>
    </w:p>
    <w:p w14:paraId="07693994" w14:textId="59F50B57" w:rsidR="00EC5169" w:rsidRDefault="00EC5169" w:rsidP="00EC5169">
      <w:pPr>
        <w:pStyle w:val="Paragrafoelenco"/>
        <w:numPr>
          <w:ilvl w:val="1"/>
          <w:numId w:val="76"/>
        </w:numPr>
      </w:pPr>
      <w:r>
        <w:t>Alcune delle caratteristiche principali del framework PRIViLEDGE sono:</w:t>
      </w:r>
    </w:p>
    <w:p w14:paraId="2B7E9E56" w14:textId="5A6718E4" w:rsidR="00EC5169" w:rsidRDefault="00EC5169" w:rsidP="00EC5169">
      <w:pPr>
        <w:pStyle w:val="Paragrafoelenco"/>
        <w:numPr>
          <w:ilvl w:val="2"/>
          <w:numId w:val="76"/>
        </w:numPr>
      </w:pPr>
      <w:r>
        <w:t>Contratti intelligenti che preservano la privacy: Il framework consente la creazione di contratti intelligenti che possono essere eseguiti sulla blockchain preservando la privacy delle parti coinvolte.</w:t>
      </w:r>
    </w:p>
    <w:p w14:paraId="45405410" w14:textId="5FA6B64E" w:rsidR="00EC5169" w:rsidRDefault="00EC5169" w:rsidP="00EC5169">
      <w:pPr>
        <w:pStyle w:val="Paragrafoelenco"/>
        <w:numPr>
          <w:ilvl w:val="2"/>
          <w:numId w:val="76"/>
        </w:numPr>
      </w:pPr>
      <w:r>
        <w:t>Transazioni private: PRIViLEDGE consente transazioni private sulla blockchain, in cui l'importo della transazione e le parti coinvolte sono mantenute riservate.</w:t>
      </w:r>
    </w:p>
    <w:p w14:paraId="3E9AD7CE" w14:textId="7EBE921E" w:rsidR="00EC5169" w:rsidRDefault="00EC5169" w:rsidP="00EC5169">
      <w:pPr>
        <w:pStyle w:val="Paragrafoelenco"/>
        <w:numPr>
          <w:ilvl w:val="2"/>
          <w:numId w:val="76"/>
        </w:numPr>
      </w:pPr>
      <w:r>
        <w:t>Gestione dell'identità a tutela della privacy: Il framework consente la creazione di identità anonime che possono essere utilizzate per interagire con la blockchain senza rivelare alcuna informazione personale.</w:t>
      </w:r>
    </w:p>
    <w:p w14:paraId="556A8AC4" w14:textId="28D62E14" w:rsidR="00EC5169" w:rsidRDefault="00EC5169" w:rsidP="00EC5169">
      <w:pPr>
        <w:pStyle w:val="Paragrafoelenco"/>
        <w:numPr>
          <w:ilvl w:val="2"/>
          <w:numId w:val="76"/>
        </w:numPr>
      </w:pPr>
      <w:r>
        <w:t>Condivisione sicura dei dati: Il framework fornisce un modo sicuro per gli utenti di condividere i dati sulla blockchain senza rivelare alcuna informazione sensibile.</w:t>
      </w:r>
    </w:p>
    <w:p w14:paraId="79DEA122" w14:textId="735A5831" w:rsidR="00792156" w:rsidRPr="009A3B47" w:rsidRDefault="00EC5169" w:rsidP="00EC5169">
      <w:pPr>
        <w:pStyle w:val="Paragrafoelenco"/>
        <w:numPr>
          <w:ilvl w:val="2"/>
          <w:numId w:val="76"/>
        </w:numPr>
      </w:pPr>
      <w:r>
        <w:t>Scalabilità: PRIViLEDGE è progettato per essere efficiente e scalabile, con bassi costi di transazione e tempi di elaborazione rapidi.</w:t>
      </w:r>
    </w:p>
    <w:p w14:paraId="577CAD8B" w14:textId="5C38DE17" w:rsidR="00DA7B5A" w:rsidRDefault="00DA7B5A" w:rsidP="00DA7B5A">
      <w:pPr>
        <w:pStyle w:val="Titolo2"/>
      </w:pPr>
      <w:r>
        <w:t>Architettura</w:t>
      </w:r>
      <w:r w:rsidR="008C34F4">
        <w:t xml:space="preserve"> e soluzioni</w:t>
      </w:r>
    </w:p>
    <w:p w14:paraId="07A39ECB" w14:textId="0CAD029B" w:rsidR="00DA7B5A" w:rsidRDefault="00DA7B5A" w:rsidP="00DA7B5A">
      <w:r>
        <w:t xml:space="preserve">Un esempio comune di architettura usata con questo paradigma è </w:t>
      </w:r>
      <w:r w:rsidRPr="00DA7B5A">
        <w:rPr>
          <w:u w:val="single"/>
        </w:rPr>
        <w:t>l</w:t>
      </w:r>
      <w:r w:rsidRPr="00DA7B5A">
        <w:rPr>
          <w:u w:val="single"/>
        </w:rPr>
        <w:t>a fiducia zero (ZT)</w:t>
      </w:r>
      <w:r>
        <w:t xml:space="preserve">, che </w:t>
      </w:r>
      <w:r>
        <w:t xml:space="preserve">presuppone che tutti gli utenti, i dispositivi e le reti siano inaffidabili. Pertanto, lo ZT suggerisce una politica di sicurezza dinamica in cui utenti, dispositivi e reti sono sempre esaminati e monitorati. </w:t>
      </w:r>
    </w:p>
    <w:p w14:paraId="2B0F8380" w14:textId="77777777" w:rsidR="00DA7B5A" w:rsidRDefault="00DA7B5A" w:rsidP="00DA7B5A">
      <w:r>
        <w:t>Rispetto al paradigma di cybersecurity convenzionale, che presuppone che tutto ciò che si trova su un server aziendale sia affidabile, lo ZT è un paradigma di cybersecurity aggiornato che risponde meglio alle esigenze di sicurezza dell'ambiente di lavoro odierno. Oggi, infatti, i dipendenti utilizzano i propri dispositivi, il Wi-Fi pubblico e le piattaforme di cloud computing su cui le aziende hanno poco o nessun controllo e visibilità.</w:t>
      </w:r>
    </w:p>
    <w:p w14:paraId="3492B825" w14:textId="77777777" w:rsidR="00DA7B5A" w:rsidRDefault="00DA7B5A" w:rsidP="00DA7B5A">
      <w:r>
        <w:t xml:space="preserve">La ZT si basa su cinque principi fondamentali:    </w:t>
      </w:r>
    </w:p>
    <w:p w14:paraId="09C6A7C0" w14:textId="77777777" w:rsidR="00DA7B5A" w:rsidRDefault="00DA7B5A" w:rsidP="00DA7B5A">
      <w:pPr>
        <w:pStyle w:val="Paragrafoelenco"/>
        <w:numPr>
          <w:ilvl w:val="0"/>
          <w:numId w:val="77"/>
        </w:numPr>
      </w:pPr>
      <w:r>
        <w:t>Monitoraggio e convalida di utenti e dispositivi: Gli aggressori possono trovarsi sia all'interno che all'esterno della rete. Pertanto, il paradigma ZT prevede che l'identità e i privilegi degli utenti, nonché l'identità e la sicurezza dei dispositivi, vengano convalidati in modo sistematico. Di conseguenza, i login e le connessioni devono scadere regolarmente per costringere gli utenti e i dispositivi a una nuova verifica.</w:t>
      </w:r>
    </w:p>
    <w:p w14:paraId="251E23EE" w14:textId="77777777" w:rsidR="00DA7B5A" w:rsidRDefault="00DA7B5A" w:rsidP="00DA7B5A">
      <w:pPr>
        <w:pStyle w:val="Paragrafoelenco"/>
        <w:numPr>
          <w:ilvl w:val="0"/>
          <w:numId w:val="77"/>
        </w:numPr>
      </w:pPr>
      <w:r>
        <w:t>Applicare il principio del minimo accesso: significa concedere agli utenti solo il livello di accesso di cui hanno bisogno. In questo modo si riduce l'esposizione di ciascun utente alle aree sensibili della rete e il potenziale di danno per gli hacker.</w:t>
      </w:r>
    </w:p>
    <w:p w14:paraId="10551743" w14:textId="77777777" w:rsidR="00DA7B5A" w:rsidRDefault="00DA7B5A" w:rsidP="00DA7B5A">
      <w:pPr>
        <w:pStyle w:val="Paragrafoelenco"/>
        <w:numPr>
          <w:ilvl w:val="0"/>
          <w:numId w:val="77"/>
        </w:numPr>
      </w:pPr>
      <w:r>
        <w:t>Controllare l'accesso ai dispositivi: Le aziende devono sapere quanti dispositivi diversi tentano di accedere alla rete per garantire che ogni dispositivo sia autorizzato. Le organizzazioni devono esaminare tutti i dispositivi per assicurarsi che non siano stati violati. Questo principio riduce ulteriormente il vettore di attacco.</w:t>
      </w:r>
    </w:p>
    <w:p w14:paraId="2B6A28DA" w14:textId="77777777" w:rsidR="00DA7B5A" w:rsidRDefault="00DA7B5A" w:rsidP="00DA7B5A">
      <w:pPr>
        <w:pStyle w:val="Paragrafoelenco"/>
        <w:numPr>
          <w:ilvl w:val="0"/>
          <w:numId w:val="77"/>
        </w:numPr>
      </w:pPr>
      <w:r>
        <w:t>Utilizzare la microsegmentazione: La microsegmentazione è il metodo di suddividere i perimetri di sicurezza in piccole regioni, in modo che le diverse aree della rete possano avere un accesso indipendente. Di conseguenza, la superficie di attacco si riduce.</w:t>
      </w:r>
    </w:p>
    <w:p w14:paraId="55D0617A" w14:textId="77777777" w:rsidR="00DA7B5A" w:rsidRDefault="00DA7B5A" w:rsidP="00DA7B5A">
      <w:pPr>
        <w:pStyle w:val="Paragrafoelenco"/>
        <w:numPr>
          <w:ilvl w:val="0"/>
          <w:numId w:val="77"/>
        </w:numPr>
      </w:pPr>
      <w:r>
        <w:t xml:space="preserve">Prevenzione dei movimenti laterali: In un attacco informatico riuscito, i virus si diffondono rapidamente grazie agli spostamenti laterali. In questi casi, la localizzazione del paziente zero potrebbe non essere sufficiente a garantire la sicurezza della rete. È più facile prevenire la rapida diffusione dei virus se si impedisce la mobilità laterale. Pertanto, la messa in quarantena del </w:t>
      </w:r>
      <w:r>
        <w:lastRenderedPageBreak/>
        <w:t>dispositivo o dell'account utente del paziente zero può essere un metodo efficace per proteggere il resto della rete e degli utenti.</w:t>
      </w:r>
    </w:p>
    <w:p w14:paraId="60D1AAD0" w14:textId="03A9D823" w:rsidR="000B3CEF" w:rsidRDefault="000B3CEF" w:rsidP="000B3CEF">
      <w:r>
        <w:t>ZKA è un principio di progettazione.</w:t>
      </w:r>
      <w:r>
        <w:t xml:space="preserve"> </w:t>
      </w:r>
      <w:r>
        <w:t>In parole povere, tutto ciò che si fa su un sistema Zero Knowledge viene crittografato prima di essere inviato al server e la chiave della crittografia non viene mai rivelata al fornitore.</w:t>
      </w:r>
    </w:p>
    <w:p w14:paraId="79350C73" w14:textId="77777777" w:rsidR="000B3CEF" w:rsidRDefault="000B3CEF" w:rsidP="000B3CEF">
      <w:pPr>
        <w:pStyle w:val="Paragrafoelenco"/>
        <w:numPr>
          <w:ilvl w:val="0"/>
          <w:numId w:val="80"/>
        </w:numPr>
      </w:pPr>
      <w:r>
        <w:t>Il primo principio importante di ZKA è la crittografia end-to-end dei client che eseguono calcoli crittografici. Il server non sa nulla della natura dei dati. A proposito, a volte la ZKA viene definita "architettura senza conoscenza".</w:t>
      </w:r>
    </w:p>
    <w:p w14:paraId="3AD12597" w14:textId="77777777" w:rsidR="000B3CEF" w:rsidRDefault="000B3CEF" w:rsidP="000B3CEF">
      <w:pPr>
        <w:pStyle w:val="Paragrafoelenco"/>
        <w:numPr>
          <w:ilvl w:val="0"/>
          <w:numId w:val="80"/>
        </w:numPr>
      </w:pPr>
      <w:r>
        <w:t>In secondo luogo, tutte le operazioni sono effettuate su dati crittografati. Ciò significa che se si vuole aggiungere un nuovo record a un database, lo si deve aggiungere in forma criptata. Se si vuole condividere un dato, lo si deve fare in forma criptata. Si può anche eseguire una ricerca all'interno dei dati crittografati.</w:t>
      </w:r>
    </w:p>
    <w:p w14:paraId="571636B8" w14:textId="697AB932" w:rsidR="000B3CEF" w:rsidRDefault="000B3CEF" w:rsidP="000B3CEF">
      <w:r>
        <w:t>Questi principi non aggiungono ulteriore sicurezza nel senso comune del termine, ma garantiscono piuttosto che la crittografia lato client sia utilizzata correttamente. Gli algoritmi e i protocolli a conoscenza zero garantiscono che nessuna chiave, password, file o altro materiale sensibile venga mai trasferito in forma non cifrata o reversibile. In nessun momento le chiavi di crittografia o i file non crittografati sono visibili ai server o agli amministratori del servizio.</w:t>
      </w:r>
    </w:p>
    <w:p w14:paraId="5F9305AE" w14:textId="241F9B17" w:rsidR="00DA7B5A" w:rsidRDefault="00DA7B5A" w:rsidP="00DA7B5A">
      <w:r>
        <w:t xml:space="preserve">La ZTA è l'adozione di tecnologie e tecniche progettate per consentire l'implementazione di una mentalità di fiducia zero all'interno delle organizzazioni. Di conseguenza, la ZTA non è un'unica soluzione tecnologica, ma piuttosto un insieme di tecnologie che variano a seconda del settore e dell'azienda. In una ZTA vengono comunemente utilizzate le seguenti tecnologie: </w:t>
      </w:r>
    </w:p>
    <w:p w14:paraId="11556C52" w14:textId="77777777" w:rsidR="00DA7B5A" w:rsidRDefault="00DA7B5A" w:rsidP="00DA7B5A">
      <w:pPr>
        <w:pStyle w:val="Paragrafoelenco"/>
        <w:numPr>
          <w:ilvl w:val="0"/>
          <w:numId w:val="78"/>
        </w:numPr>
      </w:pPr>
      <w:r>
        <w:t>Accesso alla rete a fiducia zero (ZTNA): È uno strumento che garantisce una convalida costante e una microsegmentazione per proteggere la rete dagli attacchi informatici.</w:t>
      </w:r>
    </w:p>
    <w:p w14:paraId="4CE128C3" w14:textId="1D94E807" w:rsidR="00DA7B5A" w:rsidRDefault="00DA7B5A" w:rsidP="00DA7B5A">
      <w:pPr>
        <w:pStyle w:val="Paragrafoelenco"/>
        <w:numPr>
          <w:ilvl w:val="1"/>
          <w:numId w:val="78"/>
        </w:numPr>
      </w:pPr>
      <w:r w:rsidRPr="00DA7B5A">
        <w:t>ZTNA utilizza la microsegmentazione per fornire accesso solo alle risorse specifiche che un utente o un dispositivo richiede. In altre parole, anziché concedere l'accesso alla rete o alla sottorete completa, solo le risorse specifiche a cui l'utente o il dispositivo ha bisogno di accedere sono rese disponibili. ZTNA fornisce anche una convalida costante dell'identità dell'utente e del dispositivo, garantendo che solo quelli autorizzati possano accedere alle risorse.</w:t>
      </w:r>
    </w:p>
    <w:p w14:paraId="35FFC180" w14:textId="77777777" w:rsidR="00DA7B5A" w:rsidRDefault="00DA7B5A" w:rsidP="00DA7B5A">
      <w:pPr>
        <w:pStyle w:val="Paragrafoelenco"/>
      </w:pPr>
    </w:p>
    <w:p w14:paraId="1529428F" w14:textId="77777777" w:rsidR="00DA7B5A" w:rsidRDefault="00DA7B5A" w:rsidP="00DA7B5A">
      <w:pPr>
        <w:pStyle w:val="Paragrafoelenco"/>
        <w:numPr>
          <w:ilvl w:val="0"/>
          <w:numId w:val="78"/>
        </w:numPr>
      </w:pPr>
      <w:r>
        <w:t>Perimetro definito dal software (SDP): È la tecnologia che consente la microsegmentazione e l'implementazione del principio del minimo accesso. L'SDP presenta un netto vantaggio rispetto a una VPN, poiché la connessione a una VPN consente all'utente di accedere all'intera rete.</w:t>
      </w:r>
    </w:p>
    <w:p w14:paraId="3F5344B9" w14:textId="3AD46B5C" w:rsidR="00DA7B5A" w:rsidRDefault="00DA7B5A" w:rsidP="00DA7B5A">
      <w:pPr>
        <w:pStyle w:val="Paragrafoelenco"/>
        <w:numPr>
          <w:ilvl w:val="1"/>
          <w:numId w:val="78"/>
        </w:numPr>
      </w:pPr>
      <w:r w:rsidRPr="00DA7B5A">
        <w:t>SDP utilizza la microsegmentazione per creare un perimetro virtuale intorno alle risorse di rete, in modo che solo gli utenti o i dispositivi autorizzati possano accedere alle risorse specifiche. Questo approccio è molto diverso da quello tradizionale basato su VPN, in cui l'accesso è concesso all'intera rete. Inoltre, SDP fornisce un'implementazione del principio del minimo accesso, ovvero l'accesso solo alle risorse necessarie per svolgere il lavoro richiesto.</w:t>
      </w:r>
    </w:p>
    <w:p w14:paraId="6C8BD409" w14:textId="77777777" w:rsidR="00DA7B5A" w:rsidRDefault="00DA7B5A" w:rsidP="00DA7B5A">
      <w:pPr>
        <w:pStyle w:val="Paragrafoelenco"/>
      </w:pPr>
    </w:p>
    <w:p w14:paraId="7FADF47B" w14:textId="77777777" w:rsidR="001810F2" w:rsidRDefault="00DA7B5A" w:rsidP="00DA7B5A">
      <w:pPr>
        <w:pStyle w:val="Paragrafoelenco"/>
        <w:numPr>
          <w:ilvl w:val="0"/>
          <w:numId w:val="78"/>
        </w:numPr>
      </w:pPr>
      <w:r>
        <w:t>Secure access service edge (SASE): È la soluzione unificata di rete e sicurezza basata sull'approccio ZT.</w:t>
      </w:r>
      <w:r>
        <w:t xml:space="preserve"> </w:t>
      </w:r>
      <w:r w:rsidRPr="00DA7B5A">
        <w:t>SASE combina la sicurezza degli accessi alla rete (ZTNA) con altre funzionalità di sicurezza, come i firewall gestiti nel cloud, la sicurezza web e la protezione dal malware, il tutto offerto come servizio. Questo approccio consente di proteggere i dati e le risorse di una rete distribuita, garantendo la sicurezza degli accessi ovunque gli utenti si trovino. Inoltre, SASE fornisce una gestione centralizzata delle politiche di sicurezza, semplificando la gestione della sicurezza della rete.</w:t>
      </w:r>
    </w:p>
    <w:p w14:paraId="2AA36AD6" w14:textId="77777777" w:rsidR="00E973C8" w:rsidRDefault="00E973C8" w:rsidP="001810F2"/>
    <w:p w14:paraId="64A8830C" w14:textId="4E2633F0" w:rsidR="001810F2" w:rsidRDefault="001810F2" w:rsidP="001810F2">
      <w:r>
        <w:lastRenderedPageBreak/>
        <w:t>Possiamo determinare subito alcuni benefici nell’implementazione di un’architettura ZTA:</w:t>
      </w:r>
    </w:p>
    <w:p w14:paraId="077F660E" w14:textId="77777777" w:rsidR="00070781" w:rsidRDefault="00070781" w:rsidP="00070781">
      <w:pPr>
        <w:pStyle w:val="Paragrafoelenco"/>
        <w:numPr>
          <w:ilvl w:val="0"/>
          <w:numId w:val="79"/>
        </w:numPr>
      </w:pPr>
      <w:r>
        <w:t>Riduzione della superficie di attacco: Un attacco informatico riuscito può colpire solo una parte della rete aziendale grazie al principio del minimo accesso e alla microsegmentazione con SDP. Di conseguenza, la ZTA riduce il costo dei software malware come i ransomware. È fondamentale per le aziende, dato che gli attacchi ransomware sono aumentati del 105% nel 2021 rispetto al 2020.</w:t>
      </w:r>
    </w:p>
    <w:p w14:paraId="5F07C674" w14:textId="77777777" w:rsidR="00070781" w:rsidRDefault="00070781" w:rsidP="00070781">
      <w:pPr>
        <w:pStyle w:val="Paragrafoelenco"/>
      </w:pPr>
    </w:p>
    <w:p w14:paraId="3D7ADE75" w14:textId="77777777" w:rsidR="00070781" w:rsidRDefault="00070781" w:rsidP="00070781">
      <w:pPr>
        <w:pStyle w:val="Paragrafoelenco"/>
        <w:numPr>
          <w:ilvl w:val="0"/>
          <w:numId w:val="79"/>
        </w:numPr>
      </w:pPr>
      <w:r>
        <w:t>Fornisce una maggiore visibilità: Le aziende possono conoscere l'ora, la posizione e le applicazioni coinvolte in ogni richiesta di accesso una volta impostato il monitoraggio per coprire tutte le risorse e le attività. In questo modo ci vuole meno tempo per trovare il paziente zero e ricostruire la cybersecurity.</w:t>
      </w:r>
    </w:p>
    <w:p w14:paraId="08CD761D" w14:textId="77777777" w:rsidR="00070781" w:rsidRDefault="00070781" w:rsidP="00070781">
      <w:pPr>
        <w:pStyle w:val="Paragrafoelenco"/>
      </w:pPr>
    </w:p>
    <w:p w14:paraId="2DB51143" w14:textId="77777777" w:rsidR="00070781" w:rsidRDefault="00070781" w:rsidP="00070781">
      <w:pPr>
        <w:pStyle w:val="Paragrafoelenco"/>
        <w:numPr>
          <w:ilvl w:val="0"/>
          <w:numId w:val="79"/>
        </w:numPr>
      </w:pPr>
      <w:r>
        <w:t xml:space="preserve">Protezione contro le minacce interne: Le violazioni e gli abusi dei dati possono essere causati da dipendenti disonesti o da errori dei dipendenti. Le aziende sono protette da questi pericoli in due modi quando vengono implementati i principi della ZT: </w:t>
      </w:r>
    </w:p>
    <w:p w14:paraId="1663FA41" w14:textId="77777777" w:rsidR="00070781" w:rsidRDefault="00070781" w:rsidP="00070781">
      <w:pPr>
        <w:pStyle w:val="Paragrafoelenco"/>
        <w:numPr>
          <w:ilvl w:val="1"/>
          <w:numId w:val="79"/>
        </w:numPr>
      </w:pPr>
      <w:r>
        <w:t xml:space="preserve">Il monitoraggio regolare della salute dei dispositivi riduce il rischio di ingresso di codice malware nella rete. </w:t>
      </w:r>
    </w:p>
    <w:p w14:paraId="14844AF6" w14:textId="77777777" w:rsidR="00070781" w:rsidRDefault="00070781" w:rsidP="00070781">
      <w:pPr>
        <w:pStyle w:val="Paragrafoelenco"/>
        <w:numPr>
          <w:ilvl w:val="1"/>
          <w:numId w:val="79"/>
        </w:numPr>
      </w:pPr>
      <w:r>
        <w:t>Il concetto di accesso minimo garantisce che il personale disonesto non abbia accesso a tutti i dati aziendali. La ZTA facilita inoltre l'individuazione dei dipendenti disonesti, perché aumenta la visibilità.</w:t>
      </w:r>
    </w:p>
    <w:p w14:paraId="774B6496" w14:textId="77777777" w:rsidR="00F10B88" w:rsidRDefault="00F10B88" w:rsidP="00F10B88">
      <w:pPr>
        <w:pStyle w:val="Paragrafoelenco"/>
        <w:ind w:left="1440"/>
      </w:pPr>
    </w:p>
    <w:p w14:paraId="323C6D73" w14:textId="77777777" w:rsidR="00070781" w:rsidRDefault="00070781" w:rsidP="00070781">
      <w:pPr>
        <w:pStyle w:val="Paragrafoelenco"/>
        <w:numPr>
          <w:ilvl w:val="0"/>
          <w:numId w:val="79"/>
        </w:numPr>
      </w:pPr>
      <w:r>
        <w:t xml:space="preserve">Semplificare l'accesso degli utenti: L'accesso predeterminato degli utenti elimina la necessità di un'approvazione amministrativa continua. I dipendenti dispongono già di tutti gli strumenti e i dati di cui hanno bisogno. In questo modo, aumenta l'efficienza operativa. </w:t>
      </w:r>
    </w:p>
    <w:p w14:paraId="551723D7" w14:textId="77777777" w:rsidR="00070781" w:rsidRDefault="00070781" w:rsidP="00070781">
      <w:pPr>
        <w:pStyle w:val="Paragrafoelenco"/>
      </w:pPr>
    </w:p>
    <w:p w14:paraId="6673B63B" w14:textId="77777777" w:rsidR="00070781" w:rsidRDefault="00070781" w:rsidP="00070781">
      <w:pPr>
        <w:pStyle w:val="Paragrafoelenco"/>
        <w:numPr>
          <w:ilvl w:val="0"/>
          <w:numId w:val="79"/>
        </w:numPr>
      </w:pPr>
      <w:r>
        <w:t xml:space="preserve">Consente di lavorare in modo moderno e sicuro: ZTA offre un ambiente di lavoro sicuro ai dipendenti mobili, proprio come se lavorassero negli uffici aziendali utilizzando i dispositivi aziendali. Questo aumenta la flessibilità organizzativa e l'accessibilità dell'azienda a un maggior numero di talenti. </w:t>
      </w:r>
    </w:p>
    <w:p w14:paraId="533FA374" w14:textId="32C90FE6" w:rsidR="00070781" w:rsidRDefault="00070781" w:rsidP="00070781">
      <w:pPr>
        <w:pStyle w:val="Paragrafoelenco"/>
      </w:pPr>
      <w:r>
        <w:t xml:space="preserve"> </w:t>
      </w:r>
    </w:p>
    <w:p w14:paraId="4BF2F0BE" w14:textId="139386B5" w:rsidR="00082DE0" w:rsidRDefault="00070781" w:rsidP="00082DE0">
      <w:pPr>
        <w:pStyle w:val="Paragrafoelenco"/>
        <w:numPr>
          <w:ilvl w:val="0"/>
          <w:numId w:val="79"/>
        </w:numPr>
      </w:pPr>
      <w:r>
        <w:t>Migliorare la conformità normativa: Le organizzazioni sono preoccupate per i nuovi standard di conformità normativa, come il Regolamento generale sulla protezione dei dati (GDPR), il California Consumer Privacy Act (CCPA), l'Health Insurance Portability and Accountability Act (HIPAA) e altri. Il problema di questi requisiti è determinare come salvaguardare e proteggere i dati. Ogni volta che viene effettuato un movimento in un'architettura Zero Trust, l'identità e il payload vengono convalidati, il che aiuta a bloccare l'attacco prima che i dati vengano raggiunti.</w:t>
      </w:r>
    </w:p>
    <w:p w14:paraId="7691A8BE" w14:textId="77777777" w:rsidR="00082DE0" w:rsidRDefault="00082DE0" w:rsidP="00082DE0">
      <w:r>
        <w:t>A livello di soluzioni basate su ZKP, possiamo dettagliare la seguente immagine:</w:t>
      </w:r>
    </w:p>
    <w:p w14:paraId="7DF787E3" w14:textId="6E2B066B" w:rsidR="00082DE0" w:rsidRDefault="00082DE0" w:rsidP="00082DE0">
      <w:r>
        <w:rPr>
          <w:noProof/>
        </w:rPr>
        <w:drawing>
          <wp:inline distT="0" distB="0" distL="0" distR="0" wp14:anchorId="7E2360D0" wp14:editId="6535053D">
            <wp:extent cx="4098758" cy="1830365"/>
            <wp:effectExtent l="0" t="0" r="0" b="0"/>
            <wp:docPr id="2044624583" name="Immagine 1" descr="Table showing an overview of layer-2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howing an overview of layer-2 architecture.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3883" cy="1846051"/>
                    </a:xfrm>
                    <a:prstGeom prst="rect">
                      <a:avLst/>
                    </a:prstGeom>
                    <a:noFill/>
                    <a:ln>
                      <a:noFill/>
                    </a:ln>
                  </pic:spPr>
                </pic:pic>
              </a:graphicData>
            </a:graphic>
          </wp:inline>
        </w:drawing>
      </w:r>
    </w:p>
    <w:p w14:paraId="411865CA" w14:textId="31453F4C" w:rsidR="00082DE0" w:rsidRPr="00082DE0" w:rsidRDefault="00082DE0" w:rsidP="00082DE0">
      <w:r w:rsidRPr="00082DE0">
        <w:t xml:space="preserve">Riferimento: </w:t>
      </w:r>
      <w:hyperlink r:id="rId87" w:history="1">
        <w:r w:rsidRPr="00974448">
          <w:rPr>
            <w:rStyle w:val="Collegamentoipertestuale"/>
          </w:rPr>
          <w:t>https://blog.chain.link/zero-knowledge-proof-projects/</w:t>
        </w:r>
      </w:hyperlink>
      <w:r>
        <w:t xml:space="preserve"> </w:t>
      </w:r>
    </w:p>
    <w:p w14:paraId="4D0368CD" w14:textId="77777777" w:rsidR="00082DE0" w:rsidRPr="00253B88" w:rsidRDefault="00082DE0" w:rsidP="009D0676">
      <w:pPr>
        <w:pStyle w:val="Paragrafoelenco"/>
        <w:numPr>
          <w:ilvl w:val="1"/>
          <w:numId w:val="2"/>
        </w:numPr>
        <w:ind w:left="720"/>
        <w:rPr>
          <w:u w:val="single"/>
        </w:rPr>
      </w:pPr>
      <w:r w:rsidRPr="00D746CA">
        <w:rPr>
          <w:u w:val="single"/>
        </w:rPr>
        <w:lastRenderedPageBreak/>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16D8579E" w14:textId="77777777" w:rsidR="00082DE0" w:rsidRPr="00253B88" w:rsidRDefault="00082DE0" w:rsidP="009D0676">
      <w:pPr>
        <w:pStyle w:val="Paragrafoelenco"/>
        <w:rPr>
          <w:u w:val="single"/>
        </w:rPr>
      </w:pPr>
    </w:p>
    <w:p w14:paraId="04A60565" w14:textId="77777777" w:rsidR="00082DE0" w:rsidRPr="00D746CA" w:rsidRDefault="00082DE0" w:rsidP="009D0676">
      <w:pPr>
        <w:pStyle w:val="Paragrafoelenco"/>
        <w:numPr>
          <w:ilvl w:val="1"/>
          <w:numId w:val="2"/>
        </w:numPr>
        <w:ind w:left="720"/>
        <w:rPr>
          <w:u w:val="single"/>
        </w:rPr>
      </w:pPr>
      <w:r w:rsidRPr="00D746CA">
        <w:t>Più specificamente, i protocolli zk-Rollup facilitano le interazioni tra transactor e relayer:</w:t>
      </w:r>
    </w:p>
    <w:p w14:paraId="7029A19F" w14:textId="77777777" w:rsidR="00082DE0" w:rsidRDefault="00082DE0" w:rsidP="009D0676">
      <w:pPr>
        <w:pStyle w:val="Paragrafoelenco"/>
        <w:numPr>
          <w:ilvl w:val="2"/>
          <w:numId w:val="2"/>
        </w:numPr>
        <w:ind w:left="1440"/>
      </w:pPr>
      <w:r w:rsidRPr="00D746CA">
        <w:t>I transactor creano e trasmettono alla rete i dati delle loro transazioni. Queste informazioni comprendono un indirizzo "da" e "a" indicizzato, il valore della transazione, la commissione di rete e un numero utilizzato una sola volta (nonce). Gli indirizzi indicizzati riducono le risorse di elaborazione, mentre il valore della transazione genera un importo di deposito e di prelievo. I contratti intelligenti registrano quindi gli indirizzi in un Merkle Tree e il valore della transazione in un altro.</w:t>
      </w:r>
    </w:p>
    <w:p w14:paraId="082A37DE" w14:textId="77777777" w:rsidR="00082DE0" w:rsidRPr="00D746CA" w:rsidRDefault="00082DE0" w:rsidP="009D0676">
      <w:pPr>
        <w:pStyle w:val="Paragrafoelenco"/>
        <w:ind w:left="1440"/>
      </w:pPr>
    </w:p>
    <w:p w14:paraId="56ADF0BA" w14:textId="77777777" w:rsidR="00082DE0" w:rsidRDefault="00082DE0" w:rsidP="009D0676">
      <w:pPr>
        <w:pStyle w:val="Paragrafoelenco"/>
        <w:numPr>
          <w:ilvl w:val="2"/>
          <w:numId w:val="2"/>
        </w:numPr>
        <w:ind w:left="1440"/>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69F8E86F" w14:textId="77777777" w:rsidR="00082DE0" w:rsidRDefault="00082DE0" w:rsidP="009D0676">
      <w:pPr>
        <w:pStyle w:val="Paragrafoelenco"/>
        <w:ind w:left="1440"/>
      </w:pPr>
    </w:p>
    <w:p w14:paraId="0CF9D480" w14:textId="77777777" w:rsidR="00082DE0" w:rsidRDefault="00082DE0" w:rsidP="009D0676">
      <w:pPr>
        <w:pStyle w:val="Paragrafoelenco"/>
        <w:numPr>
          <w:ilvl w:val="2"/>
          <w:numId w:val="2"/>
        </w:numPr>
        <w:ind w:left="1440"/>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6759F4BC" w14:textId="77777777" w:rsidR="00082DE0" w:rsidRDefault="00082DE0" w:rsidP="009D0676">
      <w:pPr>
        <w:pStyle w:val="Paragrafoelenco"/>
        <w:ind w:left="2160"/>
      </w:pPr>
    </w:p>
    <w:p w14:paraId="010EC005" w14:textId="77777777" w:rsidR="00082DE0" w:rsidRDefault="00082DE0" w:rsidP="009D0676">
      <w:pPr>
        <w:pStyle w:val="Paragrafoelenco"/>
        <w:numPr>
          <w:ilvl w:val="1"/>
          <w:numId w:val="2"/>
        </w:numPr>
        <w:ind w:left="720"/>
      </w:pPr>
      <w:r>
        <w:t>Utilizzando zk-Rollups, è possibile supportare un'ampia varietà di funzionalità per token fungibili, token non fungibili (NFT) e applicazioni decentralizzate (dApp).</w:t>
      </w:r>
    </w:p>
    <w:p w14:paraId="0C9E3886" w14:textId="77777777" w:rsidR="00F10B88" w:rsidRDefault="00F10B88" w:rsidP="00F10B88">
      <w:pPr>
        <w:pStyle w:val="Paragrafoelenco"/>
      </w:pPr>
    </w:p>
    <w:p w14:paraId="2DE92CA0" w14:textId="40603312" w:rsidR="00082DE0" w:rsidRDefault="00F10B88" w:rsidP="00F10B88">
      <w:pPr>
        <w:pStyle w:val="Paragrafoelenco"/>
        <w:numPr>
          <w:ilvl w:val="2"/>
          <w:numId w:val="2"/>
        </w:numPr>
        <w:ind w:left="1440"/>
      </w:pPr>
      <w:r>
        <w:t xml:space="preserve">Loopring, </w:t>
      </w:r>
      <w:r w:rsidRPr="00F10B88">
        <w:t>protocollo di scambio decentralizzato (DEX) che consente agli utenti di scambiare token digitali in modo rapido e sicuro senza la necessità di intermediari centralizzati. Loopring utilizza un modello di scambio a anelli che consente agli utenti di scambiare più token contemporaneamente in modo efficiente e sicuro. Inoltre, Loopring è progettato per essere altamente scalabile, consentendo a un gran numero di utenti di scambiare token contemporaneamente senza avere problemi di congestione della rete.</w:t>
      </w:r>
    </w:p>
    <w:p w14:paraId="74E6E69C" w14:textId="77777777" w:rsidR="00F10B88" w:rsidRDefault="00F10B88" w:rsidP="00F10B88">
      <w:pPr>
        <w:pStyle w:val="Paragrafoelenco"/>
        <w:ind w:left="1440"/>
      </w:pPr>
    </w:p>
    <w:p w14:paraId="00ED6FD5" w14:textId="7274BF76" w:rsidR="00F10B88" w:rsidRDefault="00F10B88" w:rsidP="00F10B88">
      <w:pPr>
        <w:pStyle w:val="Paragrafoelenco"/>
        <w:numPr>
          <w:ilvl w:val="2"/>
          <w:numId w:val="2"/>
        </w:numPr>
        <w:ind w:left="1440"/>
      </w:pPr>
      <w:r>
        <w:t xml:space="preserve">dYdX, </w:t>
      </w:r>
      <w:r w:rsidRPr="00F10B88">
        <w:t>protocollo di trading decentralizzato che consente agli utenti di effettuare scambi di criptovalute a margine e di effettuare prestiti in modo sicuro e trasparente. dYdX consente agli utenti di scambiare criptovalute con una leva finanziaria, il che significa che gli utenti possono effettuare scambi con un importo che supera il loro saldo disponibile. Inoltre, dYdX consente agli utenti di effettuare prestiti di criptovalute con tassi di interesse variabili, consentendo loro di guadagnare interessi sui loro depositi di criptovalute.</w:t>
      </w:r>
    </w:p>
    <w:p w14:paraId="536E4E01" w14:textId="77777777" w:rsidR="00F10B88" w:rsidRDefault="00F10B88" w:rsidP="00F10B88">
      <w:pPr>
        <w:pStyle w:val="Paragrafoelenco"/>
        <w:ind w:left="1440"/>
      </w:pPr>
    </w:p>
    <w:p w14:paraId="6561C16D" w14:textId="77777777" w:rsidR="00082DE0" w:rsidRDefault="00082DE0" w:rsidP="009D0676">
      <w:pPr>
        <w:pStyle w:val="Paragrafoelenco"/>
        <w:numPr>
          <w:ilvl w:val="2"/>
          <w:numId w:val="2"/>
        </w:numPr>
        <w:ind w:left="1440"/>
      </w:pPr>
      <w:r>
        <w:t>Hermez</w:t>
      </w:r>
    </w:p>
    <w:p w14:paraId="72466CFE" w14:textId="77777777" w:rsidR="00082DE0" w:rsidRDefault="00082DE0" w:rsidP="009D0676">
      <w:pPr>
        <w:pStyle w:val="Paragrafoelenco"/>
        <w:numPr>
          <w:ilvl w:val="3"/>
          <w:numId w:val="2"/>
        </w:numPr>
        <w:ind w:left="2160"/>
      </w:pPr>
      <w:r>
        <w:t xml:space="preserve">La piattaforma Hermez utilizza zk-Rollups per ottimizzare trasferimenti di token sicuri e a basso costo sulla blockchain di Ethereum. Durante il processo di </w:t>
      </w:r>
      <w:r>
        <w:lastRenderedPageBreak/>
        <w:t xml:space="preserve">trasferimento, i fondi sono conservati in uno smart contract sulla mainchain mentre le prove crittografiche zk-SNARK hanno origine fuori dalla catena. </w:t>
      </w:r>
    </w:p>
    <w:p w14:paraId="12D02E22" w14:textId="77777777" w:rsidR="00082DE0" w:rsidRDefault="00082DE0" w:rsidP="009D0676">
      <w:pPr>
        <w:pStyle w:val="Paragrafoelenco"/>
        <w:numPr>
          <w:ilvl w:val="3"/>
          <w:numId w:val="2"/>
        </w:numPr>
        <w:ind w:left="2160"/>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57868A85" w14:textId="77777777" w:rsidR="00082DE0" w:rsidRDefault="00082DE0" w:rsidP="009D0676">
      <w:pPr>
        <w:pStyle w:val="Paragrafoelenco"/>
        <w:ind w:left="2160"/>
      </w:pPr>
    </w:p>
    <w:p w14:paraId="6B239AE0" w14:textId="4FE0AFD2" w:rsidR="00082DE0" w:rsidRDefault="00082DE0" w:rsidP="009D0676">
      <w:pPr>
        <w:pStyle w:val="Paragrafoelenco"/>
        <w:numPr>
          <w:ilvl w:val="2"/>
          <w:numId w:val="2"/>
        </w:numPr>
        <w:ind w:left="1440"/>
      </w:pPr>
      <w:r>
        <w:t>zkSync</w:t>
      </w:r>
    </w:p>
    <w:p w14:paraId="4FF96B4D" w14:textId="77777777" w:rsidR="00082DE0" w:rsidRDefault="00082DE0" w:rsidP="009D0676">
      <w:pPr>
        <w:pStyle w:val="Paragrafoelenco"/>
        <w:numPr>
          <w:ilvl w:val="3"/>
          <w:numId w:val="2"/>
        </w:numPr>
        <w:ind w:left="2160"/>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E96406A" w14:textId="77777777" w:rsidR="00082DE0" w:rsidRDefault="00082DE0" w:rsidP="009D0676">
      <w:pPr>
        <w:pStyle w:val="Paragrafoelenco"/>
      </w:pPr>
    </w:p>
    <w:p w14:paraId="5531FB5F" w14:textId="77777777" w:rsidR="00082DE0" w:rsidRDefault="00082DE0" w:rsidP="009D0676">
      <w:pPr>
        <w:pStyle w:val="Paragrafoelenco"/>
        <w:numPr>
          <w:ilvl w:val="2"/>
          <w:numId w:val="2"/>
        </w:numPr>
        <w:ind w:left="1440"/>
      </w:pPr>
      <w:r>
        <w:t>Aztec</w:t>
      </w:r>
    </w:p>
    <w:p w14:paraId="798555AF" w14:textId="77777777" w:rsidR="00082DE0" w:rsidRDefault="00082DE0" w:rsidP="009D0676">
      <w:pPr>
        <w:pStyle w:val="Paragrafoelenco"/>
        <w:numPr>
          <w:ilvl w:val="3"/>
          <w:numId w:val="2"/>
        </w:numPr>
        <w:ind w:left="2160"/>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0B35032D" w14:textId="77777777" w:rsidR="00082DE0" w:rsidRDefault="00082DE0" w:rsidP="009D0676">
      <w:pPr>
        <w:pStyle w:val="Paragrafoelenco"/>
        <w:numPr>
          <w:ilvl w:val="3"/>
          <w:numId w:val="2"/>
        </w:numPr>
        <w:ind w:left="2160"/>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0BC79EB5" w14:textId="77777777" w:rsidR="00082DE0" w:rsidRDefault="00082DE0" w:rsidP="009D0676">
      <w:pPr>
        <w:pStyle w:val="Paragrafoelenco"/>
        <w:ind w:left="2160"/>
      </w:pPr>
    </w:p>
    <w:p w14:paraId="04203291" w14:textId="77777777" w:rsidR="00082DE0" w:rsidRDefault="00082DE0" w:rsidP="009D0676">
      <w:pPr>
        <w:pStyle w:val="Paragrafoelenco"/>
        <w:numPr>
          <w:ilvl w:val="1"/>
          <w:numId w:val="2"/>
        </w:numPr>
        <w:ind w:left="720"/>
      </w:pPr>
      <w:r>
        <w:t xml:space="preserve">Limitazioni: </w:t>
      </w:r>
    </w:p>
    <w:p w14:paraId="6240899D" w14:textId="77777777" w:rsidR="00082DE0" w:rsidRDefault="00082DE0" w:rsidP="009D0676">
      <w:pPr>
        <w:pStyle w:val="Paragrafoelenco"/>
        <w:numPr>
          <w:ilvl w:val="2"/>
          <w:numId w:val="2"/>
        </w:numPr>
        <w:ind w:left="1440"/>
      </w:pPr>
      <w:r>
        <w:t>(i) Poiché i dati delle transazioni eseguite vengono raggruppati e pubblicati sulla catena principale, la scalabilità è limitata. La scalabilità con i rollup può arrivare a 100 volte, ma non può scalare la Blockchain all'infinito.</w:t>
      </w:r>
    </w:p>
    <w:p w14:paraId="60EC3AED" w14:textId="77777777" w:rsidR="00082DE0" w:rsidRPr="00D746CA" w:rsidRDefault="00082DE0" w:rsidP="009D0676">
      <w:pPr>
        <w:pStyle w:val="Paragrafoelenco"/>
        <w:numPr>
          <w:ilvl w:val="2"/>
          <w:numId w:val="2"/>
        </w:numPr>
        <w:ind w:left="1440"/>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619D8FB4" w14:textId="77777777" w:rsidR="00082DE0" w:rsidRPr="00D746CA" w:rsidRDefault="00082DE0" w:rsidP="00082DE0">
      <w:pPr>
        <w:pStyle w:val="Paragrafoelenco"/>
        <w:ind w:left="2160"/>
      </w:pPr>
    </w:p>
    <w:p w14:paraId="03CEE007" w14:textId="77777777" w:rsidR="009D0676" w:rsidRDefault="009D0676" w:rsidP="009D0676">
      <w:pPr>
        <w:pStyle w:val="Paragrafoelenco"/>
        <w:numPr>
          <w:ilvl w:val="1"/>
          <w:numId w:val="2"/>
        </w:numPr>
        <w:ind w:left="720"/>
      </w:pPr>
      <w:r>
        <w:t>Validium</w:t>
      </w:r>
    </w:p>
    <w:p w14:paraId="66B24BB2" w14:textId="227168AA" w:rsidR="009D0676" w:rsidRDefault="009D0676" w:rsidP="009D0676">
      <w:pPr>
        <w:pStyle w:val="Paragrafoelenco"/>
        <w:numPr>
          <w:ilvl w:val="1"/>
          <w:numId w:val="2"/>
        </w:numPr>
      </w:pPr>
      <w:r>
        <w:t>I Validium</w:t>
      </w:r>
      <w:r w:rsidR="00981124">
        <w:t xml:space="preserve">, un </w:t>
      </w:r>
      <w:r w:rsidR="00981124" w:rsidRPr="00981124">
        <w:t>tipo di ZK Rollup in cui invece di memorizzare una parte dei dati sulla catena, tutti i dati vengono memorizzati fuori dalla catena.</w:t>
      </w:r>
      <w:r w:rsidR="00981124">
        <w:t xml:space="preserve"> C</w:t>
      </w:r>
      <w:r>
        <w:t xml:space="preserve">ombinano le prove di validità con l'archiviazione dei dati fuori dalla catena per migliorare la scalabilità. Le prove di validità </w:t>
      </w:r>
      <w:r>
        <w:lastRenderedPageBreak/>
        <w:t xml:space="preserve">sono ancora pubblicate sulla catena di base, mentre i dati sono archiviati fuori dalla catena. Questo migliora significativamente il throughput e riduce i costi del gas. </w:t>
      </w:r>
    </w:p>
    <w:p w14:paraId="610EE439" w14:textId="77777777" w:rsidR="009D0676" w:rsidRDefault="009D0676" w:rsidP="009D0676">
      <w:pPr>
        <w:pStyle w:val="Paragrafoelenco"/>
        <w:ind w:left="1440"/>
      </w:pPr>
    </w:p>
    <w:p w14:paraId="5F03FE75" w14:textId="2B4451C2" w:rsidR="00F10B88" w:rsidRDefault="009D0676" w:rsidP="0048159B">
      <w:pPr>
        <w:pStyle w:val="Paragrafoelenco"/>
        <w:numPr>
          <w:ilvl w:val="1"/>
          <w:numId w:val="2"/>
        </w:numPr>
      </w:pPr>
      <w:r>
        <w:t>Sebbene si tratti di un'architettura molto più efficiente e scalabile rispetto agli zk-rollup, presenta il rischio che attori malintenzionati rendano i dati non disponibili e che gli utenti non possano prelevare i loro fondi. Il problema della disponibilità dei dati viene superato con sistemi di tipo proof-of-stake che utilizzano incentivi criptoeconomici per garantire che i dati siano archiviati da molti nodi diversi e sempre disponibili. È importante notare che, sebbene questi attori malintenzionati possano bloccare le transazioni, non possono rubare direttamente i fondi degli utenti.</w:t>
      </w:r>
    </w:p>
    <w:p w14:paraId="085F3A87" w14:textId="77777777" w:rsidR="0048159B" w:rsidRDefault="0048159B" w:rsidP="0048159B">
      <w:pPr>
        <w:pStyle w:val="Paragrafoelenco"/>
        <w:ind w:left="1440"/>
      </w:pPr>
    </w:p>
    <w:p w14:paraId="7611B127" w14:textId="7E5D5E9F" w:rsidR="00F10B88" w:rsidRDefault="00F10B88" w:rsidP="00F10B88">
      <w:pPr>
        <w:pStyle w:val="Paragrafoelenco"/>
        <w:numPr>
          <w:ilvl w:val="0"/>
          <w:numId w:val="2"/>
        </w:numPr>
      </w:pPr>
      <w:r>
        <w:t>Alcuni progetti basati su Validium:</w:t>
      </w:r>
    </w:p>
    <w:p w14:paraId="202EBE81" w14:textId="77777777" w:rsidR="00F10B88" w:rsidRDefault="00F10B88" w:rsidP="00F10B88">
      <w:pPr>
        <w:pStyle w:val="Paragrafoelenco"/>
      </w:pPr>
    </w:p>
    <w:p w14:paraId="35302A23" w14:textId="77777777" w:rsidR="00F10B88" w:rsidRDefault="00F10B88" w:rsidP="00F10B88">
      <w:pPr>
        <w:pStyle w:val="Paragrafoelenco"/>
        <w:numPr>
          <w:ilvl w:val="2"/>
          <w:numId w:val="2"/>
        </w:numPr>
        <w:ind w:left="1440"/>
      </w:pPr>
      <w:r>
        <w:t>Immutable X</w:t>
      </w:r>
    </w:p>
    <w:p w14:paraId="13CD6259" w14:textId="77777777" w:rsidR="00F10B88" w:rsidRDefault="00F10B88" w:rsidP="00F10B88">
      <w:pPr>
        <w:pStyle w:val="Paragrafoelenco"/>
        <w:numPr>
          <w:ilvl w:val="3"/>
          <w:numId w:val="2"/>
        </w:numPr>
        <w:ind w:left="2160"/>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4942BDCF" w14:textId="77777777" w:rsidR="00F10B88" w:rsidRDefault="00F10B88" w:rsidP="00F10B88">
      <w:pPr>
        <w:pStyle w:val="Paragrafoelenco"/>
      </w:pPr>
    </w:p>
    <w:p w14:paraId="207880FF" w14:textId="77777777" w:rsidR="00F10B88" w:rsidRDefault="00F10B88" w:rsidP="00F10B88">
      <w:pPr>
        <w:pStyle w:val="Paragrafoelenco"/>
        <w:numPr>
          <w:ilvl w:val="2"/>
          <w:numId w:val="2"/>
        </w:numPr>
        <w:ind w:left="1440"/>
      </w:pPr>
      <w:r>
        <w:t>Mercato di lancio DeversiFi (DLM)</w:t>
      </w:r>
    </w:p>
    <w:p w14:paraId="49F98576" w14:textId="77777777" w:rsidR="00F10B88" w:rsidRDefault="00F10B88" w:rsidP="00F10B88">
      <w:pPr>
        <w:pStyle w:val="Paragrafoelenco"/>
        <w:numPr>
          <w:ilvl w:val="3"/>
          <w:numId w:val="2"/>
        </w:numPr>
        <w:ind w:left="2160"/>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0481DD02" w14:textId="77777777" w:rsidR="00F10B88" w:rsidRDefault="00F10B88" w:rsidP="00F10B88">
      <w:pPr>
        <w:pStyle w:val="Paragrafoelenco"/>
        <w:ind w:left="1440"/>
      </w:pPr>
    </w:p>
    <w:p w14:paraId="2B242DDD" w14:textId="77777777" w:rsidR="00AA549F" w:rsidRDefault="00F10B88" w:rsidP="00AA549F">
      <w:pPr>
        <w:pStyle w:val="Paragrafoelenco"/>
        <w:numPr>
          <w:ilvl w:val="1"/>
          <w:numId w:val="2"/>
        </w:numPr>
      </w:pPr>
      <w:r>
        <w:t>Sorare</w:t>
      </w:r>
      <w:r w:rsidR="00AA549F">
        <w:t xml:space="preserve">, </w:t>
      </w:r>
      <w:r w:rsidR="00AA549F">
        <w:t>piattaforma di fantasy football basata sulla blockchain Ethereum che consente agli utenti di collezionare, negoziare e competere con carte collezionabili digitali (NFT) di giocatori di calcio.</w:t>
      </w:r>
    </w:p>
    <w:p w14:paraId="745A0F21" w14:textId="75AA32FA" w:rsidR="00F10B88" w:rsidRDefault="00AA549F" w:rsidP="00AA549F">
      <w:pPr>
        <w:pStyle w:val="Paragrafoelenco"/>
        <w:numPr>
          <w:ilvl w:val="2"/>
          <w:numId w:val="2"/>
        </w:numPr>
      </w:pPr>
      <w:r>
        <w:t>Essa</w:t>
      </w:r>
      <w:r>
        <w:t xml:space="preserve"> consente agli utenti di acquistare carte collezionabili digitali di giocatori di calcio di tutto il mondo, con ogni carta che rappresenta un giocatore specifico. Ogni carta NFT è unica e può essere posseduta solo da un singolo utente, il che significa che gli utenti possono collezionare e scambiare le carte tra di loro in modo simile alle carte collezionabili fisiche.</w:t>
      </w:r>
    </w:p>
    <w:p w14:paraId="41FB05C8" w14:textId="7B099F44" w:rsidR="00AA549F" w:rsidRDefault="00AA549F" w:rsidP="00AA549F">
      <w:pPr>
        <w:pStyle w:val="Paragrafoelenco"/>
        <w:numPr>
          <w:ilvl w:val="2"/>
          <w:numId w:val="2"/>
        </w:numPr>
      </w:pPr>
      <w:r>
        <w:t>U</w:t>
      </w:r>
      <w:r>
        <w:t>na volta che gli utenti hanno acquistato le carte, possono utilizzarle per formare una squadra di fantasy football. Gli utenti possono quindi competere contro altri utenti per vincere premi in criptovaluta, in base alle prestazioni dei giocatori nella vita reale.</w:t>
      </w:r>
    </w:p>
    <w:p w14:paraId="2F26A1E2" w14:textId="3082F23B" w:rsidR="00AA549F" w:rsidRDefault="00AA549F" w:rsidP="00AA549F">
      <w:pPr>
        <w:pStyle w:val="Paragrafoelenco"/>
        <w:numPr>
          <w:ilvl w:val="2"/>
          <w:numId w:val="2"/>
        </w:numPr>
      </w:pPr>
      <w:r>
        <w:t>Sorare utilizza la tecnologia blockchain per garantire la proprietà e l'autenticità delle carte collezionabili digitali. Ogni carta NFT è registrata sulla blockchain Ethereum, il che significa che gli utenti possono verificare la proprietà e l'autenticità delle loro carte in modo sicuro e trasparente.</w:t>
      </w:r>
    </w:p>
    <w:p w14:paraId="518CB571" w14:textId="781D1505" w:rsidR="00AA549F" w:rsidRDefault="00AA549F" w:rsidP="00AA549F">
      <w:pPr>
        <w:pStyle w:val="Paragrafoelenco"/>
        <w:numPr>
          <w:ilvl w:val="2"/>
          <w:numId w:val="2"/>
        </w:numPr>
      </w:pPr>
      <w:r>
        <w:t xml:space="preserve">Inoltre, Sorare utilizza la tecnologia di prova a conoscenza zero per garantire la privacy degli utenti. Ciò significa che gli utenti possono partecipare alle </w:t>
      </w:r>
      <w:r>
        <w:lastRenderedPageBreak/>
        <w:t>competizioni senza dover rivelare le proprie strategie di formazione della squadra o le carte che possiedono.</w:t>
      </w:r>
    </w:p>
    <w:p w14:paraId="40C7EA43" w14:textId="044440EE" w:rsidR="009D0676" w:rsidRDefault="009D0676" w:rsidP="009D0676">
      <w:r>
        <w:t xml:space="preserve">Il concetto è importante: si parla infatti anche di </w:t>
      </w:r>
      <w:r>
        <w:rPr>
          <w:u w:val="single"/>
        </w:rPr>
        <w:t>validity proofs</w:t>
      </w:r>
      <w:r>
        <w:t xml:space="preserve">, altro nome delle ZKP, </w:t>
      </w:r>
      <w:r>
        <w:t>metodo di verifica delle transazioni che si svolge tra un prover, che sta creando una prova per alcune informazioni, e un verificatore, che verifica la prova senza condividere alcuna informazione tra i due.</w:t>
      </w:r>
    </w:p>
    <w:p w14:paraId="25DA0692" w14:textId="77777777" w:rsidR="009D0676" w:rsidRDefault="009D0676" w:rsidP="009D0676">
      <w:pPr>
        <w:pStyle w:val="Paragrafoelenco"/>
        <w:numPr>
          <w:ilvl w:val="0"/>
          <w:numId w:val="81"/>
        </w:numPr>
      </w:pPr>
      <w:r>
        <w:t>L'informazione condivisa tra un prover e un verificatore è chiamata testimone ed è tipicamente la soluzione di una complessa equazione matematica. In sostanza, il prover deve dimostrare di conoscere accuratamente il testimone e il verificatore deve essere in grado di accertare in modo affidabile se il prover conosce il testimone.</w:t>
      </w:r>
    </w:p>
    <w:p w14:paraId="344EF0A6" w14:textId="69DBB92C" w:rsidR="009D0676" w:rsidRDefault="009D0676" w:rsidP="009D0676">
      <w:pPr>
        <w:pStyle w:val="Paragrafoelenco"/>
        <w:numPr>
          <w:ilvl w:val="0"/>
          <w:numId w:val="81"/>
        </w:numPr>
      </w:pPr>
      <w:r>
        <w:t xml:space="preserve">Le prove di validità sono progettate per essere difficili da infrangere e si basano su una tecnica crittografica nota come impegni polinomiali. Negli impegni polinomiali, le informazioni di ogni fase del calcolo di verifica sono codificate in polinomi e un'espressione polinomiale fattorizzata può sostituire un gran numero di equazioni tra numeri. </w:t>
      </w:r>
    </w:p>
    <w:p w14:paraId="5372E2BA" w14:textId="77777777" w:rsidR="009D0676" w:rsidRDefault="009D0676" w:rsidP="009D0676">
      <w:r>
        <w:t>Verificando le equazioni polinomiali, si verificano implicitamente i calcoli numerici, ma il processo di hashing di questi polinomi è complicato. I tre principali schemi di hashing dei polinomi utilizzati per gli impegni polinomiali sono:</w:t>
      </w:r>
    </w:p>
    <w:p w14:paraId="28E8E1E4" w14:textId="22283D65" w:rsidR="009D0676" w:rsidRDefault="009D0676" w:rsidP="009D0676">
      <w:pPr>
        <w:pStyle w:val="Paragrafoelenco"/>
        <w:numPr>
          <w:ilvl w:val="0"/>
          <w:numId w:val="82"/>
        </w:numPr>
      </w:pPr>
      <w:r w:rsidRPr="009D0676">
        <w:t>KZG (Kate) Polynomial Commitments</w:t>
      </w:r>
      <w:r w:rsidR="00BF71B2">
        <w:t xml:space="preserve">, </w:t>
      </w:r>
      <w:r w:rsidR="00BF71B2" w:rsidRPr="00BF71B2">
        <w:t>tipo di crittografia a chiave pubblica utilizzata per verificare l'integrità dei dati. In particolare, KZG Polynomial Commitments vengono utilizzati per creare un impegno su un polinomio, che può essere verificato senza rivelare il polinomio stesso.</w:t>
      </w:r>
    </w:p>
    <w:p w14:paraId="1E264E88" w14:textId="4378EC92" w:rsidR="00BF71B2" w:rsidRDefault="00BF71B2" w:rsidP="00BF71B2">
      <w:pPr>
        <w:pStyle w:val="Paragrafoelenco"/>
        <w:numPr>
          <w:ilvl w:val="1"/>
          <w:numId w:val="82"/>
        </w:numPr>
      </w:pPr>
      <w:r w:rsidRPr="00BF71B2">
        <w:t>Un esempio di come KZG Polynomial Commitments possono essere utilizzati nella crittografia è la creazione di una firma digitale. In questo caso, un utente crea un polinomio che rappresenta la chiave di firma, quindi crea un impegno su questo polinomio utilizzando la tecnologia KZG. Quando viene richiesta la verifica della firma, l'utente può dimostrare che il polinomio utilizzato per creare l'impegno corrisponde alla chiave di firma senza rivelare il polinomio stesso.</w:t>
      </w:r>
    </w:p>
    <w:p w14:paraId="49921F04" w14:textId="77777777" w:rsidR="00BF71B2" w:rsidRPr="009D0676" w:rsidRDefault="00BF71B2" w:rsidP="00BF71B2">
      <w:pPr>
        <w:pStyle w:val="Paragrafoelenco"/>
      </w:pPr>
    </w:p>
    <w:p w14:paraId="3054B266" w14:textId="6048BDC1" w:rsidR="009D0676" w:rsidRDefault="009D0676" w:rsidP="009D0676">
      <w:pPr>
        <w:pStyle w:val="Paragrafoelenco"/>
        <w:numPr>
          <w:ilvl w:val="0"/>
          <w:numId w:val="82"/>
        </w:numPr>
      </w:pPr>
      <w:r>
        <w:t>Bulletproofs</w:t>
      </w:r>
      <w:r w:rsidR="00BF71B2">
        <w:t xml:space="preserve">, che </w:t>
      </w:r>
      <w:r w:rsidR="00BF71B2" w:rsidRPr="00BF71B2">
        <w:t>consentono di verificare la correttezza di una transazione senza dover rivelare gli importi specifici delle transazioni o le chiavi pubbliche coinvolte. Ciò consente di mantenere la privacy degli utenti, mentre si garantisce la correttezza delle transazioni.</w:t>
      </w:r>
    </w:p>
    <w:p w14:paraId="346CBEAE" w14:textId="758C69FD" w:rsidR="00BF71B2" w:rsidRDefault="00BF71B2" w:rsidP="00BF71B2">
      <w:pPr>
        <w:pStyle w:val="Paragrafoelenco"/>
        <w:numPr>
          <w:ilvl w:val="1"/>
          <w:numId w:val="82"/>
        </w:numPr>
      </w:pPr>
      <w:r>
        <w:t>Un esempio di utilizzo è</w:t>
      </w:r>
      <w:r>
        <w:t xml:space="preserve"> la verifica delle transazioni in una blockchain. Invece di rivelare gli importi specifici delle transazioni o le chiavi pubbliche coinvolte, Bulletproofs consentono di dimostrare che la transazione è stata effettuata correttamente senza rivelare queste informazioni.</w:t>
      </w:r>
    </w:p>
    <w:p w14:paraId="734A286B" w14:textId="75488F70" w:rsidR="00BF71B2" w:rsidRDefault="00BF71B2" w:rsidP="00BF71B2">
      <w:pPr>
        <w:pStyle w:val="Paragrafoelenco"/>
        <w:numPr>
          <w:ilvl w:val="1"/>
          <w:numId w:val="82"/>
        </w:numPr>
      </w:pPr>
      <w:r>
        <w:t>Bulletproofs utilizzano un sistema di prova a conoscenza zero (zk-SNARK) per dimostrare la correttezza della transazione senza rivelare informazioni specifiche sulla transazione stessa. Ciò significa che gli utenti possono verificare la correttezza delle transazioni senza dover rivelare le loro identità o le informazioni specifiche sulla transazione.</w:t>
      </w:r>
    </w:p>
    <w:p w14:paraId="6F98E0D0" w14:textId="7EFD7E90" w:rsidR="00BF71B2" w:rsidRDefault="00BF71B2" w:rsidP="00BF71B2">
      <w:pPr>
        <w:pStyle w:val="Paragrafoelenco"/>
        <w:numPr>
          <w:ilvl w:val="1"/>
          <w:numId w:val="82"/>
        </w:numPr>
      </w:pPr>
      <w:r>
        <w:t>È importante notare che Bulletproofs non sono completamente privati. Sebbene non rivelino le informazioni specifiche della transazione, possono fornire informazioni sulle dimensioni delle transazioni, che potrebbero essere utilizzate per dedurre informazioni sulla transazione stessa. Tuttavia, se utilizzati correttamente, Bulletproofs possono fornire un livello aggiuntivo di sicurezza e privacy per le transazioni crittografiche.</w:t>
      </w:r>
    </w:p>
    <w:p w14:paraId="32A7788F" w14:textId="77777777" w:rsidR="00BF71B2" w:rsidRDefault="00BF71B2" w:rsidP="00BF71B2">
      <w:pPr>
        <w:pStyle w:val="Paragrafoelenco"/>
      </w:pPr>
    </w:p>
    <w:p w14:paraId="78534A97" w14:textId="77777777" w:rsidR="00BF71B2" w:rsidRDefault="009D0676" w:rsidP="009D0676">
      <w:pPr>
        <w:pStyle w:val="Paragrafoelenco"/>
        <w:numPr>
          <w:ilvl w:val="0"/>
          <w:numId w:val="82"/>
        </w:numPr>
      </w:pPr>
      <w:r w:rsidRPr="00BF71B2">
        <w:t>FRI</w:t>
      </w:r>
      <w:r w:rsidRPr="00BF71B2">
        <w:t xml:space="preserve"> (</w:t>
      </w:r>
      <w:r w:rsidRPr="00BF71B2">
        <w:t>Fast Reed-Solomon Interactive Oracle Proofs of Proximity</w:t>
      </w:r>
      <w:r w:rsidRPr="00BF71B2">
        <w:t>)</w:t>
      </w:r>
      <w:r w:rsidR="00BF71B2" w:rsidRPr="00BF71B2">
        <w:t xml:space="preserve">, che </w:t>
      </w:r>
      <w:r w:rsidR="00BF71B2" w:rsidRPr="00BF71B2">
        <w:t>consente di dimostrare che un valore si trova in prossimità di un insieme di valori noti, senza dover rivelare il valore specifico.</w:t>
      </w:r>
    </w:p>
    <w:p w14:paraId="274AED90" w14:textId="0CAA8320" w:rsidR="00BF71B2" w:rsidRDefault="00BF71B2" w:rsidP="00BF71B2">
      <w:pPr>
        <w:pStyle w:val="Paragrafoelenco"/>
        <w:numPr>
          <w:ilvl w:val="1"/>
          <w:numId w:val="82"/>
        </w:numPr>
      </w:pPr>
      <w:r>
        <w:t xml:space="preserve">Un esempio di come FRI può essere utilizzato nella crittografia è la verifica dell'accesso a una risorsa senza rivelare l'identità dell'utente che richiede l'accesso. Invece di rivelare </w:t>
      </w:r>
      <w:r>
        <w:lastRenderedPageBreak/>
        <w:t>l'identità dell'utente, FRI consente di dimostrare che l'utente ha accesso alla risorsa senza rivelare l'identità dell'utente stesso.</w:t>
      </w:r>
    </w:p>
    <w:p w14:paraId="1DF151AF" w14:textId="77777777" w:rsidR="00BF71B2" w:rsidRDefault="00BF71B2" w:rsidP="00BF71B2">
      <w:pPr>
        <w:pStyle w:val="Paragrafoelenco"/>
        <w:numPr>
          <w:ilvl w:val="1"/>
          <w:numId w:val="82"/>
        </w:numPr>
      </w:pPr>
      <w:r>
        <w:t>FRI utilizza un sistema di prova a conoscenza zero (zk-SNARKs) per dimostrare la prossimità di un valore a un insieme di valori noti. Ciò significa che gli utenti possono dimostrare l'accesso a una risorsa senza rivelare le loro identità o i valori specifici coinvolti.</w:t>
      </w:r>
    </w:p>
    <w:p w14:paraId="5B131D75" w14:textId="0DF93DB0" w:rsidR="00BF71B2" w:rsidRDefault="00BF71B2" w:rsidP="00BF71B2">
      <w:r>
        <w:t xml:space="preserve">Similmente alle precedenti, parliamo delle </w:t>
      </w:r>
      <w:r w:rsidRPr="00BF71B2">
        <w:rPr>
          <w:u w:val="single"/>
        </w:rPr>
        <w:t>prove</w:t>
      </w:r>
      <w:r w:rsidRPr="00BF71B2">
        <w:rPr>
          <w:u w:val="single"/>
        </w:rPr>
        <w:t xml:space="preserve"> di frode</w:t>
      </w:r>
      <w:r w:rsidRPr="00BF71B2">
        <w:rPr>
          <w:u w:val="single"/>
        </w:rPr>
        <w:t xml:space="preserve"> (fraud proofs)</w:t>
      </w:r>
      <w:r>
        <w:t>, not</w:t>
      </w:r>
      <w:r>
        <w:t xml:space="preserve">e </w:t>
      </w:r>
      <w:r>
        <w:t>anche come prov</w:t>
      </w:r>
      <w:r>
        <w:t>e</w:t>
      </w:r>
      <w:r>
        <w:t xml:space="preserve"> di errore,  prov</w:t>
      </w:r>
      <w:r>
        <w:t>e</w:t>
      </w:r>
      <w:r>
        <w:t xml:space="preserve"> presentat</w:t>
      </w:r>
      <w:r>
        <w:t xml:space="preserve">e </w:t>
      </w:r>
      <w:r>
        <w:t>da un verificatore che contesta lo stato di una transazione. In base all'implementazione, la prova di frode esamina un segmento delle transazioni e tenta di convalidarle.</w:t>
      </w:r>
    </w:p>
    <w:p w14:paraId="35D044C6" w14:textId="5BF87471" w:rsidR="00BF71B2" w:rsidRDefault="00BF71B2" w:rsidP="00BF71B2">
      <w:r>
        <w:t>Ecco una spiegazione semplice:</w:t>
      </w:r>
    </w:p>
    <w:p w14:paraId="11EB2D7C" w14:textId="77777777" w:rsidR="00BF71B2" w:rsidRDefault="00BF71B2" w:rsidP="00BF71B2">
      <w:pPr>
        <w:pStyle w:val="Paragrafoelenco"/>
        <w:numPr>
          <w:ilvl w:val="0"/>
          <w:numId w:val="83"/>
        </w:numPr>
      </w:pPr>
      <w:r>
        <w:t>Se la prova di frode individua un errore, le transazioni inserite nel batch vengono rimosse e il batch viene riportato a uno stato precedente, verificabile e corretto.</w:t>
      </w:r>
    </w:p>
    <w:p w14:paraId="063CA174" w14:textId="77777777" w:rsidR="00BF71B2" w:rsidRDefault="00BF71B2" w:rsidP="00BF71B2">
      <w:pPr>
        <w:pStyle w:val="Paragrafoelenco"/>
        <w:numPr>
          <w:ilvl w:val="0"/>
          <w:numId w:val="83"/>
        </w:numPr>
      </w:pPr>
      <w:r>
        <w:t>Se non vengono presentate prove di frode durante il periodo di contestazione, si presume ottimisticamente che il cambiamento di stato sia corretto.</w:t>
      </w:r>
    </w:p>
    <w:p w14:paraId="3162E332" w14:textId="77777777" w:rsidR="00BF71B2" w:rsidRDefault="00BF71B2" w:rsidP="00BF71B2">
      <w:r>
        <w:t xml:space="preserve">Le prove di frode funzionano confrontando le radici di Merkle e verificando le radici dello stato iniziale e finale attraverso un singolo ciclo di calcolo (come Optimism) o un calcolo a più cicli (come Arbitrum). </w:t>
      </w:r>
    </w:p>
    <w:p w14:paraId="19F03FBB" w14:textId="77777777" w:rsidR="00BF71B2" w:rsidRDefault="00BF71B2" w:rsidP="00BF71B2">
      <w:pPr>
        <w:pStyle w:val="Paragrafoelenco"/>
        <w:numPr>
          <w:ilvl w:val="0"/>
          <w:numId w:val="84"/>
        </w:numPr>
      </w:pPr>
      <w:r>
        <w:t>La blockchain funziona su una struttura di dati nota come Albero di Merkle, che contiene ogni transazione come una foglia dell'albero e i rami successivi rappresentati da hash sempre più complessi dell'albero.</w:t>
      </w:r>
    </w:p>
    <w:p w14:paraId="4284EE2D" w14:textId="77777777" w:rsidR="00BF71B2" w:rsidRDefault="00BF71B2" w:rsidP="00BF71B2">
      <w:pPr>
        <w:pStyle w:val="Paragrafoelenco"/>
        <w:numPr>
          <w:ilvl w:val="0"/>
          <w:numId w:val="84"/>
        </w:numPr>
      </w:pPr>
      <w:r>
        <w:t xml:space="preserve">Il nodo radice, noto anche come Merkle Root, è un hash che condensa efficacemente i dati in modo che gli utenti non debbano scaricare costantemente l'intera catena principale. </w:t>
      </w:r>
    </w:p>
    <w:p w14:paraId="46814C19" w14:textId="4BAE83E6" w:rsidR="00DA7B5A" w:rsidRDefault="00BF71B2" w:rsidP="00BF71B2">
      <w:pPr>
        <w:pStyle w:val="Paragrafoelenco"/>
        <w:numPr>
          <w:ilvl w:val="0"/>
          <w:numId w:val="84"/>
        </w:numPr>
      </w:pPr>
      <w:r>
        <w:t>Se un verificatore vuole contestare un cambiamento di stato di una transazione, deve solo presentare la radice post-statale corrente e parti specifiche dell'albero di Merkle che possono essere utilizzate per calcolare la radice post-statale corretta. Se i due non sono d'accordo, le modifiche allo stato della transazione vengono annullate e l'hash viene ripristinato su una radice di stato provatamente corretta.</w:t>
      </w:r>
    </w:p>
    <w:p w14:paraId="6D42EACC" w14:textId="11AFEF65" w:rsidR="00BF71B2" w:rsidRDefault="00BF71B2" w:rsidP="00BF71B2">
      <w:r>
        <w:t xml:space="preserve">Le prove ZK e le prove di frode presentano numerose differenze, tra cui la quantità di calcoli necessari, il tempo necessario per convalidare una transazione, la sicurezza e la difficoltà di implementazione. </w:t>
      </w:r>
    </w:p>
    <w:p w14:paraId="3B368853" w14:textId="4D167114" w:rsidR="00BF71B2" w:rsidRDefault="00BF71B2" w:rsidP="00BF71B2">
      <w:pPr>
        <w:pStyle w:val="Paragrafoelenco"/>
        <w:numPr>
          <w:ilvl w:val="0"/>
          <w:numId w:val="85"/>
        </w:numPr>
      </w:pPr>
      <w:r>
        <w:t>Le prove di validità sono più impegnative dal punto di vista computazionale delle prove di frode</w:t>
      </w:r>
    </w:p>
    <w:p w14:paraId="6E4E597A" w14:textId="257FB7B5" w:rsidR="00BF71B2" w:rsidRDefault="00BF71B2" w:rsidP="00BF71B2">
      <w:r>
        <w:t xml:space="preserve">Le prove ZK sono intrinsecamente difficili da convalidare dal punto di vista matematico e di solito richiedono un'intensa attività di calcolo, data la natura tecnica richiesta da un processo di verifica a conoscenza zero. </w:t>
      </w:r>
    </w:p>
    <w:p w14:paraId="6F8D274B" w14:textId="2FB74F34" w:rsidR="00BF71B2" w:rsidRDefault="00BF71B2" w:rsidP="00BF71B2">
      <w:r>
        <w:t xml:space="preserve">Le prove di frode sono tipicamente più economiche per lotto, con circa 40.000 gas, mentre le prove ZK SNARK richiedono 500.000 gas. Tuttavia, le ZK SNARK sono più economiche sulla catena perché i rollup ottimistici devono pubblicare tutti i dati sulla blockchain principale per una prova di frode che legittimi o confuti un risultato. </w:t>
      </w:r>
    </w:p>
    <w:p w14:paraId="15295831" w14:textId="7DA8690F" w:rsidR="00BF71B2" w:rsidRDefault="00BF71B2" w:rsidP="00BF71B2">
      <w:pPr>
        <w:pStyle w:val="Paragrafoelenco"/>
        <w:numPr>
          <w:ilvl w:val="0"/>
          <w:numId w:val="85"/>
        </w:numPr>
      </w:pPr>
      <w:r>
        <w:t xml:space="preserve"> Le prove di validità sono istantanee, mentre le prove di frode hanno un ritardo di contestazione. </w:t>
      </w:r>
    </w:p>
    <w:p w14:paraId="389773A3" w14:textId="6360ED63" w:rsidR="00BF71B2" w:rsidRDefault="00BF71B2" w:rsidP="00BF71B2">
      <w:r>
        <w:t xml:space="preserve">Una differenza importante tra le prove ZK e le prove di frode è che mentre le prove ZK convalidano una transazione immediatamente, le prove di frode hanno un ritardo intrinseco nel tempo di contestazione (DTD) che rallenta le transazioni. Solo se i verificatori non hanno presentato prove di frode per un determinato </w:t>
      </w:r>
      <w:r>
        <w:t>l</w:t>
      </w:r>
      <w:r>
        <w:t>otto, questo sarà effettivamente pubblicato su Ethereum.</w:t>
      </w:r>
    </w:p>
    <w:p w14:paraId="253BF5C7" w14:textId="58547B23" w:rsidR="00BF71B2" w:rsidRDefault="00BF71B2" w:rsidP="00BF71B2">
      <w:pPr>
        <w:pStyle w:val="Paragrafoelenco"/>
        <w:numPr>
          <w:ilvl w:val="0"/>
          <w:numId w:val="85"/>
        </w:numPr>
      </w:pPr>
      <w:r>
        <w:t>Le prove di validità sono più decentralizzate e sicure dei dati</w:t>
      </w:r>
    </w:p>
    <w:p w14:paraId="19AFE74B" w14:textId="12CBFCF5" w:rsidR="00BF71B2" w:rsidRDefault="00BF71B2" w:rsidP="00BF71B2">
      <w:r>
        <w:t xml:space="preserve">Poiché le prove ZK richiedono un'interazione minima (ad esempio, solo la condivisione di una prova a un verificatore) e questo processo può essere fatto in modo sicuro, sono molto decentralizzate. </w:t>
      </w:r>
    </w:p>
    <w:p w14:paraId="6532D692" w14:textId="187FD9AA" w:rsidR="00BF71B2" w:rsidRDefault="00BF71B2" w:rsidP="00BF71B2">
      <w:r>
        <w:lastRenderedPageBreak/>
        <w:t>Inoltre, poiché le prove sono a conoscenza zero e perfettamente accurate, le prove di validità proteggono la privacy degli utenti e riducono al minimo il rischio di gravi minacce come gli attacchi al 51% della catena L1.</w:t>
      </w:r>
    </w:p>
    <w:p w14:paraId="491E9592" w14:textId="7BCE1B68" w:rsidR="00BF71B2" w:rsidRDefault="00BF71B2" w:rsidP="00BF71B2">
      <w:r>
        <w:t xml:space="preserve">I rollup ottimistici, invece, richiedono che il verificatore invii una prova di frode, che può essere intercettata o sottoposta a DDoS per impedire che una sfida sullo stato della transazione venga trasmessa al batch. </w:t>
      </w:r>
    </w:p>
    <w:p w14:paraId="355CCB78" w14:textId="28E37FC0" w:rsidR="00BF71B2" w:rsidRDefault="00BF71B2" w:rsidP="00BF71B2">
      <w:pPr>
        <w:pStyle w:val="Paragrafoelenco"/>
        <w:numPr>
          <w:ilvl w:val="0"/>
          <w:numId w:val="85"/>
        </w:numPr>
      </w:pPr>
      <w:r>
        <w:t>Le prove di validità sono più difficili da implementare</w:t>
      </w:r>
    </w:p>
    <w:p w14:paraId="65B4B77A" w14:textId="2CFE5E04" w:rsidR="00BF71B2" w:rsidRDefault="00BF71B2" w:rsidP="00BF71B2">
      <w:r>
        <w:t>Mentre i rollup ottimistici, e di conseguenza le prove di frode, possono funzionare su qualsiasi EVM o macchina virtuale ottimistica (OVM), le prove a conoscenza zero e i rollup ZK richiedono macchine virtuali specializzate chiamate macchine virtuali Ethereum a conoscenza zero (zkEVM).  Queste macchine virtuali sono in grado di eseguire contratti intelligenti in un modo che funziona con il calcolo ZK e le prove di validità crittografica.</w:t>
      </w:r>
    </w:p>
    <w:p w14:paraId="66A31A94" w14:textId="35699566" w:rsidR="00BF71B2" w:rsidRDefault="00BF71B2" w:rsidP="00BF71B2">
      <w:r>
        <w:t xml:space="preserve">Fino a poco tempo fa si pensava che le zkEVM fossero solo teoricamente possibili, e ancora oggi è difficile avvolgere le EVM per supportare le prove ZK. Tuttavia, ci sono nuovi sviluppi nello spazio ZK che consentono di aumentare il throughput e la scalabilità delle prove ZK. </w:t>
      </w:r>
    </w:p>
    <w:p w14:paraId="034A5E6F" w14:textId="77777777" w:rsidR="008C34F4" w:rsidRDefault="00BF71B2" w:rsidP="00BF71B2">
      <w:r>
        <w:t>In particolare, Polygon sta creando la propria tecnologia di rollup, che utilizza ZK SNARK ricorsivi per eseguire in modo più efficiente le transazioni fuori dalla catena prima di tornare alla catena principale. Le prove ricorsive funzionano provando più blocchi di transazioni alla volta e poi provando anche un blocco aggregato.</w:t>
      </w:r>
    </w:p>
    <w:p w14:paraId="59B061E3" w14:textId="70D88DEC" w:rsidR="008C34F4" w:rsidRDefault="008C34F4" w:rsidP="008C34F4">
      <w:pPr>
        <w:pStyle w:val="Paragrafoelenco"/>
        <w:numPr>
          <w:ilvl w:val="0"/>
          <w:numId w:val="84"/>
        </w:numPr>
      </w:pPr>
      <w:r>
        <w:t xml:space="preserve">Le </w:t>
      </w:r>
      <w:r>
        <w:rPr>
          <w:u w:val="single"/>
        </w:rPr>
        <w:t>volitions</w:t>
      </w:r>
      <w:r>
        <w:t>, che</w:t>
      </w:r>
      <w:r>
        <w:t xml:space="preserve"> combinano sia gli zk-rollup che i validium e consentono agli utenti di scegliere (da qui il nome) tra entrambe le soluzioni di scaling, poiché condividono un'unica radice di stato. Anche se si verificasse un attacco malevolo sul lato validium della volizione, i fondi sul lato zk-rollup sarebbero comunque al sicuro. </w:t>
      </w:r>
    </w:p>
    <w:p w14:paraId="5EA83022" w14:textId="77777777" w:rsidR="008C34F4" w:rsidRDefault="008C34F4" w:rsidP="008C34F4">
      <w:pPr>
        <w:pStyle w:val="Paragrafoelenco"/>
      </w:pPr>
    </w:p>
    <w:p w14:paraId="2B061F55" w14:textId="77777777" w:rsidR="008C34F4" w:rsidRDefault="008C34F4" w:rsidP="008C34F4">
      <w:pPr>
        <w:pStyle w:val="Paragrafoelenco"/>
        <w:numPr>
          <w:ilvl w:val="1"/>
          <w:numId w:val="84"/>
        </w:numPr>
      </w:pPr>
      <w:r w:rsidRPr="008C34F4">
        <w:t>Ciò consente alle entità disposte a pagare commissioni più elevate per le maggiori garanzie di sicurezza di uno zk-rollup di interagire in modo nativo con i partecipanti che preferiscono i minori costi di transazione di una volizione, come ad esempio in un DEX dove un market maker sta fornendo centinaia di milioni di liquidità mentre un trader al dettaglio può avere solo poche posizioni aperte.</w:t>
      </w:r>
    </w:p>
    <w:p w14:paraId="4E76D1B0" w14:textId="77777777" w:rsidR="008C34F4" w:rsidRDefault="008C34F4" w:rsidP="008C34F4">
      <w:pPr>
        <w:pStyle w:val="Paragrafoelenco"/>
        <w:ind w:left="1440"/>
      </w:pPr>
    </w:p>
    <w:p w14:paraId="4B18AE5F" w14:textId="22FA5051" w:rsidR="008C34F4" w:rsidRDefault="008C34F4" w:rsidP="008C34F4">
      <w:pPr>
        <w:pStyle w:val="Paragrafoelenco"/>
        <w:numPr>
          <w:ilvl w:val="1"/>
          <w:numId w:val="84"/>
        </w:numPr>
      </w:pPr>
      <w:r>
        <w:t>Queste transizioni di stato vengono eseguite dagli utenti o dagli smart contract per aggiornare lo stato di uno specifico protocollo di livello 2, senza richiedere un corrispondente aggiornamento della blockchain sottostante.</w:t>
      </w:r>
    </w:p>
    <w:p w14:paraId="1953ADD8" w14:textId="77777777" w:rsidR="008C34F4" w:rsidRDefault="008C34F4" w:rsidP="008C34F4">
      <w:pPr>
        <w:pStyle w:val="Paragrafoelenco"/>
        <w:ind w:left="1440"/>
      </w:pPr>
      <w:r>
        <w:t>Le transizioni sono un concetto importante per la scalabilità del layer-2, perché consentono un aumento significativo del throughput delle transazioni, senza richiedere un corrispondente aumento della capacità della blockchain sottostante. Questo risultato si ottiene spostando gran parte dell'elaborazione delle transazioni fuori dalla catena, nella soluzione di livello 2.</w:t>
      </w:r>
      <w:r w:rsidRPr="008C34F4">
        <w:t xml:space="preserve"> </w:t>
      </w:r>
    </w:p>
    <w:p w14:paraId="4FF18A8F" w14:textId="77777777" w:rsidR="008C34F4" w:rsidRDefault="008C34F4" w:rsidP="008C34F4">
      <w:pPr>
        <w:pStyle w:val="Paragrafoelenco"/>
        <w:ind w:left="1440"/>
      </w:pPr>
    </w:p>
    <w:p w14:paraId="7BF8362F" w14:textId="77777777" w:rsidR="008C34F4" w:rsidRDefault="008C34F4" w:rsidP="008C34F4">
      <w:pPr>
        <w:pStyle w:val="Paragrafoelenco"/>
        <w:numPr>
          <w:ilvl w:val="1"/>
          <w:numId w:val="84"/>
        </w:numPr>
      </w:pPr>
      <w:r w:rsidRPr="008C34F4">
        <w:t>Un esempio di come le volizioni possono essere utilizzate nella pratica è rappresentato dai canali di pagamento. Un canale di pagamento è una soluzione di livello 2 che consente a due parti di effettuare transazioni tra loro più volte, senza che ogni transazione venga registrata sulla blockchain sottostante. Le parti possono invece eseguire transizioni di stato fuori dalla catena (volizioni) per aggiornare il saldo del canale di pagamento tra di loro. Una volta che le parti sono pronte a saldare il saldo finale, possono inviare una singola transazione alla blockchain che riflette il saldo finale, invece di richiedere transazioni multiple per ogni singolo pagamento.</w:t>
      </w:r>
      <w:r w:rsidRPr="008C34F4">
        <w:t xml:space="preserve"> </w:t>
      </w:r>
    </w:p>
    <w:p w14:paraId="206E34FA" w14:textId="77777777" w:rsidR="008C34F4" w:rsidRDefault="008C34F4" w:rsidP="008C34F4">
      <w:r>
        <w:lastRenderedPageBreak/>
        <w:t>Le prove di validità sono poi basate su SNARK e su STARK.</w:t>
      </w:r>
    </w:p>
    <w:p w14:paraId="3E8E31CD" w14:textId="77777777" w:rsidR="008C34F4" w:rsidRDefault="008C34F4" w:rsidP="008C34F4">
      <w:pPr>
        <w:pStyle w:val="Paragrafoelenco"/>
        <w:numPr>
          <w:ilvl w:val="0"/>
          <w:numId w:val="84"/>
        </w:numPr>
      </w:pPr>
      <w:r w:rsidRPr="008C34F4">
        <w:rPr>
          <w:lang w:val="en-US"/>
        </w:rPr>
        <w:t xml:space="preserve">SNARK è l'acronimo di "zero-knowledge succinct non-interactive argument on knowledge". </w:t>
      </w:r>
      <w:r>
        <w:t>Uno SNARK è un tipo di prova crittografica di dimensioni ridotte e facile da verificare. Gli SNARK generano una prova crittografica utilizzando le curve ellittiche, che presuppongono che sia impossibile trovare il logaritmo discreto di un elemento casuale della curva ellittica a partire da un punto base pubblicamente noto. Il calcolo delle curve ellittiche è meno dispendioso dal punto di vista computazionale rispetto al calcolo delle funzioni di hashing utilizzate dalle STARK, motivo per cui i protocolli basati sulle SNARK possono essere più efficienti dal punto di vista del gas.</w:t>
      </w:r>
    </w:p>
    <w:p w14:paraId="3E08BFC1" w14:textId="77777777" w:rsidR="008C34F4" w:rsidRDefault="008C34F4" w:rsidP="008C34F4">
      <w:pPr>
        <w:pStyle w:val="Paragrafoelenco"/>
      </w:pPr>
    </w:p>
    <w:p w14:paraId="74A53348" w14:textId="4FFADE2D" w:rsidR="008C34F4" w:rsidRDefault="008C34F4" w:rsidP="008C34F4">
      <w:pPr>
        <w:pStyle w:val="Paragrafoelenco"/>
        <w:numPr>
          <w:ilvl w:val="0"/>
          <w:numId w:val="84"/>
        </w:numPr>
      </w:pPr>
      <w:r w:rsidRPr="008C34F4">
        <w:rPr>
          <w:lang w:val="en-US"/>
        </w:rPr>
        <w:t xml:space="preserve">STARK è l'acronimo di "zero-knowledge scalable transparent argument of knowledge". </w:t>
      </w:r>
      <w:r>
        <w:t>È un tipo di prova crittografica che richiede un'interazione minima o nulla tra il prover e il verificatore. I vantaggi principali delle STARK rispetto alle SNARK sono che hanno tempi di prover rapidi e sono più facili da scalare in quanto offrono una maggiore potenza di calcolo. Inoltre, l'uso di funzioni di hash li rende resistenti alla quantistica.</w:t>
      </w:r>
      <w:r w:rsidRPr="008C34F4">
        <w:t xml:space="preserve"> </w:t>
      </w:r>
    </w:p>
    <w:p w14:paraId="00E7E35A" w14:textId="77777777" w:rsidR="008C34F4" w:rsidRDefault="008C34F4" w:rsidP="008C34F4">
      <w:r>
        <w:t>Listiamo dei progetti basati su zk-STARK:</w:t>
      </w:r>
    </w:p>
    <w:p w14:paraId="38E0CF4D" w14:textId="1D0EEA7A" w:rsidR="008C34F4" w:rsidRDefault="008C34F4" w:rsidP="008C34F4">
      <w:pPr>
        <w:pStyle w:val="Paragrafoelenco"/>
        <w:numPr>
          <w:ilvl w:val="0"/>
          <w:numId w:val="84"/>
        </w:numPr>
      </w:pPr>
      <w:r>
        <w:t>StarkEx</w:t>
      </w:r>
    </w:p>
    <w:p w14:paraId="237D989D" w14:textId="7AF8C16F" w:rsidR="008C34F4" w:rsidRDefault="008C34F4" w:rsidP="008C34F4">
      <w:r>
        <w:t xml:space="preserve">StarkEx è una soluzione di scalabilità di livello 2 costruita su Ethereum che utilizza le prove STARK per convalidare le transazioni auto-custodite, consentendo di costruire applicazioni di trading e di pagamento su di essa. Tuttavia, StarkEx non supporta la funzionalità di smart contract che consente di creare dApp complete. </w:t>
      </w:r>
      <w:r w:rsidR="00F10B88" w:rsidRPr="00F10B88">
        <w:t>StarkEx è progettato per essere altamente scalabile, consentendo agli utenti di scambiare un gran numero di token con un basso costo e alta velocità. Inoltre, StarkEx offre una maggiore privacy rispetto alle soluzioni di scambio centralizzate, poiché non richiede la condivisione delle chiavi private degli utenti.</w:t>
      </w:r>
    </w:p>
    <w:p w14:paraId="57917390" w14:textId="77DE50E0" w:rsidR="008C34F4" w:rsidRDefault="008C34F4" w:rsidP="008C34F4">
      <w:pPr>
        <w:pStyle w:val="Paragrafoelenco"/>
        <w:numPr>
          <w:ilvl w:val="0"/>
          <w:numId w:val="84"/>
        </w:numPr>
      </w:pPr>
      <w:r>
        <w:t>StarkNet</w:t>
      </w:r>
    </w:p>
    <w:p w14:paraId="020B3288" w14:textId="77777777" w:rsidR="008C34F4" w:rsidRDefault="008C34F4" w:rsidP="008C34F4">
      <w:r>
        <w:t>StarkNet è una piattaforma generica che consente agli sviluppatori di distribuire contratti intelligenti su uno zk-rollup basato su Ethereum. Entrambe le principali dApp di Ethereum, Aave e Maker, saranno lanciate su StarkNet. In particolare, gli zk-rollup StarkEx possono essere lanciati su StarkNet per aumentare la scalabilità di un'applicazione.</w:t>
      </w:r>
    </w:p>
    <w:p w14:paraId="1C6B1E89" w14:textId="16BB5617" w:rsidR="008C34F4" w:rsidRDefault="008C34F4" w:rsidP="008C34F4">
      <w:r>
        <w:t xml:space="preserve">Per sfruttare appieno il calcolo avanzato e la scalabilità possibili con STARK, StarkWare ha creato un nuovo linguaggio di programmazione altamente efficiente e </w:t>
      </w:r>
      <w:r>
        <w:t>Turing-completo</w:t>
      </w:r>
      <w:r>
        <w:t xml:space="preserve"> per la generazione di prove STARK, chiamato Cairo. </w:t>
      </w:r>
      <w:r w:rsidR="00F10B88" w:rsidRPr="00F10B88">
        <w:t>StarkNet è progettato per essere compatibile con gli strumenti e le infrastrutture esistenti di Ethereum, consentendo ai dApp sviluppati con StarkNet di essere eseguiti sulla rete Ethereum con un'alta efficienza e sicurezza.</w:t>
      </w:r>
    </w:p>
    <w:p w14:paraId="0E71348B" w14:textId="77777777" w:rsidR="008C34F4" w:rsidRDefault="008C34F4" w:rsidP="008C34F4">
      <w:r>
        <w:t>StarkWare offre una serie di modalità di Data Availability (DA) che i clienti possono scegliere in base alle loro priorità.</w:t>
      </w:r>
    </w:p>
    <w:p w14:paraId="27F962E8" w14:textId="42FC0943" w:rsidR="008C34F4" w:rsidRDefault="008C34F4" w:rsidP="008C34F4">
      <w:r>
        <w:t xml:space="preserve">Esistono tre approcci alla Data Availability per le prove STARK, tutti già </w:t>
      </w:r>
      <w:r>
        <w:t>enunciati</w:t>
      </w:r>
      <w:r>
        <w:t>:</w:t>
      </w:r>
    </w:p>
    <w:p w14:paraId="255430C7" w14:textId="6636CC7B" w:rsidR="008C34F4" w:rsidRDefault="008C34F4" w:rsidP="008C34F4">
      <w:pPr>
        <w:pStyle w:val="Paragrafoelenco"/>
        <w:numPr>
          <w:ilvl w:val="0"/>
          <w:numId w:val="84"/>
        </w:numPr>
      </w:pPr>
      <w:r>
        <w:t>Rollup: il libro mastro viene pubblicato direttamente sulla blockchain</w:t>
      </w:r>
    </w:p>
    <w:p w14:paraId="29E01B9C" w14:textId="7E1FDA87" w:rsidR="008C34F4" w:rsidRDefault="008C34F4" w:rsidP="008C34F4">
      <w:pPr>
        <w:pStyle w:val="Paragrafoelenco"/>
        <w:numPr>
          <w:ilvl w:val="0"/>
          <w:numId w:val="84"/>
        </w:numPr>
      </w:pPr>
      <w:r>
        <w:t>Validium: un comitato per la disponibilità dei dati protegge il libro mastro, con solo un hash memorizzato sulla catena.</w:t>
      </w:r>
    </w:p>
    <w:p w14:paraId="13FC9A10" w14:textId="77777777" w:rsidR="008C34F4" w:rsidRDefault="008C34F4" w:rsidP="008C34F4">
      <w:pPr>
        <w:pStyle w:val="Paragrafoelenco"/>
        <w:numPr>
          <w:ilvl w:val="0"/>
          <w:numId w:val="84"/>
        </w:numPr>
      </w:pPr>
      <w:r>
        <w:t>Volition: le app possono permettere agli utenti di scegliere la modalità DA - Rollup o Validium - per ogni singola transazione.</w:t>
      </w:r>
      <w:r w:rsidRPr="008C34F4">
        <w:t xml:space="preserve"> </w:t>
      </w:r>
    </w:p>
    <w:p w14:paraId="2605F353" w14:textId="77777777" w:rsidR="008C34F4" w:rsidRDefault="008C34F4" w:rsidP="008C34F4">
      <w:r>
        <w:t xml:space="preserve">Gli utenti inviano transazioni sul Layer 2 (StarkEx o StarkNet), che vengono raggruppate e inviate a un prover STARK. Questo prover STARK conosce lo stato del libro mastro prima e dopo l'elaborazione delle transazioni. Il prover produce una prova STARK che attesta la validità del nuovo stato del libro mastro dopo </w:t>
      </w:r>
      <w:r>
        <w:lastRenderedPageBreak/>
        <w:t>l'esecuzione delle transazioni. Il nuovo stato e la prova STARK vengono inviati al verificatore STARK della catena. La verifica di questa prova avviene autonomamente tramite uno smart contract immutabile su Ethereum.</w:t>
      </w:r>
    </w:p>
    <w:p w14:paraId="0C1402EF" w14:textId="77777777" w:rsidR="00F10B88" w:rsidRDefault="008C34F4" w:rsidP="008C34F4">
      <w:r>
        <w:t>Questa architettura offre il meglio dei due mondi: possiamo avere bassi costi di transazione, pur avendo Ethereum nel mezzo come arbitro neutrale. Ethereum come arbitro non è solo un aspetto piacevole, ma fornisce una sicurezza fondamentale all'utente finale. Un utente che effettua transazioni può ora essere sicuro che i suoi fondi sono protetti da Ethereum e che le transazioni sono immutabili una volta verificate su Ethereum. Inoltre, l'utente può contare su una custodia completa dei propri fondi. L'autodeposito è importante perché assicura che l'utente abbia accesso ai propri fondi in ogni momento, senza affidarsi a terzi.</w:t>
      </w:r>
      <w:r w:rsidRPr="008C34F4">
        <w:t xml:space="preserve"> </w:t>
      </w:r>
    </w:p>
    <w:p w14:paraId="20428567" w14:textId="77777777" w:rsidR="00F10B88" w:rsidRDefault="00F10B88" w:rsidP="008C34F4">
      <w:r>
        <w:t>Invece, per quanto riguarda progetti basati su zk-SNARK:</w:t>
      </w:r>
    </w:p>
    <w:p w14:paraId="769899CA" w14:textId="315AC658" w:rsidR="00F10B88" w:rsidRDefault="00F10B88" w:rsidP="00F10B88">
      <w:pPr>
        <w:pStyle w:val="Paragrafoelenco"/>
        <w:numPr>
          <w:ilvl w:val="0"/>
          <w:numId w:val="86"/>
        </w:numPr>
      </w:pPr>
      <w:r>
        <w:t xml:space="preserve">Zcash, precedentemente chiamato ZeroCash in riferimento alla prova a conoscenza zero utilizzata per supportare le sue transazioni che preservano la privacy, è una delle prime criptovalute e ha contribuito a rendere pionieristico l'uso della tecnologia a conoscenza zero nel settore. </w:t>
      </w:r>
    </w:p>
    <w:p w14:paraId="4B0C642E" w14:textId="63A25C52" w:rsidR="00604732" w:rsidRDefault="00604732" w:rsidP="00604732">
      <w:pPr>
        <w:pStyle w:val="Paragrafoelenco"/>
        <w:numPr>
          <w:ilvl w:val="1"/>
          <w:numId w:val="86"/>
        </w:numPr>
      </w:pPr>
      <w:r w:rsidRPr="00604732">
        <w:t>Zcash utilizza la tecnologia di prova a conoscenza zero per garantire la privacy degli utenti. Ciò significa che le transazioni su Zcash possono essere verificate senza la necessità di rivelare le informazioni specifiche sulla transazione stessa, come ad esempio l'importo trasmesso o l'indirizzo del mittente e del destinatario. Questo rende Zcash una delle criptovalute più private e anonime disponibili.</w:t>
      </w:r>
    </w:p>
    <w:p w14:paraId="6AED4483" w14:textId="134362CD" w:rsidR="00604732" w:rsidRDefault="00604732" w:rsidP="00604732">
      <w:pPr>
        <w:pStyle w:val="Paragrafoelenco"/>
        <w:numPr>
          <w:ilvl w:val="1"/>
          <w:numId w:val="86"/>
        </w:numPr>
      </w:pPr>
      <w:r w:rsidRPr="00604732">
        <w:t>Inoltre, Zcash offre due tipi di indirizzi: gli indirizzi trasparenti, simili agli indirizzi Bitcoin normali, e gli indirizzi privati, chiamati "z-address". Gli indirizzi privati consentono agli utenti di effettuare transazioni completamente anonime, poiché non è possibile tracciare le transazioni in modo pubblico sulla blockchain. Tuttavia, le transazioni verso gli indirizzi privati richiedono più risorse computazionali rispetto alle transazioni verso gli indirizzi trasparenti.</w:t>
      </w:r>
    </w:p>
    <w:p w14:paraId="375CD5F4" w14:textId="77777777" w:rsidR="00F10B88" w:rsidRDefault="00F10B88" w:rsidP="00F10B88">
      <w:pPr>
        <w:pStyle w:val="Paragrafoelenco"/>
      </w:pPr>
    </w:p>
    <w:p w14:paraId="68049A5B" w14:textId="77777777" w:rsidR="003A3F4A" w:rsidRDefault="00F10B88" w:rsidP="00F10B88">
      <w:pPr>
        <w:pStyle w:val="Paragrafoelenco"/>
        <w:numPr>
          <w:ilvl w:val="0"/>
          <w:numId w:val="86"/>
        </w:numPr>
      </w:pPr>
      <w:r>
        <w:t>Il protocollo ZigZag è un exchange decentralizzato che utilizza un order book per le coppie di trading ERC-20, a differenza della maggior parte dei DEX, che utilizzano progetti di market maker automatizzati. È la scalabilità di zk-rollup che rende fattibile il design del libro degli ordini. Qualsiasi token nel registro di zkSync può essere quotato su ZigZag. Il protocollo opera attualmente su zkSync 1.0, ma ha in programma il lancio su zkSync 2.0 e StarkNet.</w:t>
      </w:r>
    </w:p>
    <w:p w14:paraId="719AD032" w14:textId="26737677" w:rsidR="00F10B88" w:rsidRDefault="003A3F4A" w:rsidP="003A3F4A">
      <w:pPr>
        <w:pStyle w:val="Paragrafoelenco"/>
        <w:numPr>
          <w:ilvl w:val="1"/>
          <w:numId w:val="86"/>
        </w:numPr>
      </w:pPr>
      <w:r w:rsidRPr="003A3F4A">
        <w:t>ZigZag Protocol utilizza una serie di smart contract per automatizzare il processo di scambio di token tra diverse blockchain, garantendo che tutte le transazioni siano eseguite in modo sicuro e trasparente.</w:t>
      </w:r>
      <w:r w:rsidR="00F10B88">
        <w:t xml:space="preserve"> </w:t>
      </w:r>
    </w:p>
    <w:p w14:paraId="7EB7C3D1" w14:textId="77777777" w:rsidR="00F10B88" w:rsidRDefault="00F10B88" w:rsidP="00F10B88">
      <w:pPr>
        <w:pStyle w:val="Paragrafoelenco"/>
      </w:pPr>
    </w:p>
    <w:p w14:paraId="793A3CA2" w14:textId="77777777" w:rsidR="003A3F4A" w:rsidRDefault="00F10B88" w:rsidP="00F10B88">
      <w:pPr>
        <w:pStyle w:val="Paragrafoelenco"/>
        <w:numPr>
          <w:ilvl w:val="0"/>
          <w:numId w:val="86"/>
        </w:numPr>
      </w:pPr>
      <w:r>
        <w:t>Il protocollo Mina è un progetto di blockchain leggera a prova di conoscenza zero che utilizza gli SNARK per produrre blocchi di dimensioni limitate a 22kb. I progetti possono costruire applicazioni su Mina con funzionalità complete di smart contract.</w:t>
      </w:r>
      <w:r w:rsidRPr="008C34F4">
        <w:t xml:space="preserve"> </w:t>
      </w:r>
    </w:p>
    <w:p w14:paraId="33216506" w14:textId="36409EF8" w:rsidR="00BF71B2" w:rsidRPr="008C34F4" w:rsidRDefault="003A3F4A" w:rsidP="003A3F4A">
      <w:pPr>
        <w:pStyle w:val="Paragrafoelenco"/>
        <w:numPr>
          <w:ilvl w:val="1"/>
          <w:numId w:val="86"/>
        </w:numPr>
      </w:pPr>
      <w:r w:rsidRPr="003A3F4A">
        <w:t>Mina Protocol consente agli sviluppatori di creare applicazioni decentralizzate utilizzando una lingua di programmazione familiare come Javascript, rendendo la creazione di applicazioni decentralizzate accessibile a un pubblico più ampio.</w:t>
      </w:r>
      <w:r w:rsidRPr="003A3F4A">
        <w:t xml:space="preserve"> </w:t>
      </w:r>
      <w:r w:rsidR="00BF71B2" w:rsidRPr="008C34F4">
        <w:br w:type="page"/>
      </w:r>
    </w:p>
    <w:p w14:paraId="13EC5D63" w14:textId="0356C71D" w:rsidR="009A3B47" w:rsidRDefault="009A3B47" w:rsidP="009A3B47">
      <w:pPr>
        <w:pStyle w:val="Titolo2"/>
      </w:pPr>
      <w:r>
        <w:lastRenderedPageBreak/>
        <w:t>Casi d’uso reali</w:t>
      </w:r>
    </w:p>
    <w:p w14:paraId="5492F61B" w14:textId="6542518B" w:rsidR="00046481" w:rsidRDefault="00046481" w:rsidP="00046481">
      <w:pPr>
        <w:pStyle w:val="Paragrafoelenco"/>
        <w:numPr>
          <w:ilvl w:val="0"/>
          <w:numId w:val="70"/>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rsidP="00046481">
      <w:pPr>
        <w:pStyle w:val="Paragrafoelenco"/>
        <w:numPr>
          <w:ilvl w:val="0"/>
          <w:numId w:val="70"/>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rsidP="00046481">
      <w:pPr>
        <w:pStyle w:val="Paragrafoelenco"/>
        <w:numPr>
          <w:ilvl w:val="0"/>
          <w:numId w:val="70"/>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rsidP="00046481">
      <w:pPr>
        <w:pStyle w:val="Paragrafoelenco"/>
        <w:numPr>
          <w:ilvl w:val="0"/>
          <w:numId w:val="70"/>
        </w:numPr>
      </w:pPr>
      <w:r>
        <w:t>Calcolo verificabile</w:t>
      </w:r>
    </w:p>
    <w:p w14:paraId="0E623108" w14:textId="01963396" w:rsidR="00046481" w:rsidRDefault="00046481" w:rsidP="00046481">
      <w:r>
        <w:t xml:space="preserve">Il calcolo verificabile è un'altra applicazione della tecnologia a conoscenza zero per migliorare i progetti della blockchain. La computazione verificabile ci permette di esternalizzare il calcolo a un'altra entità </w:t>
      </w:r>
      <w:r>
        <w:lastRenderedPageBreak/>
        <w:t>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3AAE271" w14:textId="657E3E6D" w:rsidR="00364572" w:rsidRDefault="00046481" w:rsidP="00046481">
      <w:r>
        <w:t>Le soluzioni di scaling off-chain non richiedono la riprogettazione del protocollo principale di Ethereum. Si basano invece su un modello di calcolo esternalizzato per migliorare il throughput del livello base di Ethereum.</w:t>
      </w:r>
    </w:p>
    <w:p w14:paraId="5D81CDA5" w14:textId="5A7989DE" w:rsidR="00046481" w:rsidRDefault="00046481" w:rsidP="00046481">
      <w:r>
        <w:t>Ecco come funziona in pratica:</w:t>
      </w:r>
    </w:p>
    <w:p w14:paraId="412AA0B2" w14:textId="47CF606E" w:rsidR="00046481" w:rsidRDefault="00046481" w:rsidP="00046481">
      <w:pPr>
        <w:pStyle w:val="Paragrafoelenco"/>
        <w:numPr>
          <w:ilvl w:val="0"/>
          <w:numId w:val="70"/>
        </w:numPr>
      </w:pPr>
      <w:r>
        <w:t>Invece di elaborare ogni transazione, Ethereum scarica l'esecuzione su una catena separata.</w:t>
      </w:r>
    </w:p>
    <w:p w14:paraId="5767E683" w14:textId="79B32D41" w:rsidR="00046481" w:rsidRDefault="00046481" w:rsidP="00046481">
      <w:pPr>
        <w:pStyle w:val="Paragrafoelenco"/>
        <w:numPr>
          <w:ilvl w:val="0"/>
          <w:numId w:val="70"/>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 – va</w:t>
      </w:r>
      <w:r w:rsidR="00364572">
        <w:t>l</w:t>
      </w:r>
      <w:r>
        <w:t>idity proof, in cui le transazioni per alcune soluzioni di livello 2 vengono raggruppate in lotti ed inviate ad Ethereum come singola transazione, effettuando il calcolo al di fuori della catena e portandolo poi su quella principale) garantisce che una transazione è valida, consentendo a Ethereum di applicare il risultato al suo stato, senza aspettare che qualcuno lo contesti.</w:t>
      </w:r>
    </w:p>
    <w:p w14:paraId="1FD9EEA4" w14:textId="65E7F17D" w:rsidR="00046481" w:rsidRDefault="00046481" w:rsidP="00046481">
      <w:r>
        <w:t>I rollup a conoscenza zero (zk-rollups) e i validium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rsidP="00364572">
      <w:pPr>
        <w:pStyle w:val="Paragrafoelenco"/>
        <w:numPr>
          <w:ilvl w:val="0"/>
          <w:numId w:val="70"/>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23445D36" w:rsidR="00364572" w:rsidRDefault="00364572" w:rsidP="00364572">
      <w:r>
        <w:t>Definita come "coordinamento per limitare la libera concorrenza ingannando, frodando e fuorviando gli altri", la collusione può assumere la forma di un attore malintenzionato che influenza il voto offrendo tangenti. Ad esempio, Alice potrebbe ricevere una bustarella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lastRenderedPageBreak/>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L'uso del voto su catena rende il finanziamento quadratico suscettibile alla collusione: le transazioni su blockchain sono pubbliche, quindi i corruttori possono ispezionare l'attività su catena di un beneficiario per 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rsidP="00364572">
      <w:pPr>
        <w:pStyle w:val="Paragrafoelenco"/>
        <w:numPr>
          <w:ilvl w:val="0"/>
          <w:numId w:val="70"/>
        </w:numPr>
      </w:pPr>
      <w:r>
        <w:t>Come funziona il MACI con le prove a conoscenza zero?</w:t>
      </w:r>
    </w:p>
    <w:p w14:paraId="761972A3" w14:textId="2819817A" w:rsidR="00364572" w:rsidRDefault="00364572" w:rsidP="00364572">
      <w:r>
        <w:t>All'inizio, il coordinatore distribuisce il contratto MACI su Ethereum, dopodiché gli utenti possono iscriversi al voto (registrando la propria chiave pubblica nello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rsidP="00364572">
      <w:pPr>
        <w:pStyle w:val="Paragrafoelenco"/>
        <w:numPr>
          <w:ilvl w:val="0"/>
          <w:numId w:val="70"/>
        </w:numPr>
      </w:pPr>
      <w:r>
        <w:t>Alice si registra per votare inviando la propria chiave pubblica a uno smart contract.</w:t>
      </w:r>
    </w:p>
    <w:p w14:paraId="63D89990" w14:textId="77777777" w:rsidR="00364572" w:rsidRDefault="00364572" w:rsidP="00364572">
      <w:pPr>
        <w:pStyle w:val="Paragrafoelenco"/>
        <w:numPr>
          <w:ilvl w:val="0"/>
          <w:numId w:val="70"/>
        </w:numPr>
      </w:pPr>
      <w:r>
        <w:t>Alice accetta di votare per l'opzione B in cambio di una tangente da parte di Bob.</w:t>
      </w:r>
    </w:p>
    <w:p w14:paraId="07881CEE" w14:textId="77777777" w:rsidR="00364572" w:rsidRDefault="00364572" w:rsidP="00364572">
      <w:pPr>
        <w:pStyle w:val="Paragrafoelenco"/>
        <w:numPr>
          <w:ilvl w:val="0"/>
          <w:numId w:val="70"/>
        </w:numPr>
      </w:pPr>
      <w:r>
        <w:t>Alice vota per l'opzione B.</w:t>
      </w:r>
    </w:p>
    <w:p w14:paraId="0BCA945B" w14:textId="77777777" w:rsidR="00364572" w:rsidRDefault="00364572" w:rsidP="00364572">
      <w:pPr>
        <w:pStyle w:val="Paragrafoelenco"/>
        <w:numPr>
          <w:ilvl w:val="0"/>
          <w:numId w:val="70"/>
        </w:numPr>
      </w:pPr>
      <w:r>
        <w:t>Alice invia segretamente una transazione criptata per cambiare la chiave pubblica associata alla sua identità.</w:t>
      </w:r>
    </w:p>
    <w:p w14:paraId="75AA1BE1" w14:textId="77777777" w:rsidR="00364572" w:rsidRDefault="00364572" w:rsidP="00364572">
      <w:pPr>
        <w:pStyle w:val="Paragrafoelenco"/>
        <w:numPr>
          <w:ilvl w:val="0"/>
          <w:numId w:val="70"/>
        </w:numPr>
      </w:pPr>
      <w:r>
        <w:t>Alice invia un altro messaggio (criptato) allo smart contract che vota per l'opzione A utilizzando la nuova chiave pubblica.</w:t>
      </w:r>
    </w:p>
    <w:p w14:paraId="19FC891E" w14:textId="77777777" w:rsidR="00364572" w:rsidRDefault="00364572" w:rsidP="00364572">
      <w:pPr>
        <w:pStyle w:val="Paragrafoelenco"/>
        <w:numPr>
          <w:ilvl w:val="0"/>
          <w:numId w:val="70"/>
        </w:numPr>
      </w:pPr>
      <w:r>
        <w:t>Alice mostra a Bob una transazione che mostra che ha votato per l'opzione B (che non è valida poiché la chiave pubblica non è più associata all'identità di Alice nel sistema).</w:t>
      </w:r>
    </w:p>
    <w:p w14:paraId="0824F97A" w14:textId="77777777" w:rsidR="00364572" w:rsidRDefault="00364572" w:rsidP="00364572">
      <w:pPr>
        <w:pStyle w:val="Paragrafoelenco"/>
        <w:numPr>
          <w:ilvl w:val="0"/>
          <w:numId w:val="70"/>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lastRenderedPageBreak/>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3408B09" w14:textId="1DFB3991" w:rsidR="009D588A" w:rsidRDefault="009D588A" w:rsidP="009D588A">
      <w:pPr>
        <w:pStyle w:val="Paragrafoelenco"/>
        <w:numPr>
          <w:ilvl w:val="0"/>
          <w:numId w:val="70"/>
        </w:numPr>
      </w:pPr>
      <w:r>
        <w:t>Sicurezza per le informazioni sensibili (informazioni sulla carta di credito)</w:t>
      </w:r>
    </w:p>
    <w:p w14:paraId="31FE2607" w14:textId="708F8156" w:rsidR="009D588A" w:rsidRDefault="009D588A" w:rsidP="009D588A">
      <w:r>
        <w:t>Le informazioni sensibili, come gli estratti conto o le informazioni della carta di credito, necessitano di un ulteriore livello di protezione. La banca conserva lo storico della carta di credito. Tuttavia, quando si richiedono le informazioni, è necessario comunicare con il loro server.</w:t>
      </w:r>
    </w:p>
    <w:p w14:paraId="3C56003B" w14:textId="4C61C16B" w:rsidR="009D588A" w:rsidRDefault="009D588A" w:rsidP="009D588A">
      <w:r>
        <w:t>Anche se le banche utilizzano una linea sicura, la storia della carta di credito è molto più sensibile dei dati medi. In questo caso, non limitandosi a crittografare l'intera informazione in un unico blocco, le banche possono garantire una maggiore sicurezza.</w:t>
      </w:r>
    </w:p>
    <w:p w14:paraId="069F694C" w14:textId="76A50635" w:rsidR="009D588A" w:rsidRDefault="009D588A" w:rsidP="009D588A">
      <w:r>
        <w:t>Poiché le banche manipolano solo i blocchi necessari senza toccare altri blocchi, la vostra storia avrà il giusto livello di sicurezza. ZKP è in grado di fornirlo.</w:t>
      </w:r>
    </w:p>
    <w:p w14:paraId="2C9739FD" w14:textId="2EEB0EC5" w:rsidR="009D588A" w:rsidRDefault="009D588A" w:rsidP="009D588A">
      <w:pPr>
        <w:pStyle w:val="Paragrafoelenco"/>
        <w:numPr>
          <w:ilvl w:val="0"/>
          <w:numId w:val="70"/>
        </w:numPr>
      </w:pPr>
      <w:r>
        <w:t>Documentazione complessa</w:t>
      </w:r>
    </w:p>
    <w:p w14:paraId="0DDBD25B" w14:textId="6EE91BF4" w:rsidR="009D588A" w:rsidRDefault="009D588A" w:rsidP="009D588A">
      <w:r>
        <w:t>ZKP può impedire a qualsiasi utente di accedere a documentazione complessa che non è autorizzato a vedere. Poiché ZKP è in grado di crittografare i dati in blocchi, sarà sufficiente manipolare alcuni blocchi per consentire l'accesso e limitare l'accesso ad altri utenti</w:t>
      </w:r>
      <w:r>
        <w:t xml:space="preserve">. </w:t>
      </w:r>
      <w:r>
        <w:t>In questo modo, le persone non autorizzate non potranno vedere i vostri documenti.</w:t>
      </w:r>
    </w:p>
    <w:p w14:paraId="37436BFE" w14:textId="0E37CA03" w:rsidR="009D588A" w:rsidRDefault="009D588A" w:rsidP="009D588A">
      <w:pPr>
        <w:pStyle w:val="Paragrafoelenco"/>
        <w:numPr>
          <w:ilvl w:val="0"/>
          <w:numId w:val="70"/>
        </w:numPr>
      </w:pPr>
      <w:r>
        <w:t>Protezione dell'archiviazione</w:t>
      </w:r>
    </w:p>
    <w:p w14:paraId="3092C212" w14:textId="77777777" w:rsidR="009D588A" w:rsidRDefault="009D588A" w:rsidP="009D588A">
      <w:r>
        <w:t>Può fornire una maggiore protezione per l'utilità di archiviazione. ZKP è dotato di un protocollo che tiene lontani gli hacker. In questo modo, non solo l'unità di archiviazione ma anche le informazioni al suo interno saranno crittografate. Inoltre, anche il canale di accesso sarà protetto al massimo.</w:t>
      </w:r>
    </w:p>
    <w:p w14:paraId="7756FBEB" w14:textId="36FB423C" w:rsidR="009D588A" w:rsidRDefault="009D588A" w:rsidP="009D588A">
      <w:pPr>
        <w:pStyle w:val="Paragrafoelenco"/>
        <w:numPr>
          <w:ilvl w:val="0"/>
          <w:numId w:val="70"/>
        </w:numPr>
      </w:pPr>
      <w:r>
        <w:t>Controllo del file system</w:t>
      </w:r>
    </w:p>
    <w:p w14:paraId="522615D6" w14:textId="487EF6EF" w:rsidR="009D588A" w:rsidRDefault="009D588A" w:rsidP="009D588A">
      <w:r>
        <w:t>Tutto ciò che si trova all'interno di un file system può essere protetto dal protocollo zero-knowledge proof. I file, gli utenti e persino ogni login possono avere diversi livelli di sicurezza. Quindi, può essere un ottimo caso d'uso quando necessario.</w:t>
      </w:r>
    </w:p>
    <w:p w14:paraId="44146792" w14:textId="77777777" w:rsidR="009A3B47" w:rsidRDefault="009A3B47" w:rsidP="009A3B47">
      <w:pPr>
        <w:pStyle w:val="Titolo2"/>
      </w:pPr>
      <w:r>
        <w:t>Applicazione alla SSI</w:t>
      </w:r>
    </w:p>
    <w:p w14:paraId="6A91075B" w14:textId="77777777" w:rsidR="00E677C9" w:rsidRDefault="00E677C9" w:rsidP="00E12698">
      <w:r>
        <w:t xml:space="preserve">L’uso combinato delle due tecnologie </w:t>
      </w:r>
      <w:r w:rsidRPr="00E677C9">
        <w:t>è particolarmente interessante perché consente di garantire la privacy e la sicurezza delle informazioni personali degli utenti.</w:t>
      </w:r>
    </w:p>
    <w:p w14:paraId="2F4C6A20" w14:textId="77777777" w:rsidR="00E677C9" w:rsidRDefault="00E677C9" w:rsidP="00E677C9">
      <w:pPr>
        <w:pStyle w:val="Paragrafoelenco"/>
        <w:numPr>
          <w:ilvl w:val="0"/>
          <w:numId w:val="70"/>
        </w:numPr>
      </w:pPr>
      <w:r w:rsidRPr="00E677C9">
        <w:t xml:space="preserve">La Self Sovereign Identity si basa sull'idea che gli individui dovrebbero avere il controllo completo delle loro informazioni personali e dovrebbero essere in grado di condividerle solo con le parti che desiderano. </w:t>
      </w:r>
    </w:p>
    <w:p w14:paraId="2FB76F64" w14:textId="77777777" w:rsidR="00E677C9" w:rsidRDefault="00E677C9" w:rsidP="00E677C9">
      <w:pPr>
        <w:pStyle w:val="Paragrafoelenco"/>
        <w:numPr>
          <w:ilvl w:val="0"/>
          <w:numId w:val="70"/>
        </w:numPr>
      </w:pPr>
      <w:r w:rsidRPr="00E677C9">
        <w:t>La tecnologia ZKP può essere utilizzata per garantire la privacy delle informazioni personali degli utenti, consentendo loro di condividere solo le informazioni necessarie senza rivelare il contenuto completo.</w:t>
      </w:r>
    </w:p>
    <w:p w14:paraId="2261B21C" w14:textId="77777777" w:rsidR="00E677C9" w:rsidRDefault="00E677C9" w:rsidP="00E677C9">
      <w:r>
        <w:t>Ad esempio, supponiamo che un individuo debba mostrare la sua età per accedere a un servizio online. Utilizzando la tecnologia ZKP, l'individuo può dimostrare di avere un'età superiore a una certa soglia senza rivelare la propria età effettiva. In altre parole, la prova di età viene fornita senza rivelare informazioni personali aggiuntive.</w:t>
      </w:r>
    </w:p>
    <w:p w14:paraId="632899A7" w14:textId="77777777" w:rsidR="00E677C9" w:rsidRDefault="00E677C9" w:rsidP="00E677C9">
      <w:r>
        <w:t>La tecnologia ZKP può anche essere utilizzata per garantire che le informazioni personali degli utenti siano autentiche, senza dover rivelare il contenuto completo. Ad esempio, una persona può dimostrare di essere un cittadino di un determinato paese senza dover rivelare la propria data di nascita o altri dettagli personali.</w:t>
      </w:r>
    </w:p>
    <w:p w14:paraId="3A275C62" w14:textId="77777777" w:rsidR="00FF2820" w:rsidRDefault="00E677C9" w:rsidP="00E677C9">
      <w:r>
        <w:lastRenderedPageBreak/>
        <w:t>Inoltre, la tecnologia ZKP può essere utilizzata per garantire la sicurezza delle informazioni personali degli utenti. Ad esempio, se un'organizzazione deve verificare l'identità di un individuo, può farlo senza dover memorizzare le informazioni personali dell'individuo. In questo modo, le informazioni personali degli utenti non possono essere compromesse in caso di violazioni dei dati</w:t>
      </w:r>
      <w:r w:rsidR="00FF2820">
        <w:t>.</w:t>
      </w:r>
    </w:p>
    <w:p w14:paraId="162CABBD" w14:textId="39280DEB" w:rsidR="00FF2820" w:rsidRDefault="00FF2820" w:rsidP="00FF2820">
      <w:r>
        <w:t>Esiste un'implementazione indipendente di ZKP da parte di ZCash - ZK-SNARK</w:t>
      </w:r>
      <w:r>
        <w:t>.</w:t>
      </w:r>
      <w:r>
        <w:t xml:space="preserve"> Si tratta della versione iniziale, successivamente finalizzata dall'implementazione di ZKP per l'identificazione anonima degli utenti nei registri ZK-STARK distribuiti. ZK-STARK accelera significativamente il tempo necessario per creare i registri, elaborare e verificare sia il verificatore che il verificato. Gli studi teorici indicano che ZK-STARK non necessita di calcoli ad alte prestazioni ed è robusto dal punto di vista crittografico anche in caso di cracking da parte di computer quantistici</w:t>
      </w:r>
      <w:r>
        <w:t>.</w:t>
      </w:r>
    </w:p>
    <w:p w14:paraId="0C1C9420" w14:textId="151E27B7" w:rsidR="00FF2820" w:rsidRDefault="00FF2820" w:rsidP="00FF2820">
      <w:r>
        <w:t>Attualmente, sono in fase di sviluppo i seguenti componenti sulla base delle tecnologie DID e ZKP</w:t>
      </w:r>
      <w:r>
        <w:t>:</w:t>
      </w:r>
    </w:p>
    <w:p w14:paraId="3F6B5216" w14:textId="77777777" w:rsidR="00FF2820" w:rsidRDefault="00FF2820" w:rsidP="00FF2820">
      <w:pPr>
        <w:pStyle w:val="Paragrafoelenco"/>
        <w:numPr>
          <w:ilvl w:val="0"/>
          <w:numId w:val="87"/>
        </w:numPr>
      </w:pPr>
      <w:r>
        <w:t>Autenticazione dell'utente;</w:t>
      </w:r>
    </w:p>
    <w:p w14:paraId="1338F441" w14:textId="77777777" w:rsidR="00FF2820" w:rsidRDefault="00FF2820" w:rsidP="00FF2820">
      <w:pPr>
        <w:pStyle w:val="Paragrafoelenco"/>
        <w:numPr>
          <w:ilvl w:val="0"/>
          <w:numId w:val="87"/>
        </w:numPr>
      </w:pPr>
      <w:r>
        <w:t>Autorizzazione dell'utente;</w:t>
      </w:r>
    </w:p>
    <w:p w14:paraId="3B084590" w14:textId="77777777" w:rsidR="00FF2820" w:rsidRDefault="00FF2820" w:rsidP="00FF2820">
      <w:pPr>
        <w:pStyle w:val="Paragrafoelenco"/>
        <w:numPr>
          <w:ilvl w:val="0"/>
          <w:numId w:val="87"/>
        </w:numPr>
      </w:pPr>
      <w:r>
        <w:t>Trasferimento dei diritti limitati di un utente a un altro;</w:t>
      </w:r>
    </w:p>
    <w:p w14:paraId="79BE83A8" w14:textId="7EDF94CC" w:rsidR="00FF2820" w:rsidRDefault="00FF2820" w:rsidP="00FF2820">
      <w:pPr>
        <w:pStyle w:val="Paragrafoelenco"/>
        <w:numPr>
          <w:ilvl w:val="0"/>
          <w:numId w:val="87"/>
        </w:numPr>
      </w:pPr>
      <w:r>
        <w:t>An</w:t>
      </w:r>
      <w:r>
        <w:t>onimizzazione dell'utente annidato.</w:t>
      </w:r>
    </w:p>
    <w:p w14:paraId="7794BF2D" w14:textId="77777777" w:rsidR="00FF2820" w:rsidRDefault="00FF2820" w:rsidP="00FF2820">
      <w:r>
        <w:t>Il meccanismo di interazione DIDs consente di fornire a un utente un accesso limitato alle risorse di un altro. risorse di un altro. In questo caso, l'utente 1 crea una nuova DID, che è una copia della sua verificata DID_1 per una determinata operazione con funzionalità limitate e lo trasferisce all'utente 2. L'esempio più semplice esempio di tale restrizione può essere un periodo di tempo dopo il quale l'utente 2 non può più utilizzare la sua copia di</w:t>
      </w:r>
      <w:r>
        <w:t xml:space="preserve"> DID_1.</w:t>
      </w:r>
    </w:p>
    <w:p w14:paraId="764F7962" w14:textId="77777777" w:rsidR="00FF2820" w:rsidRDefault="00FF2820" w:rsidP="00FF2820">
      <w:r w:rsidRPr="00FF2820">
        <w:drawing>
          <wp:inline distT="0" distB="0" distL="0" distR="0" wp14:anchorId="297BEE25" wp14:editId="1F2950C8">
            <wp:extent cx="5181600" cy="2042238"/>
            <wp:effectExtent l="0" t="0" r="0" b="0"/>
            <wp:docPr id="22884021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0211" name="Immagine 1" descr="Immagine che contiene diagramma&#10;&#10;Descrizione generata automaticamente"/>
                    <pic:cNvPicPr/>
                  </pic:nvPicPr>
                  <pic:blipFill>
                    <a:blip r:embed="rId88"/>
                    <a:stretch>
                      <a:fillRect/>
                    </a:stretch>
                  </pic:blipFill>
                  <pic:spPr>
                    <a:xfrm>
                      <a:off x="0" y="0"/>
                      <a:ext cx="5187872" cy="2044710"/>
                    </a:xfrm>
                    <a:prstGeom prst="rect">
                      <a:avLst/>
                    </a:prstGeom>
                  </pic:spPr>
                </pic:pic>
              </a:graphicData>
            </a:graphic>
          </wp:inline>
        </w:drawing>
      </w:r>
      <w:r w:rsidRPr="00FF2820">
        <w:t xml:space="preserve"> </w:t>
      </w:r>
    </w:p>
    <w:p w14:paraId="74DD1723" w14:textId="77777777" w:rsidR="00535DE7" w:rsidRDefault="00FF2820" w:rsidP="00FF2820">
      <w:r>
        <w:t xml:space="preserve">Riferimento: </w:t>
      </w:r>
      <w:hyperlink r:id="rId89" w:history="1">
        <w:r w:rsidRPr="00974448">
          <w:rPr>
            <w:rStyle w:val="Collegamentoipertestuale"/>
          </w:rPr>
          <w:t>https://ceur-ws.org/Vol-2507/381-385-paper-70.pdf</w:t>
        </w:r>
      </w:hyperlink>
      <w:r>
        <w:t xml:space="preserve"> </w:t>
      </w:r>
    </w:p>
    <w:p w14:paraId="1525241C" w14:textId="77777777" w:rsidR="00535DE7" w:rsidRDefault="00535DE7" w:rsidP="00FF2820">
      <w:r>
        <w:t xml:space="preserve">L’integrazione complementare e successiva delle due tecnologie è standardizzato da parte di </w:t>
      </w:r>
      <w:r w:rsidRPr="00535DE7">
        <w:t>Decentralized Identity Foundation (DIF)</w:t>
      </w:r>
      <w:r>
        <w:t xml:space="preserve">, </w:t>
      </w:r>
      <w:r w:rsidRPr="00535DE7">
        <w:t>che sviluppa standard aperti e protocolli per consentire agli utenti di gestire le proprie identità digitali in modo sicuro e privato. DIF supporta anche l'utilizzo di tecnologie come la ZKP per garantire la privacy e la sicurezza delle informazioni personali degli utenti.</w:t>
      </w:r>
      <w:r w:rsidRPr="00535DE7">
        <w:t xml:space="preserve"> </w:t>
      </w:r>
    </w:p>
    <w:p w14:paraId="45D89D04" w14:textId="77777777" w:rsidR="00535DE7" w:rsidRDefault="00535DE7" w:rsidP="00FF2820">
      <w:r>
        <w:t>Questo può avvenire principalmente tramite due tecnologie:</w:t>
      </w:r>
    </w:p>
    <w:p w14:paraId="013ABFF7" w14:textId="77777777" w:rsidR="00535DE7" w:rsidRDefault="00535DE7" w:rsidP="00535DE7">
      <w:pPr>
        <w:pStyle w:val="Paragrafoelenco"/>
        <w:numPr>
          <w:ilvl w:val="0"/>
          <w:numId w:val="87"/>
        </w:numPr>
      </w:pPr>
      <w:r w:rsidRPr="00535DE7">
        <w:t>Verifiable Credentials (VC), che consente agli utenti di creare e condividere credenziali verificabili in modo sicuro e privato. Le credenziali verificabili sono informazioni personali che sono state verificate da un'autorità affidabile e che possono essere condivise con terze parti solo con il consenso dell'utente. La tecnologia ZKP può essere utilizzata per garantire che le credenziali verificabili siano autentiche senza rivelare il contenuto completo delle informazioni personali dell'utente.</w:t>
      </w:r>
      <w:r w:rsidRPr="00535DE7">
        <w:t xml:space="preserve"> </w:t>
      </w:r>
    </w:p>
    <w:p w14:paraId="4A4AE05D" w14:textId="77777777" w:rsidR="008436C0" w:rsidRDefault="00535DE7" w:rsidP="00535DE7">
      <w:pPr>
        <w:pStyle w:val="Paragrafoelenco"/>
        <w:numPr>
          <w:ilvl w:val="0"/>
          <w:numId w:val="87"/>
        </w:numPr>
      </w:pPr>
      <w:r w:rsidRPr="00535DE7">
        <w:lastRenderedPageBreak/>
        <w:t>DID (Decentralized Identifier), che consente agli utenti di creare identificatori decentralizzati per le proprie identità digitali. L'utilizzo di identificatori decentralizzati consente agli utenti di avere maggior controllo sulla propria identità digitale e di evitare la memorizzazione centralizzata delle informazioni personali.</w:t>
      </w:r>
      <w:r w:rsidRPr="00535DE7">
        <w:t xml:space="preserve"> </w:t>
      </w:r>
    </w:p>
    <w:p w14:paraId="227C0538" w14:textId="77777777" w:rsidR="00A57AE6" w:rsidRDefault="00A57AE6" w:rsidP="00A57AE6">
      <w:r>
        <w:t>Con la Zero-Knowledge Proof, abbiamo un prover, che è l'individuo, e un verificatore, che deve verificare l'identità di un individuo. In questo caso, tutto ciò che il prover deve mostrare al verificatore è il valore di X, senza mostrare le informazioni reali. Tutto ciò che serve è una prova di conoscenza per verificare che l'individuo sia chi dice di essere. Si tratta di una forma di impronta digitale che può provare l'identità di un individuo. La validità della prova risiede nell'utilizzo di una funzione hash crittografica che dimostra senza ombra di dubbio che l'identità è valida.</w:t>
      </w:r>
    </w:p>
    <w:p w14:paraId="28DA6EAB" w14:textId="61C0E3AC" w:rsidR="009A3B47" w:rsidRDefault="00A57AE6" w:rsidP="00A57AE6">
      <w:r>
        <w:t>Quando si utilizza una funzione di hash su un insieme di dati variabili, come nel caso delle informazioni personali (non sono tutte della stessa lunghezza), l'output può essere costantemente un valore fisso. È qui che sta la verifica, perché la manomissione è altamente improbabile e richiede un'estrema potenza di calcolo o fortuna. Quando i dati sono sottoposti a hashing, gli input non possono essere facilmente determinati in base agli output. Nel caso dell'identità auto-sovrana, le informazioni personali degli individui possono essere memorizzate in un database privato che può anche essere centralizzato sotto il governo. Tuttavia, le informazioni vengono poi sottoposte a hashing e il valore viene memorizzato su un database separato che è pubblico e utilizza una blockchain.</w:t>
      </w:r>
      <w:r>
        <w:t xml:space="preserve"> </w:t>
      </w:r>
      <w:r w:rsidR="009A3B47">
        <w:br w:type="page"/>
      </w:r>
    </w:p>
    <w:p w14:paraId="3C0D1FD8" w14:textId="77777777" w:rsidR="009A3B47" w:rsidRPr="009A3B47" w:rsidRDefault="009A3B47" w:rsidP="009A3B47">
      <w:pPr>
        <w:pStyle w:val="Titolo1"/>
      </w:pPr>
      <w:r w:rsidRPr="009A3B47">
        <w:lastRenderedPageBreak/>
        <w:t>Appunti interni tutor</w:t>
      </w:r>
    </w:p>
    <w:p w14:paraId="272BE134" w14:textId="4097670B" w:rsidR="009A3B47" w:rsidRPr="009A3B47" w:rsidRDefault="009A3B47" w:rsidP="009A3B47">
      <w:r w:rsidRPr="009A3B47">
        <w:t xml:space="preserve">Appunti Sync Lab </w:t>
      </w:r>
    </w:p>
    <w:p w14:paraId="596B4136" w14:textId="77777777" w:rsidR="009A3B47" w:rsidRPr="009A3B47" w:rsidRDefault="009A3B47" w:rsidP="009A3B47">
      <w:r w:rsidRPr="009A3B47">
        <w:t>- PoC con JS e interazione smart contract (getter/setter)</w:t>
      </w:r>
    </w:p>
    <w:p w14:paraId="7070D326" w14:textId="0A0D703C" w:rsidR="009A3B47" w:rsidRPr="009A3B47" w:rsidRDefault="009A3B47" w:rsidP="009A3B47">
      <w:r w:rsidRPr="009A3B47">
        <w:t>- Incontro con Alessio De Biasi e Raffaele per soluzione SSI da Certification Authority con DID come caso d'uso per PoC e riprendere il suo lavoro. Controllare da calendario ci sia Alessio DB</w:t>
      </w:r>
    </w:p>
    <w:p w14:paraId="33614441" w14:textId="77777777" w:rsidR="009A3B47" w:rsidRPr="009A3B47" w:rsidRDefault="009A3B47" w:rsidP="009A3B47">
      <w:r w:rsidRPr="009A3B47">
        <w:t>Appunti inco</w:t>
      </w:r>
      <w:r>
        <w:t>n</w:t>
      </w:r>
      <w:r w:rsidRPr="009A3B47">
        <w:t>tro ADB:</w:t>
      </w:r>
    </w:p>
    <w:p w14:paraId="35844E4D" w14:textId="77777777" w:rsidR="009A3B47" w:rsidRPr="009A3B47" w:rsidRDefault="009A3B47" w:rsidP="009A3B47">
      <w:r w:rsidRPr="009A3B47">
        <w:t>- TrustChain (meccanismo di fiducia ad un singolo ente piuttosto che avere tutta la catena dei certificati</w:t>
      </w:r>
    </w:p>
    <w:p w14:paraId="2FBCADE6" w14:textId="77777777" w:rsidR="009A3B47" w:rsidRPr="009A3B47" w:rsidRDefault="009A3B47" w:rsidP="009A3B47">
      <w:r w:rsidRPr="009A3B47">
        <w:t>originali) senza dover avere per forza tutti i contratti, ma ne basterà uno</w:t>
      </w:r>
    </w:p>
    <w:p w14:paraId="746826CB" w14:textId="77777777" w:rsidR="009A3B47" w:rsidRPr="009A3B47" w:rsidRDefault="009A3B47" w:rsidP="009A3B47">
      <w:r w:rsidRPr="009A3B47">
        <w:t xml:space="preserve">- Creare qualcosa partendo dal suo prodotto (entro 2 settimane dovrebbe avere qualcosa), poi si inizia </w:t>
      </w:r>
    </w:p>
    <w:p w14:paraId="5AA53C92" w14:textId="77777777" w:rsidR="009A3B47" w:rsidRPr="009A3B47" w:rsidRDefault="009A3B47" w:rsidP="009A3B47">
      <w:r w:rsidRPr="009A3B47">
        <w:t xml:space="preserve">seriamente e si implementa qualcosa. </w:t>
      </w:r>
    </w:p>
    <w:p w14:paraId="10118C93" w14:textId="77777777" w:rsidR="009A3B47" w:rsidRPr="009A3B47" w:rsidRDefault="009A3B47" w:rsidP="009A3B47">
      <w:r w:rsidRPr="009A3B47">
        <w:t>Vediamo se avere delle funzionalità di smart contract che richiamo la stessa applicazione</w:t>
      </w:r>
    </w:p>
    <w:p w14:paraId="0C4AAD96" w14:textId="77777777" w:rsidR="009A3B47" w:rsidRPr="009A3B47" w:rsidRDefault="009A3B47" w:rsidP="009A3B47">
      <w:r w:rsidRPr="009A3B47">
        <w:t>tale da poter usare il suo lavoro e qualcosa con Solidity</w:t>
      </w:r>
    </w:p>
    <w:p w14:paraId="6DA708E5" w14:textId="77777777" w:rsidR="009A3B47" w:rsidRDefault="009A3B47">
      <w:pPr>
        <w:rPr>
          <w:rFonts w:asciiTheme="majorHAnsi" w:eastAsiaTheme="majorEastAsia" w:hAnsiTheme="majorHAnsi" w:cstheme="majorBidi"/>
          <w:color w:val="2F5496" w:themeColor="accent1" w:themeShade="BF"/>
          <w:sz w:val="32"/>
          <w:szCs w:val="32"/>
        </w:rPr>
      </w:pPr>
      <w:r>
        <w:br w:type="page"/>
      </w:r>
    </w:p>
    <w:p w14:paraId="13AA2A18" w14:textId="035BA3C9" w:rsidR="0071230A" w:rsidRDefault="000230C5" w:rsidP="00331118">
      <w:pPr>
        <w:pStyle w:val="Titolo1"/>
      </w:pPr>
      <w:r>
        <w:lastRenderedPageBreak/>
        <w:t>R</w:t>
      </w:r>
      <w:r w:rsidR="00331118">
        <w:t>iferimenti usati</w:t>
      </w:r>
      <w:bookmarkEnd w:id="55"/>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90"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91"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92"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93"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94"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5"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6"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7"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8"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9"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100"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101"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102"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103"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104"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5"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6"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7"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8"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9"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10"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11"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12"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13"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14"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5"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6"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7"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8"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9"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20"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21"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22"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23"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24"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5"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6"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7"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8"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9"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30"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31"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32"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33"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34"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5"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6"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7"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8"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9"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40"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41"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42"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rsidP="009A3B47">
      <w:pPr>
        <w:pStyle w:val="Paragrafoelenco"/>
        <w:numPr>
          <w:ilvl w:val="1"/>
          <w:numId w:val="2"/>
        </w:numPr>
        <w:rPr>
          <w:lang w:val="en-US"/>
        </w:rPr>
      </w:pPr>
      <w:hyperlink r:id="rId143"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EDBFB" w14:textId="77777777" w:rsidR="00022423" w:rsidRDefault="00022423" w:rsidP="005B2769">
      <w:pPr>
        <w:spacing w:after="0" w:line="240" w:lineRule="auto"/>
      </w:pPr>
      <w:r>
        <w:separator/>
      </w:r>
    </w:p>
  </w:endnote>
  <w:endnote w:type="continuationSeparator" w:id="0">
    <w:p w14:paraId="2DC6F991" w14:textId="77777777" w:rsidR="00022423" w:rsidRDefault="00022423"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0824D" w14:textId="77777777" w:rsidR="00022423" w:rsidRDefault="00022423" w:rsidP="005B2769">
      <w:pPr>
        <w:spacing w:after="0" w:line="240" w:lineRule="auto"/>
      </w:pPr>
      <w:r>
        <w:separator/>
      </w:r>
    </w:p>
  </w:footnote>
  <w:footnote w:type="continuationSeparator" w:id="0">
    <w:p w14:paraId="73987C4A" w14:textId="77777777" w:rsidR="00022423" w:rsidRDefault="00022423"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7F47DC"/>
    <w:multiLevelType w:val="hybridMultilevel"/>
    <w:tmpl w:val="F6EC497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971EA4"/>
    <w:multiLevelType w:val="hybridMultilevel"/>
    <w:tmpl w:val="8838382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0D761A27"/>
    <w:multiLevelType w:val="hybridMultilevel"/>
    <w:tmpl w:val="1BBEC62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9CE7973"/>
    <w:multiLevelType w:val="hybridMultilevel"/>
    <w:tmpl w:val="F5AEB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79A3E04"/>
    <w:multiLevelType w:val="hybridMultilevel"/>
    <w:tmpl w:val="E26E1CA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1FA434B"/>
    <w:multiLevelType w:val="hybridMultilevel"/>
    <w:tmpl w:val="9C9CB31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F4D728B"/>
    <w:multiLevelType w:val="hybridMultilevel"/>
    <w:tmpl w:val="42AC2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506158C1"/>
    <w:multiLevelType w:val="hybridMultilevel"/>
    <w:tmpl w:val="3FE814B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55A2661"/>
    <w:multiLevelType w:val="hybridMultilevel"/>
    <w:tmpl w:val="17FC981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E1C25B5"/>
    <w:multiLevelType w:val="hybridMultilevel"/>
    <w:tmpl w:val="C1B8536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5EE66F98"/>
    <w:multiLevelType w:val="hybridMultilevel"/>
    <w:tmpl w:val="B16ADD1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2"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679B69AA"/>
    <w:multiLevelType w:val="hybridMultilevel"/>
    <w:tmpl w:val="E1E81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17607B1"/>
    <w:multiLevelType w:val="hybridMultilevel"/>
    <w:tmpl w:val="5DE0EE0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97B4648"/>
    <w:multiLevelType w:val="hybridMultilevel"/>
    <w:tmpl w:val="D39488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43"/>
  </w:num>
  <w:num w:numId="2" w16cid:durableId="518086298">
    <w:abstractNumId w:val="29"/>
  </w:num>
  <w:num w:numId="3" w16cid:durableId="614025226">
    <w:abstractNumId w:val="70"/>
  </w:num>
  <w:num w:numId="4" w16cid:durableId="2095786217">
    <w:abstractNumId w:val="17"/>
  </w:num>
  <w:num w:numId="5" w16cid:durableId="305283445">
    <w:abstractNumId w:val="71"/>
  </w:num>
  <w:num w:numId="6" w16cid:durableId="815298440">
    <w:abstractNumId w:val="67"/>
  </w:num>
  <w:num w:numId="7" w16cid:durableId="2119640209">
    <w:abstractNumId w:val="4"/>
  </w:num>
  <w:num w:numId="8" w16cid:durableId="293100980">
    <w:abstractNumId w:val="12"/>
  </w:num>
  <w:num w:numId="9" w16cid:durableId="881214343">
    <w:abstractNumId w:val="47"/>
  </w:num>
  <w:num w:numId="10" w16cid:durableId="294063613">
    <w:abstractNumId w:val="46"/>
  </w:num>
  <w:num w:numId="11" w16cid:durableId="1323002857">
    <w:abstractNumId w:val="31"/>
  </w:num>
  <w:num w:numId="12" w16cid:durableId="1334331797">
    <w:abstractNumId w:val="21"/>
  </w:num>
  <w:num w:numId="13" w16cid:durableId="1479103560">
    <w:abstractNumId w:val="19"/>
  </w:num>
  <w:num w:numId="14" w16cid:durableId="1933081919">
    <w:abstractNumId w:val="41"/>
  </w:num>
  <w:num w:numId="15" w16cid:durableId="382020195">
    <w:abstractNumId w:val="56"/>
  </w:num>
  <w:num w:numId="16" w16cid:durableId="1244682225">
    <w:abstractNumId w:val="80"/>
  </w:num>
  <w:num w:numId="17" w16cid:durableId="495649910">
    <w:abstractNumId w:val="57"/>
  </w:num>
  <w:num w:numId="18" w16cid:durableId="453182725">
    <w:abstractNumId w:val="45"/>
  </w:num>
  <w:num w:numId="19" w16cid:durableId="1667436544">
    <w:abstractNumId w:val="6"/>
  </w:num>
  <w:num w:numId="20" w16cid:durableId="929117172">
    <w:abstractNumId w:val="72"/>
  </w:num>
  <w:num w:numId="21" w16cid:durableId="572860495">
    <w:abstractNumId w:val="25"/>
  </w:num>
  <w:num w:numId="22" w16cid:durableId="1614510813">
    <w:abstractNumId w:val="52"/>
  </w:num>
  <w:num w:numId="23" w16cid:durableId="189953566">
    <w:abstractNumId w:val="16"/>
  </w:num>
  <w:num w:numId="24" w16cid:durableId="185098489">
    <w:abstractNumId w:val="83"/>
  </w:num>
  <w:num w:numId="25" w16cid:durableId="48846291">
    <w:abstractNumId w:val="37"/>
  </w:num>
  <w:num w:numId="26" w16cid:durableId="1592735367">
    <w:abstractNumId w:val="26"/>
  </w:num>
  <w:num w:numId="27" w16cid:durableId="691491195">
    <w:abstractNumId w:val="22"/>
  </w:num>
  <w:num w:numId="28" w16cid:durableId="1564369478">
    <w:abstractNumId w:val="77"/>
  </w:num>
  <w:num w:numId="29" w16cid:durableId="1553492781">
    <w:abstractNumId w:val="69"/>
  </w:num>
  <w:num w:numId="30" w16cid:durableId="75978419">
    <w:abstractNumId w:val="58"/>
  </w:num>
  <w:num w:numId="31" w16cid:durableId="1480153990">
    <w:abstractNumId w:val="63"/>
  </w:num>
  <w:num w:numId="32" w16cid:durableId="1742675518">
    <w:abstractNumId w:val="79"/>
  </w:num>
  <w:num w:numId="33" w16cid:durableId="927039192">
    <w:abstractNumId w:val="82"/>
  </w:num>
  <w:num w:numId="34" w16cid:durableId="2008090254">
    <w:abstractNumId w:val="33"/>
  </w:num>
  <w:num w:numId="35" w16cid:durableId="576132643">
    <w:abstractNumId w:val="81"/>
  </w:num>
  <w:num w:numId="36" w16cid:durableId="981008925">
    <w:abstractNumId w:val="48"/>
  </w:num>
  <w:num w:numId="37" w16cid:durableId="1121264446">
    <w:abstractNumId w:val="40"/>
  </w:num>
  <w:num w:numId="38" w16cid:durableId="1836527790">
    <w:abstractNumId w:val="50"/>
  </w:num>
  <w:num w:numId="39" w16cid:durableId="1313634128">
    <w:abstractNumId w:val="15"/>
  </w:num>
  <w:num w:numId="40" w16cid:durableId="2139252100">
    <w:abstractNumId w:val="39"/>
  </w:num>
  <w:num w:numId="41" w16cid:durableId="1325208811">
    <w:abstractNumId w:val="23"/>
  </w:num>
  <w:num w:numId="42" w16cid:durableId="1235970830">
    <w:abstractNumId w:val="53"/>
  </w:num>
  <w:num w:numId="43" w16cid:durableId="442770663">
    <w:abstractNumId w:val="75"/>
  </w:num>
  <w:num w:numId="44" w16cid:durableId="248738557">
    <w:abstractNumId w:val="13"/>
  </w:num>
  <w:num w:numId="45" w16cid:durableId="1320378197">
    <w:abstractNumId w:val="86"/>
  </w:num>
  <w:num w:numId="46" w16cid:durableId="992218956">
    <w:abstractNumId w:val="11"/>
  </w:num>
  <w:num w:numId="47" w16cid:durableId="675620160">
    <w:abstractNumId w:val="38"/>
  </w:num>
  <w:num w:numId="48" w16cid:durableId="2097091018">
    <w:abstractNumId w:val="28"/>
  </w:num>
  <w:num w:numId="49" w16cid:durableId="2067484234">
    <w:abstractNumId w:val="30"/>
  </w:num>
  <w:num w:numId="50" w16cid:durableId="567495394">
    <w:abstractNumId w:val="8"/>
  </w:num>
  <w:num w:numId="51" w16cid:durableId="417217120">
    <w:abstractNumId w:val="36"/>
  </w:num>
  <w:num w:numId="52" w16cid:durableId="362635618">
    <w:abstractNumId w:val="42"/>
  </w:num>
  <w:num w:numId="53" w16cid:durableId="1092622978">
    <w:abstractNumId w:val="14"/>
  </w:num>
  <w:num w:numId="54" w16cid:durableId="1815828785">
    <w:abstractNumId w:val="1"/>
  </w:num>
  <w:num w:numId="55" w16cid:durableId="1906723283">
    <w:abstractNumId w:val="51"/>
  </w:num>
  <w:num w:numId="56" w16cid:durableId="795685459">
    <w:abstractNumId w:val="49"/>
  </w:num>
  <w:num w:numId="57" w16cid:durableId="986008051">
    <w:abstractNumId w:val="35"/>
  </w:num>
  <w:num w:numId="58" w16cid:durableId="958610490">
    <w:abstractNumId w:val="27"/>
  </w:num>
  <w:num w:numId="59" w16cid:durableId="1991669698">
    <w:abstractNumId w:val="10"/>
  </w:num>
  <w:num w:numId="60" w16cid:durableId="1885020953">
    <w:abstractNumId w:val="18"/>
  </w:num>
  <w:num w:numId="61" w16cid:durableId="757482919">
    <w:abstractNumId w:val="59"/>
  </w:num>
  <w:num w:numId="62" w16cid:durableId="2098551572">
    <w:abstractNumId w:val="61"/>
  </w:num>
  <w:num w:numId="63" w16cid:durableId="1793745984">
    <w:abstractNumId w:val="34"/>
  </w:num>
  <w:num w:numId="64" w16cid:durableId="1724212474">
    <w:abstractNumId w:val="3"/>
  </w:num>
  <w:num w:numId="65" w16cid:durableId="161555361">
    <w:abstractNumId w:val="9"/>
  </w:num>
  <w:num w:numId="66" w16cid:durableId="416169276">
    <w:abstractNumId w:val="73"/>
  </w:num>
  <w:num w:numId="67" w16cid:durableId="1658412195">
    <w:abstractNumId w:val="20"/>
  </w:num>
  <w:num w:numId="68" w16cid:durableId="1332566148">
    <w:abstractNumId w:val="0"/>
  </w:num>
  <w:num w:numId="69" w16cid:durableId="1085687928">
    <w:abstractNumId w:val="68"/>
  </w:num>
  <w:num w:numId="70" w16cid:durableId="1922985743">
    <w:abstractNumId w:val="76"/>
  </w:num>
  <w:num w:numId="71" w16cid:durableId="213125622">
    <w:abstractNumId w:val="62"/>
  </w:num>
  <w:num w:numId="72" w16cid:durableId="977999234">
    <w:abstractNumId w:val="66"/>
  </w:num>
  <w:num w:numId="73" w16cid:durableId="392509893">
    <w:abstractNumId w:val="85"/>
  </w:num>
  <w:num w:numId="74" w16cid:durableId="2014334144">
    <w:abstractNumId w:val="24"/>
  </w:num>
  <w:num w:numId="75" w16cid:durableId="1067453980">
    <w:abstractNumId w:val="74"/>
  </w:num>
  <w:num w:numId="76" w16cid:durableId="464006233">
    <w:abstractNumId w:val="5"/>
  </w:num>
  <w:num w:numId="77" w16cid:durableId="1024094335">
    <w:abstractNumId w:val="2"/>
  </w:num>
  <w:num w:numId="78" w16cid:durableId="1010526421">
    <w:abstractNumId w:val="78"/>
  </w:num>
  <w:num w:numId="79" w16cid:durableId="940718969">
    <w:abstractNumId w:val="55"/>
  </w:num>
  <w:num w:numId="80" w16cid:durableId="1233545796">
    <w:abstractNumId w:val="7"/>
  </w:num>
  <w:num w:numId="81" w16cid:durableId="50617495">
    <w:abstractNumId w:val="60"/>
  </w:num>
  <w:num w:numId="82" w16cid:durableId="711542406">
    <w:abstractNumId w:val="44"/>
  </w:num>
  <w:num w:numId="83" w16cid:durableId="125127286">
    <w:abstractNumId w:val="65"/>
  </w:num>
  <w:num w:numId="84" w16cid:durableId="1406882213">
    <w:abstractNumId w:val="64"/>
  </w:num>
  <w:num w:numId="85" w16cid:durableId="395737967">
    <w:abstractNumId w:val="54"/>
  </w:num>
  <w:num w:numId="86" w16cid:durableId="1965305598">
    <w:abstractNumId w:val="84"/>
  </w:num>
  <w:num w:numId="87" w16cid:durableId="201025309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423"/>
    <w:rsid w:val="00022A0C"/>
    <w:rsid w:val="000230C5"/>
    <w:rsid w:val="00024B3E"/>
    <w:rsid w:val="00027575"/>
    <w:rsid w:val="00027C9D"/>
    <w:rsid w:val="00030E5F"/>
    <w:rsid w:val="00032BB6"/>
    <w:rsid w:val="0004022A"/>
    <w:rsid w:val="0004449C"/>
    <w:rsid w:val="00046481"/>
    <w:rsid w:val="0005098A"/>
    <w:rsid w:val="00050B69"/>
    <w:rsid w:val="000528FE"/>
    <w:rsid w:val="0005591B"/>
    <w:rsid w:val="00057FA1"/>
    <w:rsid w:val="00061F75"/>
    <w:rsid w:val="000647FB"/>
    <w:rsid w:val="00065C56"/>
    <w:rsid w:val="00070781"/>
    <w:rsid w:val="00071171"/>
    <w:rsid w:val="000736A6"/>
    <w:rsid w:val="000825DB"/>
    <w:rsid w:val="00082DE0"/>
    <w:rsid w:val="0009060D"/>
    <w:rsid w:val="000959A9"/>
    <w:rsid w:val="00096A4E"/>
    <w:rsid w:val="000A5719"/>
    <w:rsid w:val="000A77B7"/>
    <w:rsid w:val="000B0C7B"/>
    <w:rsid w:val="000B254E"/>
    <w:rsid w:val="000B3CD8"/>
    <w:rsid w:val="000B3CEF"/>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77F67"/>
    <w:rsid w:val="001810F2"/>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D4D30"/>
    <w:rsid w:val="001E0D91"/>
    <w:rsid w:val="001E141E"/>
    <w:rsid w:val="001E6EBF"/>
    <w:rsid w:val="001F3ABA"/>
    <w:rsid w:val="001F4379"/>
    <w:rsid w:val="001F44EC"/>
    <w:rsid w:val="001F6919"/>
    <w:rsid w:val="001F6C86"/>
    <w:rsid w:val="001F6E41"/>
    <w:rsid w:val="002118C2"/>
    <w:rsid w:val="00215FAC"/>
    <w:rsid w:val="002264DC"/>
    <w:rsid w:val="002272C0"/>
    <w:rsid w:val="00227DBD"/>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045A"/>
    <w:rsid w:val="003A15CB"/>
    <w:rsid w:val="003A3F4A"/>
    <w:rsid w:val="003A4A5A"/>
    <w:rsid w:val="003A513D"/>
    <w:rsid w:val="003B6DAA"/>
    <w:rsid w:val="003B6EA1"/>
    <w:rsid w:val="003C406D"/>
    <w:rsid w:val="003F2A9B"/>
    <w:rsid w:val="003F2F6B"/>
    <w:rsid w:val="003F6009"/>
    <w:rsid w:val="00402B96"/>
    <w:rsid w:val="00405729"/>
    <w:rsid w:val="00412B64"/>
    <w:rsid w:val="00413480"/>
    <w:rsid w:val="00413B5F"/>
    <w:rsid w:val="00421C63"/>
    <w:rsid w:val="00426095"/>
    <w:rsid w:val="004263D7"/>
    <w:rsid w:val="00431AC8"/>
    <w:rsid w:val="0043251B"/>
    <w:rsid w:val="00436D67"/>
    <w:rsid w:val="0046100C"/>
    <w:rsid w:val="004671B6"/>
    <w:rsid w:val="00473BA7"/>
    <w:rsid w:val="00474066"/>
    <w:rsid w:val="004751EC"/>
    <w:rsid w:val="00480D1A"/>
    <w:rsid w:val="0048159B"/>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35DE7"/>
    <w:rsid w:val="00541B24"/>
    <w:rsid w:val="00543FCC"/>
    <w:rsid w:val="00546C31"/>
    <w:rsid w:val="0054761A"/>
    <w:rsid w:val="005520AF"/>
    <w:rsid w:val="00552463"/>
    <w:rsid w:val="005524CC"/>
    <w:rsid w:val="0055467D"/>
    <w:rsid w:val="00554E75"/>
    <w:rsid w:val="00560CAD"/>
    <w:rsid w:val="005624A1"/>
    <w:rsid w:val="00563379"/>
    <w:rsid w:val="0056477F"/>
    <w:rsid w:val="00564D5F"/>
    <w:rsid w:val="005679D1"/>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473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600E4"/>
    <w:rsid w:val="00662A8D"/>
    <w:rsid w:val="00664233"/>
    <w:rsid w:val="00671099"/>
    <w:rsid w:val="00674078"/>
    <w:rsid w:val="0067445E"/>
    <w:rsid w:val="00677932"/>
    <w:rsid w:val="00681952"/>
    <w:rsid w:val="0068504C"/>
    <w:rsid w:val="0068688A"/>
    <w:rsid w:val="00691271"/>
    <w:rsid w:val="00692386"/>
    <w:rsid w:val="00694EE1"/>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4B12"/>
    <w:rsid w:val="00756523"/>
    <w:rsid w:val="00760EBB"/>
    <w:rsid w:val="0076152E"/>
    <w:rsid w:val="0076268C"/>
    <w:rsid w:val="00774AED"/>
    <w:rsid w:val="007751EE"/>
    <w:rsid w:val="00776678"/>
    <w:rsid w:val="00792156"/>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36C0"/>
    <w:rsid w:val="00845FCA"/>
    <w:rsid w:val="008507FB"/>
    <w:rsid w:val="00853740"/>
    <w:rsid w:val="00864057"/>
    <w:rsid w:val="00871581"/>
    <w:rsid w:val="00874E28"/>
    <w:rsid w:val="00877117"/>
    <w:rsid w:val="00880D9D"/>
    <w:rsid w:val="00883CBD"/>
    <w:rsid w:val="008963D9"/>
    <w:rsid w:val="008972BA"/>
    <w:rsid w:val="008A055F"/>
    <w:rsid w:val="008A234C"/>
    <w:rsid w:val="008A6E4C"/>
    <w:rsid w:val="008A7851"/>
    <w:rsid w:val="008B5DE3"/>
    <w:rsid w:val="008B7759"/>
    <w:rsid w:val="008C34F4"/>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1124"/>
    <w:rsid w:val="00983213"/>
    <w:rsid w:val="009846AE"/>
    <w:rsid w:val="00991E87"/>
    <w:rsid w:val="00994282"/>
    <w:rsid w:val="00994C7A"/>
    <w:rsid w:val="00995651"/>
    <w:rsid w:val="0099737C"/>
    <w:rsid w:val="00997D7C"/>
    <w:rsid w:val="009A3B47"/>
    <w:rsid w:val="009A6E12"/>
    <w:rsid w:val="009B2544"/>
    <w:rsid w:val="009D0676"/>
    <w:rsid w:val="009D2267"/>
    <w:rsid w:val="009D588A"/>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57AE6"/>
    <w:rsid w:val="00A613B2"/>
    <w:rsid w:val="00A63FA3"/>
    <w:rsid w:val="00A828E4"/>
    <w:rsid w:val="00A83BB7"/>
    <w:rsid w:val="00A97590"/>
    <w:rsid w:val="00AA065D"/>
    <w:rsid w:val="00AA32CD"/>
    <w:rsid w:val="00AA549F"/>
    <w:rsid w:val="00AB1032"/>
    <w:rsid w:val="00AB2552"/>
    <w:rsid w:val="00AC7F6C"/>
    <w:rsid w:val="00AD3DDC"/>
    <w:rsid w:val="00AE0E1D"/>
    <w:rsid w:val="00AE21CA"/>
    <w:rsid w:val="00AE5F8A"/>
    <w:rsid w:val="00AF5CA5"/>
    <w:rsid w:val="00AF72A2"/>
    <w:rsid w:val="00B007D5"/>
    <w:rsid w:val="00B100EC"/>
    <w:rsid w:val="00B22E58"/>
    <w:rsid w:val="00B242EA"/>
    <w:rsid w:val="00B24DBE"/>
    <w:rsid w:val="00B30B18"/>
    <w:rsid w:val="00B32553"/>
    <w:rsid w:val="00B33597"/>
    <w:rsid w:val="00B43371"/>
    <w:rsid w:val="00B45E29"/>
    <w:rsid w:val="00B474DA"/>
    <w:rsid w:val="00B477D0"/>
    <w:rsid w:val="00B52209"/>
    <w:rsid w:val="00B533B3"/>
    <w:rsid w:val="00B53DE3"/>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BF71B2"/>
    <w:rsid w:val="00C008E1"/>
    <w:rsid w:val="00C00FE4"/>
    <w:rsid w:val="00C01FD8"/>
    <w:rsid w:val="00C045C1"/>
    <w:rsid w:val="00C075FA"/>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5C12"/>
    <w:rsid w:val="00D67359"/>
    <w:rsid w:val="00D70BE6"/>
    <w:rsid w:val="00D71380"/>
    <w:rsid w:val="00D746CA"/>
    <w:rsid w:val="00D760DE"/>
    <w:rsid w:val="00D84DBC"/>
    <w:rsid w:val="00D85315"/>
    <w:rsid w:val="00D9037E"/>
    <w:rsid w:val="00D9145B"/>
    <w:rsid w:val="00D91B01"/>
    <w:rsid w:val="00D96DD6"/>
    <w:rsid w:val="00DA0FD4"/>
    <w:rsid w:val="00DA7B5A"/>
    <w:rsid w:val="00DB0D2F"/>
    <w:rsid w:val="00DB2F8C"/>
    <w:rsid w:val="00DB4700"/>
    <w:rsid w:val="00DB48D9"/>
    <w:rsid w:val="00DB4FDE"/>
    <w:rsid w:val="00DC0A44"/>
    <w:rsid w:val="00DC0F1C"/>
    <w:rsid w:val="00DC0F46"/>
    <w:rsid w:val="00DD095E"/>
    <w:rsid w:val="00DD4183"/>
    <w:rsid w:val="00DD59EE"/>
    <w:rsid w:val="00E05FD8"/>
    <w:rsid w:val="00E10E3F"/>
    <w:rsid w:val="00E12698"/>
    <w:rsid w:val="00E170E8"/>
    <w:rsid w:val="00E24C5C"/>
    <w:rsid w:val="00E34BDB"/>
    <w:rsid w:val="00E35A4C"/>
    <w:rsid w:val="00E3652F"/>
    <w:rsid w:val="00E40ED1"/>
    <w:rsid w:val="00E4798A"/>
    <w:rsid w:val="00E5315F"/>
    <w:rsid w:val="00E53A6D"/>
    <w:rsid w:val="00E55A79"/>
    <w:rsid w:val="00E61403"/>
    <w:rsid w:val="00E6283C"/>
    <w:rsid w:val="00E65A75"/>
    <w:rsid w:val="00E677C9"/>
    <w:rsid w:val="00E73028"/>
    <w:rsid w:val="00E775CD"/>
    <w:rsid w:val="00E84CEC"/>
    <w:rsid w:val="00E86775"/>
    <w:rsid w:val="00E87F7C"/>
    <w:rsid w:val="00E9163F"/>
    <w:rsid w:val="00E925E1"/>
    <w:rsid w:val="00E9454C"/>
    <w:rsid w:val="00E9490A"/>
    <w:rsid w:val="00E95358"/>
    <w:rsid w:val="00E963CF"/>
    <w:rsid w:val="00E973C8"/>
    <w:rsid w:val="00EA3942"/>
    <w:rsid w:val="00EA418F"/>
    <w:rsid w:val="00EA6758"/>
    <w:rsid w:val="00EA68DC"/>
    <w:rsid w:val="00EB50A8"/>
    <w:rsid w:val="00EB5D3C"/>
    <w:rsid w:val="00EB652D"/>
    <w:rsid w:val="00EC1018"/>
    <w:rsid w:val="00EC5169"/>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10B88"/>
    <w:rsid w:val="00F163C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 w:val="00FF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24">
      <w:bodyDiv w:val="1"/>
      <w:marLeft w:val="0"/>
      <w:marRight w:val="0"/>
      <w:marTop w:val="0"/>
      <w:marBottom w:val="0"/>
      <w:divBdr>
        <w:top w:val="none" w:sz="0" w:space="0" w:color="auto"/>
        <w:left w:val="none" w:sz="0" w:space="0" w:color="auto"/>
        <w:bottom w:val="none" w:sz="0" w:space="0" w:color="auto"/>
        <w:right w:val="none" w:sz="0" w:space="0" w:color="auto"/>
      </w:divBdr>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5181756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7284">
      <w:bodyDiv w:val="1"/>
      <w:marLeft w:val="0"/>
      <w:marRight w:val="0"/>
      <w:marTop w:val="0"/>
      <w:marBottom w:val="0"/>
      <w:divBdr>
        <w:top w:val="none" w:sz="0" w:space="0" w:color="auto"/>
        <w:left w:val="none" w:sz="0" w:space="0" w:color="auto"/>
        <w:bottom w:val="none" w:sz="0" w:space="0" w:color="auto"/>
        <w:right w:val="none" w:sz="0" w:space="0" w:color="auto"/>
      </w:divBdr>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550407">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63773547">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15153879">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771966300">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mechain.tech/blo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amslaurea.unibo.it/7934/1/bertani_beatrice_tesi.pdf" TargetMode="External"/><Relationship Id="rId107" Type="http://schemas.openxmlformats.org/officeDocument/2006/relationships/hyperlink" Target="https://www.gemini.com/it-IT/cryptopedia/"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hyperlink" Target="https://jimmysong.medium.com/" TargetMode="External"/><Relationship Id="rId5" Type="http://schemas.openxmlformats.org/officeDocument/2006/relationships/webSettings" Target="webSettings.xml"/><Relationship Id="rId90" Type="http://schemas.openxmlformats.org/officeDocument/2006/relationships/hyperlink" Target="https://www.udemy.com/course/blockchain-theory-101" TargetMode="External"/><Relationship Id="rId95" Type="http://schemas.openxmlformats.org/officeDocument/2006/relationships/hyperlink" Target="https://appinventiv.com/blog/"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ww.horizen.io/academy/" TargetMode="External"/><Relationship Id="rId118" Type="http://schemas.openxmlformats.org/officeDocument/2006/relationships/hyperlink" Target="https://wesecureapp.com/blog/" TargetMode="External"/><Relationship Id="rId134" Type="http://schemas.openxmlformats.org/officeDocument/2006/relationships/hyperlink" Target="https://medium.com/coinmonks/" TargetMode="External"/><Relationship Id="rId139" Type="http://schemas.openxmlformats.org/officeDocument/2006/relationships/hyperlink" Target="https://www.eublockchainforum.eu/sites/default/files/reports/SmartContractsReport_Final.pdf"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en.wikipedia.org/wiki/Zero-knowledge_proof"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www.quicknode.com/" TargetMode="External"/><Relationship Id="rId108" Type="http://schemas.openxmlformats.org/officeDocument/2006/relationships/hyperlink" Target="https://101blockchains.com/" TargetMode="External"/><Relationship Id="rId124" Type="http://schemas.openxmlformats.org/officeDocument/2006/relationships/hyperlink" Target="https://www.leewayhertz.com/"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investopedia.com/" TargetMode="External"/><Relationship Id="rId96" Type="http://schemas.openxmlformats.org/officeDocument/2006/relationships/hyperlink" Target="https://gataca.io/blog/" TargetMode="External"/><Relationship Id="rId140" Type="http://schemas.openxmlformats.org/officeDocument/2006/relationships/hyperlink" Target="https://www.dmi.unict.it/tramonta/sdm/L16_Ethereum.pdf"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www.analyticssteps.com/blogs/" TargetMode="External"/><Relationship Id="rId119" Type="http://schemas.openxmlformats.org/officeDocument/2006/relationships/hyperlink" Target="https://vitalik.ca/"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hyperlink" Target="https://marcomanoppo.medium.com/" TargetMode="External"/><Relationship Id="rId135" Type="http://schemas.openxmlformats.org/officeDocument/2006/relationships/hyperlink" Target="https://medium.com/techskill-brew/"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naukri.com/learning/article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hola-cripto.com/" TargetMode="External"/><Relationship Id="rId104" Type="http://schemas.openxmlformats.org/officeDocument/2006/relationships/hyperlink" Target="https://cointelegraph.com/" TargetMode="External"/><Relationship Id="rId120" Type="http://schemas.openxmlformats.org/officeDocument/2006/relationships/hyperlink" Target="https://eips.ethereum.org/EIPS/" TargetMode="External"/><Relationship Id="rId125" Type="http://schemas.openxmlformats.org/officeDocument/2006/relationships/hyperlink" Target="https://hedera.com/learning/" TargetMode="External"/><Relationship Id="rId141" Type="http://schemas.openxmlformats.org/officeDocument/2006/relationships/hyperlink" Target="https://associazioneblockchain.it/wp-content/uploads/2020/03/20.04.15-I-token.-Una-prospettiva-giuridica.pdf"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bitpanda.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blog.chain.link/zero-knowledge-proof-projects/" TargetMode="External"/><Relationship Id="rId110" Type="http://schemas.openxmlformats.org/officeDocument/2006/relationships/hyperlink" Target="https://finance.yahoo.com/news/" TargetMode="External"/><Relationship Id="rId115" Type="http://schemas.openxmlformats.org/officeDocument/2006/relationships/hyperlink" Target="https://www.foley.com/en/insights/publications" TargetMode="External"/><Relationship Id="rId131" Type="http://schemas.openxmlformats.org/officeDocument/2006/relationships/hyperlink" Target="https://ancapalex.medium.com/" TargetMode="External"/><Relationship Id="rId136" Type="http://schemas.openxmlformats.org/officeDocument/2006/relationships/hyperlink" Target="https://medium.com/metadium/"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cyberscrilla.com" TargetMode="External"/><Relationship Id="rId105" Type="http://schemas.openxmlformats.org/officeDocument/2006/relationships/hyperlink" Target="https://affidaty.io/blog/it/" TargetMode="External"/><Relationship Id="rId126" Type="http://schemas.openxmlformats.org/officeDocument/2006/relationships/hyperlink" Target="https://www.dock.io/post/"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intellipaat.com/" TargetMode="External"/><Relationship Id="rId98" Type="http://schemas.openxmlformats.org/officeDocument/2006/relationships/hyperlink" Target="https://www.simplilearn.com/" TargetMode="External"/><Relationship Id="rId121" Type="http://schemas.openxmlformats.org/officeDocument/2006/relationships/hyperlink" Target="https://originstamp.com/blog/" TargetMode="External"/><Relationship Id="rId142" Type="http://schemas.openxmlformats.org/officeDocument/2006/relationships/hyperlink" Target="https://hacken-3.gitbook.io/l1-security/"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data-flair.training/blogs/" TargetMode="External"/><Relationship Id="rId137" Type="http://schemas.openxmlformats.org/officeDocument/2006/relationships/hyperlink" Target="https://www.youtube.com/@DappUnivers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hyperlink" Target="https://komodoplatform.com/en/academy/" TargetMode="External"/><Relationship Id="rId132" Type="http://schemas.openxmlformats.org/officeDocument/2006/relationships/hyperlink" Target="https://unibrightio.medium.com/"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www.bitstamp.net/learn/crypto-101/" TargetMode="External"/><Relationship Id="rId127" Type="http://schemas.openxmlformats.org/officeDocument/2006/relationships/hyperlink" Target="https://www.fool.com/investing/stock-market/market-sectors/financials/cryptocurrency-stocks/"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vskills.in/certification/blog/" TargetMode="External"/><Relationship Id="rId99" Type="http://schemas.openxmlformats.org/officeDocument/2006/relationships/hyperlink" Target="https://blocktrade.com/" TargetMode="External"/><Relationship Id="rId101" Type="http://schemas.openxmlformats.org/officeDocument/2006/relationships/hyperlink" Target="https://academy.binance.com/it/articles/" TargetMode="External"/><Relationship Id="rId122" Type="http://schemas.openxmlformats.org/officeDocument/2006/relationships/hyperlink" Target="https://www.geeksforgeeks.org/" TargetMode="External"/><Relationship Id="rId143" Type="http://schemas.openxmlformats.org/officeDocument/2006/relationships/hyperlink" Target="https://tokens-economy.gitbook.io/"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ceur-ws.org/Vol-2507/381-385-paper-70.pdf" TargetMode="External"/><Relationship Id="rId112" Type="http://schemas.openxmlformats.org/officeDocument/2006/relationships/hyperlink" Target="https://hacken.io/insights/" TargetMode="External"/><Relationship Id="rId133" Type="http://schemas.openxmlformats.org/officeDocument/2006/relationships/hyperlink" Target="https://medium.com/digitalbitsorg/"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www.blockchain4innovation.it/" TargetMode="External"/><Relationship Id="rId123" Type="http://schemas.openxmlformats.org/officeDocument/2006/relationships/hyperlink" Target="https://www.one37pm.com/nft/" TargetMode="External"/><Relationship Id="rId14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228</Pages>
  <Words>98541</Words>
  <Characters>568585</Characters>
  <Application>Microsoft Office Word</Application>
  <DocSecurity>0</DocSecurity>
  <Lines>9637</Lines>
  <Paragraphs>3970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572</cp:revision>
  <dcterms:created xsi:type="dcterms:W3CDTF">2023-03-20T09:53:00Z</dcterms:created>
  <dcterms:modified xsi:type="dcterms:W3CDTF">2023-04-17T10:34:00Z</dcterms:modified>
</cp:coreProperties>
</file>