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3C9814E2" w14:textId="3213246E" w:rsidR="00FD7417" w:rsidRDefault="00116336">
      <w:pPr>
        <w:rPr>
          <w:rFonts w:ascii="Aptos" w:hAnsi="Aptos" w:cs="Times New Roman"/>
          <w:b/>
          <w:bCs/>
          <w:sz w:val="34"/>
          <w:szCs w:val="34"/>
        </w:rPr>
      </w:pPr>
      <w:r>
        <w:rPr>
          <w:rFonts w:ascii="Aptos" w:hAnsi="Aptos"/>
          <w:sz w:val="16"/>
          <w:szCs w:val="16"/>
        </w:rPr>
        <w:t xml:space="preserve"> </w:t>
      </w:r>
      <w:r>
        <w:rPr>
          <w:rFonts w:ascii="Aptos" w:hAnsi="Aptos"/>
          <w:noProof/>
        </w:rPr>
        <w:drawing>
          <wp:anchor distT="0" distB="0" distL="0" distR="0" simplePos="0" relativeHeight="251657728" behindDoc="0" locked="0" layoutInCell="1" allowOverlap="1" wp14:anchorId="0A113596" wp14:editId="5C65379B">
            <wp:simplePos x="0" y="0"/>
            <wp:positionH relativeFrom="column">
              <wp:posOffset>768985</wp:posOffset>
            </wp:positionH>
            <wp:positionV relativeFrom="paragraph">
              <wp:posOffset>-47625</wp:posOffset>
            </wp:positionV>
            <wp:extent cx="4314190" cy="1308735"/>
            <wp:effectExtent l="0" t="0" r="0" b="0"/>
            <wp:wrapTopAndBottom/>
            <wp:docPr id="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190" cy="130873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65FEDD" w14:textId="77777777" w:rsidR="00FD7417" w:rsidRDefault="00116336">
      <w:pPr>
        <w:jc w:val="center"/>
        <w:rPr>
          <w:rFonts w:ascii="Aptos" w:hAnsi="Aptos" w:cs="Arial"/>
          <w:sz w:val="14"/>
          <w:szCs w:val="14"/>
        </w:rPr>
      </w:pPr>
      <w:r>
        <w:rPr>
          <w:rFonts w:ascii="Aptos" w:hAnsi="Aptos" w:cs="Times New Roman"/>
          <w:b/>
          <w:bCs/>
          <w:sz w:val="34"/>
          <w:szCs w:val="34"/>
        </w:rPr>
        <w:t>PROGRAMMAZIONE DIDATTICA</w:t>
      </w:r>
    </w:p>
    <w:p w14:paraId="30EF392E" w14:textId="77777777" w:rsidR="00FD7417" w:rsidRDefault="00FD7417">
      <w:pPr>
        <w:rPr>
          <w:rFonts w:ascii="Aptos" w:hAnsi="Aptos" w:cs="Arial"/>
          <w:sz w:val="14"/>
          <w:szCs w:val="14"/>
        </w:rPr>
      </w:pPr>
    </w:p>
    <w:p w14:paraId="64716BD5" w14:textId="77777777" w:rsidR="00FD7417" w:rsidRDefault="00116336" w:rsidP="000609D7">
      <w:pPr>
        <w:jc w:val="center"/>
        <w:rPr>
          <w:rFonts w:ascii="Aptos" w:hAnsi="Aptos" w:cs="Times New Roman"/>
        </w:rPr>
      </w:pPr>
      <w:r>
        <w:rPr>
          <w:rFonts w:ascii="Aptos" w:hAnsi="Aptos" w:cs="Times New Roman"/>
          <w:sz w:val="32"/>
          <w:szCs w:val="32"/>
          <w:u w:val="single"/>
        </w:rPr>
        <w:t>A.S. 202</w:t>
      </w:r>
      <w:r w:rsidR="00DB0BF4">
        <w:rPr>
          <w:rFonts w:ascii="Aptos" w:hAnsi="Aptos" w:cs="Times New Roman"/>
          <w:sz w:val="32"/>
          <w:szCs w:val="32"/>
          <w:u w:val="single"/>
        </w:rPr>
        <w:t>4</w:t>
      </w:r>
      <w:r>
        <w:rPr>
          <w:rFonts w:ascii="Aptos" w:hAnsi="Aptos" w:cs="Times New Roman"/>
          <w:sz w:val="32"/>
          <w:szCs w:val="32"/>
          <w:u w:val="single"/>
        </w:rPr>
        <w:t>/202</w:t>
      </w:r>
      <w:r w:rsidR="00DB0BF4">
        <w:rPr>
          <w:rFonts w:ascii="Aptos" w:hAnsi="Aptos" w:cs="Times New Roman"/>
          <w:sz w:val="32"/>
          <w:szCs w:val="32"/>
          <w:u w:val="single"/>
        </w:rPr>
        <w:t>5</w:t>
      </w:r>
    </w:p>
    <w:p w14:paraId="6E42A736" w14:textId="77777777" w:rsidR="00FD7417" w:rsidRDefault="00FD7417">
      <w:pPr>
        <w:rPr>
          <w:rFonts w:ascii="Aptos" w:hAnsi="Aptos" w:cs="Times New Roman"/>
        </w:rPr>
      </w:pPr>
    </w:p>
    <w:p w14:paraId="0E15C4D9" w14:textId="05B40136" w:rsidR="00FD7417" w:rsidRDefault="00116336">
      <w:pPr>
        <w:spacing w:after="170"/>
        <w:rPr>
          <w:rFonts w:ascii="Aptos" w:hAnsi="Aptos" w:cs="Times New Roman"/>
          <w:sz w:val="20"/>
          <w:szCs w:val="20"/>
        </w:rPr>
      </w:pPr>
      <w:r>
        <w:rPr>
          <w:rFonts w:ascii="Aptos" w:hAnsi="Aptos" w:cs="Times New Roman"/>
          <w:sz w:val="20"/>
          <w:szCs w:val="20"/>
        </w:rPr>
        <w:t xml:space="preserve">Classe: </w:t>
      </w:r>
      <w:r w:rsidR="00E642E0">
        <w:rPr>
          <w:rFonts w:ascii="Aptos" w:hAnsi="Aptos" w:cs="Times New Roman"/>
          <w:b/>
          <w:bCs/>
          <w:sz w:val="20"/>
          <w:szCs w:val="20"/>
        </w:rPr>
        <w:t>4</w:t>
      </w:r>
      <w:r>
        <w:rPr>
          <w:rFonts w:ascii="Aptos" w:hAnsi="Aptos" w:cs="Times New Roman"/>
          <w:b/>
          <w:bCs/>
          <w:sz w:val="20"/>
          <w:szCs w:val="20"/>
        </w:rPr>
        <w:t xml:space="preserve">D   </w:t>
      </w:r>
    </w:p>
    <w:p w14:paraId="742D609E" w14:textId="77777777" w:rsidR="00FD7417" w:rsidRDefault="00116336">
      <w:pPr>
        <w:spacing w:after="170"/>
        <w:rPr>
          <w:rFonts w:ascii="Aptos" w:hAnsi="Aptos" w:cs="Times New Roman"/>
          <w:sz w:val="20"/>
          <w:szCs w:val="20"/>
        </w:rPr>
      </w:pPr>
      <w:r>
        <w:rPr>
          <w:rFonts w:ascii="Aptos" w:hAnsi="Aptos" w:cs="Times New Roman"/>
          <w:sz w:val="20"/>
          <w:szCs w:val="20"/>
        </w:rPr>
        <w:t xml:space="preserve">Materia: </w:t>
      </w:r>
      <w:r w:rsidR="00DB0BF4">
        <w:rPr>
          <w:rFonts w:ascii="Aptos" w:hAnsi="Aptos" w:cs="Times New Roman"/>
          <w:b/>
          <w:bCs/>
          <w:sz w:val="20"/>
          <w:szCs w:val="20"/>
        </w:rPr>
        <w:t>Si</w:t>
      </w:r>
      <w:r>
        <w:rPr>
          <w:rFonts w:ascii="Aptos" w:hAnsi="Aptos" w:cs="Times New Roman"/>
          <w:b/>
          <w:bCs/>
          <w:sz w:val="20"/>
          <w:szCs w:val="20"/>
        </w:rPr>
        <w:t xml:space="preserve">stemi e reti  </w:t>
      </w:r>
    </w:p>
    <w:p w14:paraId="36487934" w14:textId="77777777" w:rsidR="00BE01B4" w:rsidRDefault="00116336" w:rsidP="00450B15">
      <w:pPr>
        <w:spacing w:after="340"/>
        <w:rPr>
          <w:rFonts w:ascii="Aptos" w:hAnsi="Aptos" w:cs="Times New Roman"/>
          <w:b/>
          <w:bCs/>
          <w:sz w:val="20"/>
          <w:szCs w:val="20"/>
        </w:rPr>
      </w:pPr>
      <w:r>
        <w:rPr>
          <w:rFonts w:ascii="Aptos" w:hAnsi="Aptos" w:cs="Times New Roman"/>
          <w:sz w:val="20"/>
          <w:szCs w:val="20"/>
        </w:rPr>
        <w:t xml:space="preserve">Docenti: </w:t>
      </w:r>
      <w:r w:rsidR="00DB0BF4">
        <w:rPr>
          <w:rFonts w:ascii="Aptos" w:hAnsi="Aptos" w:cs="Times New Roman"/>
          <w:b/>
          <w:bCs/>
          <w:sz w:val="20"/>
          <w:szCs w:val="20"/>
        </w:rPr>
        <w:t>Gabriel Rovesti</w:t>
      </w:r>
      <w:r>
        <w:rPr>
          <w:rFonts w:ascii="Aptos" w:hAnsi="Aptos" w:cs="Times New Roman"/>
          <w:b/>
          <w:bCs/>
          <w:sz w:val="20"/>
          <w:szCs w:val="20"/>
        </w:rPr>
        <w:t xml:space="preserve"> (</w:t>
      </w:r>
      <w:r w:rsidR="005C3C11">
        <w:rPr>
          <w:rFonts w:ascii="Aptos" w:hAnsi="Aptos" w:cs="Times New Roman"/>
          <w:b/>
          <w:bCs/>
          <w:sz w:val="20"/>
          <w:szCs w:val="20"/>
        </w:rPr>
        <w:t>T</w:t>
      </w:r>
      <w:r>
        <w:rPr>
          <w:rFonts w:ascii="Aptos" w:hAnsi="Aptos" w:cs="Times New Roman"/>
          <w:b/>
          <w:bCs/>
          <w:sz w:val="20"/>
          <w:szCs w:val="20"/>
        </w:rPr>
        <w:t xml:space="preserve">eoria), </w:t>
      </w:r>
      <w:r w:rsidR="006C7D7C">
        <w:rPr>
          <w:rFonts w:ascii="Aptos" w:hAnsi="Aptos" w:cs="Times New Roman"/>
          <w:b/>
          <w:bCs/>
          <w:sz w:val="20"/>
          <w:szCs w:val="20"/>
        </w:rPr>
        <w:t>Cristiano Tessarolo</w:t>
      </w:r>
      <w:r>
        <w:rPr>
          <w:rFonts w:ascii="Aptos" w:hAnsi="Aptos" w:cs="Times New Roman"/>
          <w:b/>
          <w:bCs/>
          <w:sz w:val="20"/>
          <w:szCs w:val="20"/>
        </w:rPr>
        <w:t xml:space="preserve"> (</w:t>
      </w:r>
      <w:r w:rsidR="005C3C11">
        <w:rPr>
          <w:rFonts w:ascii="Aptos" w:hAnsi="Aptos" w:cs="Times New Roman"/>
          <w:b/>
          <w:bCs/>
          <w:sz w:val="20"/>
          <w:szCs w:val="20"/>
        </w:rPr>
        <w:t>Laboratorio</w:t>
      </w:r>
      <w:r>
        <w:rPr>
          <w:rFonts w:ascii="Aptos" w:hAnsi="Aptos" w:cs="Times New Roman"/>
          <w:b/>
          <w:bCs/>
          <w:sz w:val="20"/>
          <w:szCs w:val="20"/>
        </w:rPr>
        <w:t>)</w:t>
      </w:r>
    </w:p>
    <w:p w14:paraId="3D7D631C" w14:textId="2B09E950" w:rsidR="005A75D8" w:rsidRDefault="005A75D8" w:rsidP="00450B15">
      <w:pPr>
        <w:spacing w:after="340"/>
        <w:rPr>
          <w:rFonts w:ascii="Aptos" w:hAnsi="Aptos" w:cs="Times New Roman"/>
          <w:b/>
          <w:bCs/>
          <w:sz w:val="20"/>
          <w:szCs w:val="20"/>
        </w:rPr>
      </w:pPr>
      <w:r>
        <w:rPr>
          <w:rFonts w:ascii="Aptos" w:hAnsi="Aptos" w:cs="Times New Roman"/>
          <w:sz w:val="20"/>
          <w:szCs w:val="20"/>
        </w:rPr>
        <w:t>Libro di testo</w:t>
      </w:r>
      <w:r>
        <w:rPr>
          <w:rFonts w:ascii="Aptos" w:hAnsi="Aptos" w:cs="Times New Roman"/>
          <w:b/>
          <w:bCs/>
          <w:sz w:val="20"/>
          <w:szCs w:val="20"/>
        </w:rPr>
        <w:t>: Internetworking - Sistemi e reti – Baldino, Rondano, Spano, Iacobelli</w:t>
      </w:r>
    </w:p>
    <w:p w14:paraId="39E02BEA" w14:textId="77777777" w:rsidR="00C215C6" w:rsidRDefault="00C215C6" w:rsidP="00C215C6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 xml:space="preserve">LIVELLO DI PARTENZA </w:t>
      </w:r>
    </w:p>
    <w:p w14:paraId="68017444" w14:textId="77777777" w:rsidR="00C215C6" w:rsidRDefault="00C215C6" w:rsidP="00C215C6">
      <w:pPr>
        <w:rPr>
          <w:rFonts w:ascii="Aptos" w:hAnsi="Aptos"/>
          <w:b/>
          <w:bCs/>
        </w:rPr>
      </w:pPr>
    </w:p>
    <w:p w14:paraId="1AD640C1" w14:textId="77777777" w:rsidR="00C215C6" w:rsidRDefault="00C215C6" w:rsidP="00C215C6">
      <w:pPr>
        <w:numPr>
          <w:ilvl w:val="0"/>
          <w:numId w:val="12"/>
        </w:numPr>
        <w:rPr>
          <w:rFonts w:ascii="Aptos" w:hAnsi="Aptos"/>
          <w:sz w:val="18"/>
          <w:szCs w:val="18"/>
        </w:rPr>
      </w:pPr>
      <w:r>
        <w:rPr>
          <w:rFonts w:ascii="Aptos" w:hAnsi="Aptos"/>
        </w:rPr>
        <w:t xml:space="preserve">Dal punto di vista scolastico-culturale </w:t>
      </w:r>
      <w:r>
        <w:rPr>
          <w:rFonts w:ascii="Aptos" w:hAnsi="Aptos"/>
          <w:sz w:val="18"/>
          <w:szCs w:val="18"/>
        </w:rPr>
        <w:t>(livello conoscenze, competenze, capacità…)</w:t>
      </w:r>
    </w:p>
    <w:p w14:paraId="287EDCBE" w14:textId="77777777" w:rsidR="00C215C6" w:rsidRDefault="00C215C6" w:rsidP="00C215C6">
      <w:pPr>
        <w:rPr>
          <w:rFonts w:ascii="Aptos" w:hAnsi="Aptos"/>
        </w:rPr>
      </w:pPr>
    </w:p>
    <w:p w14:paraId="25E73A72" w14:textId="77777777" w:rsidR="00C215C6" w:rsidRDefault="00C215C6" w:rsidP="00C215C6">
      <w:pPr>
        <w:rPr>
          <w:rFonts w:ascii="Aptos" w:hAnsi="Aptos"/>
        </w:rPr>
      </w:pPr>
      <w:r>
        <w:rPr>
          <w:rFonts w:ascii="Aptos" w:hAnsi="Aptos"/>
        </w:rPr>
        <w:t>Il livello della classe è abbastanza eterogeneo, a causa delle diverse provenienze degli studenti.</w:t>
      </w:r>
    </w:p>
    <w:p w14:paraId="32B9DD97" w14:textId="77777777" w:rsidR="00C215C6" w:rsidRDefault="00C215C6" w:rsidP="00C215C6">
      <w:pPr>
        <w:rPr>
          <w:rFonts w:ascii="Aptos" w:hAnsi="Aptos"/>
        </w:rPr>
      </w:pPr>
    </w:p>
    <w:p w14:paraId="1F76A9D9" w14:textId="77777777" w:rsidR="00C215C6" w:rsidRDefault="00C215C6" w:rsidP="00C215C6">
      <w:pPr>
        <w:numPr>
          <w:ilvl w:val="0"/>
          <w:numId w:val="12"/>
        </w:numPr>
        <w:rPr>
          <w:rFonts w:ascii="Aptos" w:hAnsi="Aptos"/>
        </w:rPr>
      </w:pPr>
      <w:r>
        <w:rPr>
          <w:rFonts w:ascii="Aptos" w:hAnsi="Aptos"/>
        </w:rPr>
        <w:t>Dal punto di vista umano-sociale (</w:t>
      </w:r>
      <w:r>
        <w:rPr>
          <w:rFonts w:ascii="Aptos" w:hAnsi="Aptos"/>
          <w:sz w:val="18"/>
          <w:szCs w:val="18"/>
        </w:rPr>
        <w:t>comportamento, senso di responsabilità, relazioni con gli altri…)</w:t>
      </w:r>
    </w:p>
    <w:p w14:paraId="265EA1F5" w14:textId="77777777" w:rsidR="00C215C6" w:rsidRDefault="00C215C6" w:rsidP="00C215C6">
      <w:pPr>
        <w:rPr>
          <w:rFonts w:ascii="Aptos" w:hAnsi="Aptos"/>
        </w:rPr>
      </w:pPr>
    </w:p>
    <w:p w14:paraId="1777E95B" w14:textId="77777777" w:rsidR="00C215C6" w:rsidRDefault="00C215C6" w:rsidP="00C215C6">
      <w:pPr>
        <w:rPr>
          <w:rFonts w:ascii="Aptos" w:hAnsi="Aptos"/>
        </w:rPr>
      </w:pPr>
      <w:r>
        <w:rPr>
          <w:rFonts w:ascii="Aptos" w:hAnsi="Aptos"/>
        </w:rPr>
        <w:t>La classe si presenta educata, ma pare poco interessata e reattiva nei confronti della materia.</w:t>
      </w:r>
    </w:p>
    <w:p w14:paraId="6E40081F" w14:textId="77777777" w:rsidR="00C215C6" w:rsidRDefault="00C215C6" w:rsidP="00C215C6">
      <w:pPr>
        <w:rPr>
          <w:rFonts w:ascii="Aptos" w:hAnsi="Aptos"/>
        </w:rPr>
      </w:pPr>
    </w:p>
    <w:p w14:paraId="298472B7" w14:textId="77777777" w:rsidR="00C215C6" w:rsidRDefault="00C215C6" w:rsidP="00C215C6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>OBIETTIVI DIDATTICI</w:t>
      </w:r>
    </w:p>
    <w:p w14:paraId="5931AE38" w14:textId="77777777" w:rsidR="00C215C6" w:rsidRDefault="00C215C6" w:rsidP="00C215C6">
      <w:pPr>
        <w:rPr>
          <w:rFonts w:ascii="Aptos" w:hAnsi="Aptos"/>
        </w:rPr>
      </w:pPr>
    </w:p>
    <w:p w14:paraId="61F58F15" w14:textId="77777777" w:rsidR="00C215C6" w:rsidRDefault="00C215C6" w:rsidP="00C215C6">
      <w:pPr>
        <w:rPr>
          <w:rFonts w:ascii="Aptos" w:hAnsi="Aptos"/>
        </w:rPr>
      </w:pPr>
      <w:r>
        <w:rPr>
          <w:rFonts w:ascii="Aptos" w:hAnsi="Aptos"/>
          <w:u w:val="single"/>
        </w:rPr>
        <w:t>Conoscenze</w:t>
      </w:r>
      <w:r>
        <w:rPr>
          <w:rFonts w:ascii="Aptos" w:hAnsi="Aptos"/>
        </w:rPr>
        <w:t xml:space="preserve">: </w:t>
      </w:r>
      <w:r>
        <w:rPr>
          <w:rFonts w:ascii="Aptos" w:hAnsi="Aptos"/>
          <w:sz w:val="18"/>
          <w:szCs w:val="18"/>
        </w:rPr>
        <w:t>elencare in forma dettagliata le “conoscenze” (cosa l’allievo dovrà sapere) ed evidenziare quelle che vengono ritenute essenziali; si può far riferimento ai questionari  di verifica che verranno effettuati durante l’anno scolastico.</w:t>
      </w:r>
    </w:p>
    <w:p w14:paraId="247EF252" w14:textId="77777777" w:rsidR="00C215C6" w:rsidRDefault="00C215C6" w:rsidP="00C215C6">
      <w:pPr>
        <w:rPr>
          <w:rFonts w:ascii="Aptos" w:hAnsi="Aptos"/>
        </w:rPr>
      </w:pPr>
    </w:p>
    <w:p w14:paraId="3522F786" w14:textId="77777777" w:rsidR="00C215C6" w:rsidRDefault="00C215C6" w:rsidP="00C215C6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  <w:u w:val="single"/>
        </w:rPr>
        <w:t xml:space="preserve">Classificazione e struttura delle reti di calcolatori; problematiche tecnologiche e loro soluzioni; </w:t>
      </w:r>
      <w:r>
        <w:rPr>
          <w:rFonts w:ascii="Aptos" w:hAnsi="Aptos"/>
          <w:b/>
          <w:bCs/>
        </w:rPr>
        <w:t>protocolli per la gestione delle reti; architettura del software di rete; principali mezzi trasmissivi e loro caratteristiche;</w:t>
      </w:r>
    </w:p>
    <w:p w14:paraId="197EB150" w14:textId="77777777" w:rsidR="00C215C6" w:rsidRDefault="00C215C6" w:rsidP="00C215C6">
      <w:pPr>
        <w:rPr>
          <w:rFonts w:ascii="Aptos" w:hAnsi="Aptos"/>
        </w:rPr>
      </w:pPr>
    </w:p>
    <w:p w14:paraId="2C65178A" w14:textId="77777777" w:rsidR="00C215C6" w:rsidRDefault="00C215C6" w:rsidP="00C215C6">
      <w:pPr>
        <w:rPr>
          <w:rFonts w:ascii="Aptos" w:hAnsi="Aptos"/>
        </w:rPr>
      </w:pPr>
      <w:r>
        <w:rPr>
          <w:rFonts w:ascii="Aptos" w:hAnsi="Aptos"/>
          <w:u w:val="single"/>
        </w:rPr>
        <w:t>Competenze</w:t>
      </w:r>
      <w:r>
        <w:rPr>
          <w:rFonts w:ascii="Aptos" w:hAnsi="Aptos"/>
        </w:rPr>
        <w:t xml:space="preserve">: </w:t>
      </w:r>
      <w:r>
        <w:rPr>
          <w:rFonts w:ascii="Aptos" w:hAnsi="Aptos"/>
          <w:sz w:val="18"/>
          <w:szCs w:val="18"/>
        </w:rPr>
        <w:t>elencare in forma dettagliata le “competenze” (cosa l’allievo dovrà saper fare) ed evidenziare quelle che vengono ritenute “essenziali”; si può far riferimento agli esercizi applicativi della teoria, alla qualità espositiva, al laboratorio…</w:t>
      </w:r>
    </w:p>
    <w:p w14:paraId="3D44DBEE" w14:textId="77777777" w:rsidR="00C215C6" w:rsidRDefault="00C215C6" w:rsidP="00C215C6">
      <w:pPr>
        <w:rPr>
          <w:rFonts w:ascii="Aptos" w:hAnsi="Aptos"/>
        </w:rPr>
      </w:pPr>
    </w:p>
    <w:p w14:paraId="15B6084A" w14:textId="77777777" w:rsidR="00C215C6" w:rsidRDefault="00C215C6" w:rsidP="00C215C6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 xml:space="preserve">Risolvere, utilizzando le tecniche viste a lezione, una serie di problemi legati alle reti di calcolatori. Saper progettare una rete in base alle esigenze concrete di una situazione reale. </w:t>
      </w:r>
    </w:p>
    <w:p w14:paraId="0368B5A9" w14:textId="77777777" w:rsidR="00C215C6" w:rsidRDefault="00C215C6" w:rsidP="00C215C6">
      <w:pPr>
        <w:rPr>
          <w:rFonts w:ascii="Aptos" w:hAnsi="Aptos"/>
          <w:b/>
          <w:bCs/>
        </w:rPr>
      </w:pPr>
    </w:p>
    <w:p w14:paraId="630DBF67" w14:textId="77777777" w:rsidR="00C215C6" w:rsidRDefault="00C215C6" w:rsidP="00C215C6">
      <w:pPr>
        <w:rPr>
          <w:rFonts w:ascii="Aptos" w:hAnsi="Aptos"/>
          <w:sz w:val="18"/>
          <w:szCs w:val="18"/>
        </w:rPr>
      </w:pPr>
      <w:r>
        <w:rPr>
          <w:rFonts w:ascii="Aptos" w:hAnsi="Aptos"/>
          <w:u w:val="single"/>
        </w:rPr>
        <w:t>Capacità</w:t>
      </w:r>
      <w:r>
        <w:rPr>
          <w:rFonts w:ascii="Aptos" w:hAnsi="Aptos"/>
        </w:rPr>
        <w:t xml:space="preserve">: </w:t>
      </w:r>
      <w:r>
        <w:rPr>
          <w:rFonts w:ascii="Aptos" w:hAnsi="Aptos"/>
          <w:sz w:val="18"/>
          <w:szCs w:val="18"/>
        </w:rPr>
        <w:t>che si mira a fare acquisire: autovalutazione, senso critico, creatività…</w:t>
      </w:r>
    </w:p>
    <w:p w14:paraId="2174B64D" w14:textId="77777777" w:rsidR="00C215C6" w:rsidRDefault="00C215C6" w:rsidP="00C215C6">
      <w:pPr>
        <w:rPr>
          <w:rFonts w:ascii="Aptos" w:hAnsi="Aptos"/>
        </w:rPr>
      </w:pPr>
    </w:p>
    <w:p w14:paraId="15826052" w14:textId="77777777" w:rsidR="00C215C6" w:rsidRDefault="00C215C6" w:rsidP="00C215C6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>Criticità, capacità di comprendere specifiche di un problema e risolverlo; abitudine ad “usare la testa”.</w:t>
      </w:r>
    </w:p>
    <w:p w14:paraId="45B5F40B" w14:textId="77777777" w:rsidR="00C215C6" w:rsidRDefault="00C215C6" w:rsidP="00C215C6">
      <w:pPr>
        <w:rPr>
          <w:rFonts w:ascii="Aptos" w:hAnsi="Aptos"/>
          <w:b/>
          <w:bCs/>
        </w:rPr>
      </w:pPr>
    </w:p>
    <w:p w14:paraId="7060240F" w14:textId="77777777" w:rsidR="00C215C6" w:rsidRDefault="00C215C6" w:rsidP="00C215C6">
      <w:pPr>
        <w:rPr>
          <w:rFonts w:ascii="Aptos" w:hAnsi="Aptos"/>
        </w:rPr>
      </w:pPr>
    </w:p>
    <w:p w14:paraId="33543A07" w14:textId="77777777" w:rsidR="00C215C6" w:rsidRDefault="00C215C6" w:rsidP="00C215C6">
      <w:pPr>
        <w:rPr>
          <w:rFonts w:ascii="Aptos" w:hAnsi="Aptos"/>
        </w:rPr>
      </w:pPr>
      <w:r>
        <w:rPr>
          <w:rFonts w:ascii="Aptos" w:hAnsi="Aptos"/>
          <w:b/>
          <w:bCs/>
        </w:rPr>
        <w:t xml:space="preserve">OBIETTIVI EDUCATIVI </w:t>
      </w:r>
      <w:r>
        <w:rPr>
          <w:rFonts w:ascii="Aptos" w:hAnsi="Aptos"/>
          <w:sz w:val="18"/>
          <w:szCs w:val="18"/>
        </w:rPr>
        <w:t>(educazione alla tolleranza e al rispetto degli altri, educazione alla salute, all’autocontrollo, etc.)</w:t>
      </w:r>
    </w:p>
    <w:p w14:paraId="4142EBA5" w14:textId="77777777" w:rsidR="00C215C6" w:rsidRDefault="00C215C6" w:rsidP="00C215C6">
      <w:pPr>
        <w:rPr>
          <w:rFonts w:ascii="Aptos" w:hAnsi="Aptos"/>
        </w:rPr>
      </w:pPr>
    </w:p>
    <w:p w14:paraId="3F56EF42" w14:textId="77777777" w:rsidR="00C215C6" w:rsidRDefault="00C215C6" w:rsidP="00C215C6">
      <w:pPr>
        <w:rPr>
          <w:rFonts w:ascii="Aptos" w:hAnsi="Aptos"/>
        </w:rPr>
      </w:pPr>
      <w:r>
        <w:rPr>
          <w:rFonts w:ascii="Aptos" w:hAnsi="Aptos"/>
        </w:rPr>
        <w:t xml:space="preserve">Rispetto degli altri e del contesto, capacità di concentrazione, autocontrollo, capacità di formulazione ed esposizione dei concetti. </w:t>
      </w:r>
    </w:p>
    <w:p w14:paraId="09CBBECF" w14:textId="77777777" w:rsidR="00C215C6" w:rsidRDefault="00C215C6">
      <w:pPr>
        <w:rPr>
          <w:rFonts w:ascii="Aptos" w:hAnsi="Aptos"/>
        </w:rPr>
      </w:pPr>
      <w:r>
        <w:rPr>
          <w:rFonts w:ascii="Aptos" w:hAnsi="Aptos"/>
        </w:rPr>
        <w:br w:type="page"/>
      </w:r>
    </w:p>
    <w:tbl>
      <w:tblPr>
        <w:tblW w:w="0" w:type="auto"/>
        <w:tblInd w:w="6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2"/>
      </w:tblGrid>
      <w:tr w:rsidR="009C40A7" w14:paraId="677E2629" w14:textId="77777777" w:rsidTr="00695DB3">
        <w:tc>
          <w:tcPr>
            <w:tcW w:w="96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52D5761" w14:textId="3A7085DA" w:rsidR="009C40A7" w:rsidRDefault="00C215C6" w:rsidP="00695DB3">
            <w:pPr>
              <w:pStyle w:val="Contenutotabella"/>
              <w:rPr>
                <w:rFonts w:ascii="Aptos" w:hAnsi="Aptos"/>
              </w:rPr>
            </w:pPr>
            <w:r>
              <w:rPr>
                <w:rFonts w:ascii="Aptos" w:hAnsi="Aptos" w:cs="Times New Roman"/>
                <w:b/>
                <w:bCs/>
                <w:sz w:val="20"/>
                <w:szCs w:val="20"/>
              </w:rPr>
              <w:lastRenderedPageBreak/>
              <w:br w:type="page"/>
            </w:r>
            <w:r w:rsidR="009C40A7">
              <w:rPr>
                <w:rFonts w:ascii="Aptos" w:hAnsi="Aptos" w:cs="Times New Roman"/>
                <w:b/>
                <w:bCs/>
                <w:sz w:val="26"/>
                <w:szCs w:val="26"/>
              </w:rPr>
              <w:t>Teoria</w:t>
            </w:r>
            <w:r w:rsidR="009C40A7">
              <w:rPr>
                <w:rFonts w:ascii="Aptos" w:hAnsi="Aptos"/>
              </w:rPr>
              <w:t xml:space="preserve">                                                                                              </w:t>
            </w:r>
            <w:r w:rsidR="009C40A7">
              <w:rPr>
                <w:rFonts w:ascii="Aptos" w:hAnsi="Aptos" w:cs="Times New Roman"/>
                <w:b/>
                <w:bCs/>
                <w:sz w:val="26"/>
                <w:szCs w:val="26"/>
              </w:rPr>
              <w:t>Primo trimestre</w:t>
            </w:r>
          </w:p>
        </w:tc>
      </w:tr>
      <w:tr w:rsidR="001C40E9" w14:paraId="196759E0" w14:textId="77777777" w:rsidTr="00695DB3">
        <w:tc>
          <w:tcPr>
            <w:tcW w:w="966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615581C" w14:textId="77777777" w:rsidR="00CE3380" w:rsidRDefault="00CE338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>Definizione di rete informatica.</w:t>
            </w:r>
          </w:p>
          <w:p w14:paraId="73533001" w14:textId="1FD7AF25" w:rsidR="00896630" w:rsidRDefault="0089663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>Modelli e architetture di rete</w:t>
            </w:r>
          </w:p>
          <w:p w14:paraId="7658D5F8" w14:textId="008460A2" w:rsidR="00896630" w:rsidRDefault="0089663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>Intro a ISO/OSI e TCP/IP</w:t>
            </w:r>
          </w:p>
          <w:p w14:paraId="39312625" w14:textId="201FAC22" w:rsidR="00896630" w:rsidRDefault="0089663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>Enti di standardizzazione</w:t>
            </w:r>
          </w:p>
          <w:p w14:paraId="71B27B9A" w14:textId="2AC2E7CC" w:rsidR="00896630" w:rsidRDefault="0089663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>Physical layer</w:t>
            </w:r>
          </w:p>
          <w:p w14:paraId="385E2DF9" w14:textId="35F4911A" w:rsidR="00896630" w:rsidRDefault="0089663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 LLC/MAC</w:t>
            </w:r>
          </w:p>
          <w:p w14:paraId="13DA7EC3" w14:textId="495F2CC2" w:rsidR="00896630" w:rsidRDefault="0089663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 HDLC/PPP</w:t>
            </w:r>
          </w:p>
          <w:p w14:paraId="4D536870" w14:textId="676F478F" w:rsidR="00896630" w:rsidRDefault="0089663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 Ethernet</w:t>
            </w:r>
          </w:p>
          <w:p w14:paraId="002B7AA9" w14:textId="77777777" w:rsidR="00D86638" w:rsidRDefault="00D86638" w:rsidP="00D86638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Livello fisico </w:t>
            </w:r>
          </w:p>
          <w:p w14:paraId="1F0D4A1D" w14:textId="211F94D9" w:rsidR="00D86638" w:rsidRDefault="00D86638" w:rsidP="00D86638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  Mezzi trasmissivi: cavi in rame, fibra ottica, wireless</w:t>
            </w:r>
          </w:p>
          <w:p w14:paraId="5BE0EE29" w14:textId="69D62DEA" w:rsidR="00D86638" w:rsidRDefault="00D86638" w:rsidP="00D86638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  Caratteristiche dei segnali: ampiezza, frequenza, fase</w:t>
            </w:r>
          </w:p>
          <w:p w14:paraId="29295788" w14:textId="02C8C43A" w:rsidR="00D86638" w:rsidRDefault="00D86638" w:rsidP="00D86638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 Tecniche di </w:t>
            </w:r>
            <w:r w:rsidR="00322774">
              <w:rPr>
                <w:rFonts w:ascii="Aptos" w:hAnsi="Aptos"/>
              </w:rPr>
              <w:t>multiplazione</w:t>
            </w:r>
          </w:p>
          <w:p w14:paraId="7BE1E9B5" w14:textId="77777777" w:rsidR="00CE3380" w:rsidRDefault="00CE338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>Aspetti hardware delle reti:</w:t>
            </w:r>
          </w:p>
          <w:p w14:paraId="24CFC628" w14:textId="739DA893" w:rsidR="00CE3380" w:rsidRDefault="00CE338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 tecnologia trasmissiva: reti broadcast, reti punto a punto.</w:t>
            </w:r>
          </w:p>
          <w:p w14:paraId="51F1BAAE" w14:textId="2BD87494" w:rsidR="00CE3380" w:rsidRDefault="00CE338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 scala dimensionale: LAN, MAN, WAN, GAN;</w:t>
            </w:r>
          </w:p>
          <w:p w14:paraId="22EE2424" w14:textId="06DF699E" w:rsidR="009B194D" w:rsidRDefault="009B194D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>Aspetti hardware del sistema di elaborazione</w:t>
            </w:r>
          </w:p>
          <w:p w14:paraId="3EBFA84F" w14:textId="75A3A029" w:rsidR="00D953BB" w:rsidRDefault="00D953BB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 Modelli di Von Neumann</w:t>
            </w:r>
          </w:p>
          <w:p w14:paraId="1E00FA33" w14:textId="37EE0665" w:rsidR="009B194D" w:rsidRDefault="009B194D" w:rsidP="009B19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 La CPU.</w:t>
            </w:r>
          </w:p>
          <w:p w14:paraId="268B370B" w14:textId="41783445" w:rsidR="009B194D" w:rsidRDefault="009B194D" w:rsidP="009B19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rPr>
                <w:rFonts w:ascii="Aptos" w:hAnsi="Aptos"/>
                <w:color w:val="000000"/>
              </w:rPr>
            </w:pPr>
            <w:r>
              <w:rPr>
                <w:rFonts w:ascii="Aptos" w:hAnsi="Aptos"/>
                <w:color w:val="000000"/>
              </w:rPr>
              <w:t xml:space="preserve">    Il ciclo macchina: fetch, decode, execute.</w:t>
            </w:r>
          </w:p>
          <w:p w14:paraId="08B06DCB" w14:textId="60602590" w:rsidR="009B194D" w:rsidRDefault="009B194D" w:rsidP="009B19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rPr>
                <w:rFonts w:ascii="Aptos" w:hAnsi="Aptos"/>
                <w:color w:val="000000"/>
              </w:rPr>
            </w:pPr>
            <w:r>
              <w:rPr>
                <w:rFonts w:ascii="Aptos" w:hAnsi="Aptos"/>
                <w:color w:val="000000"/>
              </w:rPr>
              <w:t xml:space="preserve">    I registri interni: speciali e generali.</w:t>
            </w:r>
          </w:p>
          <w:p w14:paraId="4D0627F6" w14:textId="7E3146D8" w:rsidR="009B194D" w:rsidRDefault="009B194D" w:rsidP="009B19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rPr>
                <w:rFonts w:ascii="Aptos" w:hAnsi="Aptos"/>
                <w:color w:val="000000"/>
              </w:rPr>
            </w:pPr>
            <w:r>
              <w:rPr>
                <w:rFonts w:ascii="Aptos" w:hAnsi="Aptos"/>
                <w:color w:val="000000"/>
              </w:rPr>
              <w:t xml:space="preserve">    La gestione della memoria del PC: memoria cache, latenza, banda di trasferimento dati, frequenza di funzionamento.</w:t>
            </w:r>
          </w:p>
          <w:p w14:paraId="4193905C" w14:textId="77777777" w:rsidR="00CE3380" w:rsidRDefault="00CE338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>Caratteristiche principali delle reti LAN:</w:t>
            </w:r>
          </w:p>
          <w:p w14:paraId="5515E985" w14:textId="6B5A92A2" w:rsidR="00CE3380" w:rsidRDefault="00CE338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 dimensione;</w:t>
            </w:r>
          </w:p>
          <w:p w14:paraId="44AC73D3" w14:textId="3075B289" w:rsidR="00CE3380" w:rsidRDefault="00CE338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 tecnologia trasmissiva;</w:t>
            </w:r>
          </w:p>
          <w:p w14:paraId="26E43DB2" w14:textId="416F1402" w:rsidR="00CE3380" w:rsidRDefault="00CE338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 topologia.</w:t>
            </w:r>
          </w:p>
          <w:p w14:paraId="1208413A" w14:textId="77777777" w:rsidR="00CE3380" w:rsidRDefault="00CE338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>La topologia delle LAN:</w:t>
            </w:r>
          </w:p>
          <w:p w14:paraId="61BB1686" w14:textId="5EEC642D" w:rsidR="00CE3380" w:rsidRDefault="00CE338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a bus;</w:t>
            </w:r>
          </w:p>
          <w:p w14:paraId="615C0551" w14:textId="02A3E573" w:rsidR="00CE3380" w:rsidRDefault="00CE338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a stella;</w:t>
            </w:r>
          </w:p>
          <w:p w14:paraId="2244F12F" w14:textId="55A2FE9A" w:rsidR="00CE3380" w:rsidRDefault="00CE338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ad anello;</w:t>
            </w:r>
          </w:p>
          <w:p w14:paraId="49E55C1C" w14:textId="0E9300D7" w:rsidR="00CE3380" w:rsidRDefault="00CE338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a maglia;</w:t>
            </w:r>
          </w:p>
          <w:p w14:paraId="21175A8B" w14:textId="77777777" w:rsidR="00896630" w:rsidRDefault="00CE3380" w:rsidP="00D86638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ad albero.</w:t>
            </w:r>
          </w:p>
          <w:p w14:paraId="3F03694A" w14:textId="16AA76EE" w:rsidR="00D86638" w:rsidRDefault="00D86638" w:rsidP="00D86638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Livello di rete e protocollo IP </w:t>
            </w:r>
          </w:p>
          <w:p w14:paraId="00EB1B1F" w14:textId="5F1BB29F" w:rsidR="00D86638" w:rsidRDefault="00D86638" w:rsidP="00D86638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 Struttura degli indirizzi IP (IPv4)</w:t>
            </w:r>
          </w:p>
          <w:p w14:paraId="567C2291" w14:textId="46409EDD" w:rsidR="00D86638" w:rsidRDefault="00D86638" w:rsidP="00D86638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 Classi di indirizzi IP</w:t>
            </w:r>
          </w:p>
          <w:p w14:paraId="7346F841" w14:textId="23743EBE" w:rsidR="00D86638" w:rsidRDefault="00D86638" w:rsidP="00D86638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  <w:lang w:val="en-US"/>
              </w:rPr>
            </w:pPr>
            <w:r>
              <w:rPr>
                <w:rFonts w:ascii="Aptos" w:hAnsi="Aptos"/>
                <w:lang w:val="en-US"/>
              </w:rPr>
              <w:t xml:space="preserve">    Subnetting e CIDR (Classless Inter-Domain Routing)</w:t>
            </w:r>
          </w:p>
          <w:p w14:paraId="04AECA48" w14:textId="2669DE58" w:rsidR="00D86638" w:rsidRDefault="00D86638" w:rsidP="00D86638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 w:rsidRPr="007973DC">
              <w:rPr>
                <w:rFonts w:ascii="Aptos" w:hAnsi="Aptos"/>
                <w:lang w:val="en-US"/>
              </w:rPr>
              <w:t xml:space="preserve">   </w:t>
            </w:r>
            <w:r>
              <w:rPr>
                <w:rFonts w:ascii="Aptos" w:hAnsi="Aptos"/>
              </w:rPr>
              <w:t>Pianificazione delle reti: calcolo delle subnet</w:t>
            </w:r>
          </w:p>
          <w:p w14:paraId="4092D897" w14:textId="137D831B" w:rsidR="00D86638" w:rsidRDefault="00D86638" w:rsidP="00D86638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Differenze tra IPv4 e IPv6</w:t>
            </w:r>
          </w:p>
          <w:p w14:paraId="5C8BE7AE" w14:textId="311A7CC0" w:rsidR="00D86638" w:rsidRDefault="00D86638" w:rsidP="00D86638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Protocolli ausiliari </w:t>
            </w:r>
          </w:p>
          <w:p w14:paraId="7E43DB58" w14:textId="4B7AC61D" w:rsidR="00D86638" w:rsidRDefault="00D86638" w:rsidP="00D86638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ARP (Address Resolution Protocol)</w:t>
            </w:r>
          </w:p>
          <w:p w14:paraId="6C9E8BD5" w14:textId="77FED8D0" w:rsidR="00D86638" w:rsidRDefault="00D86638" w:rsidP="00D86638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ICMP (Internet Control Message Protocol)</w:t>
            </w:r>
          </w:p>
        </w:tc>
      </w:tr>
    </w:tbl>
    <w:p w14:paraId="08B1C1DF" w14:textId="4429E303" w:rsidR="00FD7417" w:rsidRDefault="00C215C6">
      <w:pPr>
        <w:rPr>
          <w:rFonts w:ascii="Aptos" w:hAnsi="Aptos" w:cs="Times New Roman"/>
          <w:sz w:val="16"/>
          <w:szCs w:val="16"/>
        </w:rPr>
      </w:pPr>
      <w:r>
        <w:rPr>
          <w:rFonts w:ascii="Aptos" w:hAnsi="Aptos" w:cs="Times New Roman"/>
          <w:sz w:val="16"/>
          <w:szCs w:val="16"/>
        </w:rPr>
        <w:br w:type="page"/>
      </w:r>
    </w:p>
    <w:tbl>
      <w:tblPr>
        <w:tblW w:w="0" w:type="auto"/>
        <w:tblInd w:w="6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2"/>
      </w:tblGrid>
      <w:tr w:rsidR="00FD7417" w14:paraId="608785E9" w14:textId="77777777">
        <w:tc>
          <w:tcPr>
            <w:tcW w:w="96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66735CB" w14:textId="77777777" w:rsidR="00FD7417" w:rsidRDefault="00116336">
            <w:pPr>
              <w:pStyle w:val="Contenutotabella"/>
              <w:rPr>
                <w:rFonts w:ascii="Aptos" w:hAnsi="Aptos"/>
              </w:rPr>
            </w:pPr>
            <w:r>
              <w:rPr>
                <w:rFonts w:ascii="Aptos" w:hAnsi="Aptos" w:cs="Times New Roman"/>
                <w:b/>
                <w:bCs/>
                <w:sz w:val="26"/>
                <w:szCs w:val="26"/>
              </w:rPr>
              <w:lastRenderedPageBreak/>
              <w:t>Teoria</w:t>
            </w:r>
            <w:r>
              <w:rPr>
                <w:rFonts w:ascii="Aptos" w:hAnsi="Aptos"/>
              </w:rPr>
              <w:t xml:space="preserve">                                                                                              </w:t>
            </w:r>
            <w:r>
              <w:rPr>
                <w:rFonts w:ascii="Aptos" w:hAnsi="Aptos" w:cs="Times New Roman"/>
                <w:b/>
                <w:bCs/>
                <w:sz w:val="26"/>
                <w:szCs w:val="26"/>
              </w:rPr>
              <w:t>Secondo trimestre</w:t>
            </w:r>
          </w:p>
        </w:tc>
      </w:tr>
      <w:tr w:rsidR="00FD7417" w14:paraId="24500853" w14:textId="77777777">
        <w:tc>
          <w:tcPr>
            <w:tcW w:w="966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FC45DDF" w14:textId="6631F1CA" w:rsidR="00D86638" w:rsidRDefault="00D86638" w:rsidP="00D86638">
            <w:pPr>
              <w:numPr>
                <w:ilvl w:val="0"/>
                <w:numId w:val="2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 xml:space="preserve">Approfondimento su aspetti hardware del sistema di elaborazione </w:t>
            </w:r>
          </w:p>
          <w:p w14:paraId="3B522468" w14:textId="77777777" w:rsidR="00D86638" w:rsidRDefault="00D86638" w:rsidP="00D86638">
            <w:pPr>
              <w:numPr>
                <w:ilvl w:val="0"/>
                <w:numId w:val="13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Ripasso del modello di Von Neumann</w:t>
            </w:r>
          </w:p>
          <w:p w14:paraId="594B6EF0" w14:textId="77777777" w:rsidR="00D86638" w:rsidRDefault="00D86638" w:rsidP="00D86638">
            <w:pPr>
              <w:numPr>
                <w:ilvl w:val="0"/>
                <w:numId w:val="13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CPU: architettura e funzionamento</w:t>
            </w:r>
          </w:p>
          <w:p w14:paraId="3DEBE021" w14:textId="77777777" w:rsidR="00D86638" w:rsidRDefault="00D86638" w:rsidP="00D86638">
            <w:pPr>
              <w:numPr>
                <w:ilvl w:val="0"/>
                <w:numId w:val="13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Ciclo macchina: fetch, decode, execute</w:t>
            </w:r>
          </w:p>
          <w:p w14:paraId="1D021DE5" w14:textId="77777777" w:rsidR="00D86638" w:rsidRDefault="00D86638" w:rsidP="00D86638">
            <w:pPr>
              <w:numPr>
                <w:ilvl w:val="0"/>
                <w:numId w:val="13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Registri interni: speciali e generali</w:t>
            </w:r>
          </w:p>
          <w:p w14:paraId="75418DBD" w14:textId="77777777" w:rsidR="00D86638" w:rsidRDefault="00D86638" w:rsidP="00D86638">
            <w:pPr>
              <w:numPr>
                <w:ilvl w:val="0"/>
                <w:numId w:val="13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Gestione della memoria: cache, latenza, banda di trasferimento</w:t>
            </w:r>
          </w:p>
          <w:p w14:paraId="118F6CBF" w14:textId="2991F687" w:rsidR="00322774" w:rsidRPr="00322774" w:rsidRDefault="00D86638" w:rsidP="00322774">
            <w:pPr>
              <w:numPr>
                <w:ilvl w:val="0"/>
                <w:numId w:val="2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 xml:space="preserve">Tecniche di trasferimento dati </w:t>
            </w:r>
          </w:p>
          <w:p w14:paraId="43BF711A" w14:textId="77777777" w:rsidR="00D86638" w:rsidRDefault="00D86638" w:rsidP="00D86638">
            <w:pPr>
              <w:numPr>
                <w:ilvl w:val="0"/>
                <w:numId w:val="14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Multiplazione: FDM, TDM, WDM</w:t>
            </w:r>
          </w:p>
          <w:p w14:paraId="2262C817" w14:textId="77777777" w:rsidR="00D86638" w:rsidRDefault="00D86638" w:rsidP="00D86638">
            <w:pPr>
              <w:numPr>
                <w:ilvl w:val="0"/>
                <w:numId w:val="14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Modalità di accesso al canale</w:t>
            </w:r>
          </w:p>
          <w:p w14:paraId="42A2E56F" w14:textId="77777777" w:rsidR="00D86638" w:rsidRDefault="00D86638" w:rsidP="00D86638">
            <w:pPr>
              <w:numPr>
                <w:ilvl w:val="0"/>
                <w:numId w:val="14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Tecniche di commutazione: circuito, messaggio, pacchetto</w:t>
            </w:r>
          </w:p>
          <w:p w14:paraId="7E48AD4F" w14:textId="4A5B1E65" w:rsidR="00D86638" w:rsidRDefault="00D86638" w:rsidP="00D86638">
            <w:pPr>
              <w:numPr>
                <w:ilvl w:val="0"/>
                <w:numId w:val="2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 xml:space="preserve">Protocolli di accesso multiplo </w:t>
            </w:r>
          </w:p>
          <w:p w14:paraId="452DB5AC" w14:textId="77777777" w:rsidR="00D86638" w:rsidRDefault="00D86638" w:rsidP="00D86638">
            <w:pPr>
              <w:numPr>
                <w:ilvl w:val="0"/>
                <w:numId w:val="15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 xml:space="preserve">Protocolli deterministici: TDMA, FDMA, token </w:t>
            </w:r>
            <w:proofErr w:type="spellStart"/>
            <w:r>
              <w:rPr>
                <w:rFonts w:ascii="Aptos" w:hAnsi="Aptos" w:cs="Times New Roman"/>
              </w:rPr>
              <w:t>passing</w:t>
            </w:r>
            <w:proofErr w:type="spellEnd"/>
          </w:p>
          <w:p w14:paraId="059F58A3" w14:textId="77777777" w:rsidR="00D86638" w:rsidRDefault="00D86638" w:rsidP="00D86638">
            <w:pPr>
              <w:numPr>
                <w:ilvl w:val="0"/>
                <w:numId w:val="15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 xml:space="preserve">Protocolli a contesa: </w:t>
            </w:r>
            <w:proofErr w:type="spellStart"/>
            <w:r>
              <w:rPr>
                <w:rFonts w:ascii="Aptos" w:hAnsi="Aptos" w:cs="Times New Roman"/>
              </w:rPr>
              <w:t>Aloha</w:t>
            </w:r>
            <w:proofErr w:type="spellEnd"/>
            <w:r>
              <w:rPr>
                <w:rFonts w:ascii="Aptos" w:hAnsi="Aptos" w:cs="Times New Roman"/>
              </w:rPr>
              <w:t xml:space="preserve"> (puro e </w:t>
            </w:r>
            <w:proofErr w:type="spellStart"/>
            <w:r>
              <w:rPr>
                <w:rFonts w:ascii="Aptos" w:hAnsi="Aptos" w:cs="Times New Roman"/>
              </w:rPr>
              <w:t>slotted</w:t>
            </w:r>
            <w:proofErr w:type="spellEnd"/>
            <w:r>
              <w:rPr>
                <w:rFonts w:ascii="Aptos" w:hAnsi="Aptos" w:cs="Times New Roman"/>
              </w:rPr>
              <w:t>), CSMA/CD</w:t>
            </w:r>
          </w:p>
          <w:p w14:paraId="4D180DD3" w14:textId="77777777" w:rsidR="00D86638" w:rsidRDefault="00D86638" w:rsidP="00D86638">
            <w:pPr>
              <w:numPr>
                <w:ilvl w:val="0"/>
                <w:numId w:val="15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CDMA (Code Division Multiple Access)</w:t>
            </w:r>
          </w:p>
          <w:p w14:paraId="2ED742BA" w14:textId="71B24434" w:rsidR="00D86638" w:rsidRDefault="00D86638" w:rsidP="00D86638">
            <w:pPr>
              <w:numPr>
                <w:ilvl w:val="0"/>
                <w:numId w:val="2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 xml:space="preserve">Modalità di comunicazione </w:t>
            </w:r>
          </w:p>
          <w:p w14:paraId="1327A2B4" w14:textId="77777777" w:rsidR="00D86638" w:rsidRDefault="00D86638" w:rsidP="00D86638">
            <w:pPr>
              <w:numPr>
                <w:ilvl w:val="0"/>
                <w:numId w:val="16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 xml:space="preserve">Connection-oriented vs </w:t>
            </w:r>
            <w:proofErr w:type="spellStart"/>
            <w:r>
              <w:rPr>
                <w:rFonts w:ascii="Aptos" w:hAnsi="Aptos" w:cs="Times New Roman"/>
              </w:rPr>
              <w:t>connectionless</w:t>
            </w:r>
            <w:proofErr w:type="spellEnd"/>
          </w:p>
          <w:p w14:paraId="729991A7" w14:textId="77777777" w:rsidR="00D86638" w:rsidRDefault="00D86638" w:rsidP="00D86638">
            <w:pPr>
              <w:numPr>
                <w:ilvl w:val="0"/>
                <w:numId w:val="16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 xml:space="preserve">Simplex, </w:t>
            </w:r>
            <w:proofErr w:type="spellStart"/>
            <w:r>
              <w:rPr>
                <w:rFonts w:ascii="Aptos" w:hAnsi="Aptos" w:cs="Times New Roman"/>
              </w:rPr>
              <w:t>half</w:t>
            </w:r>
            <w:proofErr w:type="spellEnd"/>
            <w:r>
              <w:rPr>
                <w:rFonts w:ascii="Aptos" w:hAnsi="Aptos" w:cs="Times New Roman"/>
              </w:rPr>
              <w:t>-duplex, full-duplex</w:t>
            </w:r>
          </w:p>
          <w:p w14:paraId="0875B1B3" w14:textId="29E9F92F" w:rsidR="00D86638" w:rsidRDefault="00D86638" w:rsidP="00D86638">
            <w:pPr>
              <w:numPr>
                <w:ilvl w:val="0"/>
                <w:numId w:val="2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 xml:space="preserve">Livello di trasporto </w:t>
            </w:r>
          </w:p>
          <w:p w14:paraId="262EE796" w14:textId="77777777" w:rsidR="00D86638" w:rsidRDefault="00D86638" w:rsidP="00D86638">
            <w:pPr>
              <w:numPr>
                <w:ilvl w:val="0"/>
                <w:numId w:val="17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Funzioni del livello di trasporto</w:t>
            </w:r>
          </w:p>
          <w:p w14:paraId="70772AE0" w14:textId="77777777" w:rsidR="00D86638" w:rsidRDefault="00D86638" w:rsidP="00D86638">
            <w:pPr>
              <w:numPr>
                <w:ilvl w:val="0"/>
                <w:numId w:val="17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 xml:space="preserve">TCP (Transmission Control Protocol) </w:t>
            </w:r>
          </w:p>
          <w:p w14:paraId="26B4B4DC" w14:textId="77777777" w:rsidR="00D86638" w:rsidRDefault="00D86638" w:rsidP="00D86638">
            <w:pPr>
              <w:numPr>
                <w:ilvl w:val="1"/>
                <w:numId w:val="17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Struttura del segmento TCP</w:t>
            </w:r>
          </w:p>
          <w:p w14:paraId="7D8B1B88" w14:textId="77777777" w:rsidR="00D86638" w:rsidRDefault="00D86638" w:rsidP="00D86638">
            <w:pPr>
              <w:numPr>
                <w:ilvl w:val="1"/>
                <w:numId w:val="17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Three-way handshake</w:t>
            </w:r>
          </w:p>
          <w:p w14:paraId="5CAC38C6" w14:textId="77777777" w:rsidR="00D86638" w:rsidRDefault="00D86638" w:rsidP="00D86638">
            <w:pPr>
              <w:numPr>
                <w:ilvl w:val="1"/>
                <w:numId w:val="17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Controllo di flusso e della congestione</w:t>
            </w:r>
          </w:p>
          <w:p w14:paraId="560AF43F" w14:textId="77777777" w:rsidR="00D86638" w:rsidRDefault="00D86638" w:rsidP="00D86638">
            <w:pPr>
              <w:numPr>
                <w:ilvl w:val="0"/>
                <w:numId w:val="17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 xml:space="preserve">UDP (User </w:t>
            </w:r>
            <w:proofErr w:type="spellStart"/>
            <w:r>
              <w:rPr>
                <w:rFonts w:ascii="Aptos" w:hAnsi="Aptos" w:cs="Times New Roman"/>
              </w:rPr>
              <w:t>Datagram</w:t>
            </w:r>
            <w:proofErr w:type="spellEnd"/>
            <w:r>
              <w:rPr>
                <w:rFonts w:ascii="Aptos" w:hAnsi="Aptos" w:cs="Times New Roman"/>
              </w:rPr>
              <w:t xml:space="preserve"> Protocol) </w:t>
            </w:r>
          </w:p>
          <w:p w14:paraId="7D48F970" w14:textId="77777777" w:rsidR="00D86638" w:rsidRDefault="00D86638" w:rsidP="00D86638">
            <w:pPr>
              <w:numPr>
                <w:ilvl w:val="1"/>
                <w:numId w:val="17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Struttura del datagramma UDP</w:t>
            </w:r>
          </w:p>
          <w:p w14:paraId="739634BF" w14:textId="77777777" w:rsidR="00D86638" w:rsidRDefault="00D86638" w:rsidP="00D86638">
            <w:pPr>
              <w:numPr>
                <w:ilvl w:val="0"/>
                <w:numId w:val="17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Confronto tra TCP e UDP: caratteristiche e casi d'uso</w:t>
            </w:r>
          </w:p>
          <w:p w14:paraId="6472755A" w14:textId="3D846D63" w:rsidR="00D86638" w:rsidRDefault="00D86638" w:rsidP="00D86638">
            <w:pPr>
              <w:numPr>
                <w:ilvl w:val="0"/>
                <w:numId w:val="2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 xml:space="preserve">Porte e socket </w:t>
            </w:r>
          </w:p>
          <w:p w14:paraId="160CE22D" w14:textId="77777777" w:rsidR="00D86638" w:rsidRDefault="00D86638" w:rsidP="00D86638">
            <w:pPr>
              <w:numPr>
                <w:ilvl w:val="0"/>
                <w:numId w:val="18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Concetto di porta e numerazione</w:t>
            </w:r>
          </w:p>
          <w:p w14:paraId="074DA215" w14:textId="77777777" w:rsidR="00D86638" w:rsidRDefault="00D86638" w:rsidP="00D86638">
            <w:pPr>
              <w:numPr>
                <w:ilvl w:val="0"/>
                <w:numId w:val="18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Socket programming: concetti base</w:t>
            </w:r>
          </w:p>
          <w:p w14:paraId="484FA8EA" w14:textId="21669DFE" w:rsidR="00D86638" w:rsidRDefault="00D86638" w:rsidP="00D86638">
            <w:pPr>
              <w:numPr>
                <w:ilvl w:val="0"/>
                <w:numId w:val="2"/>
              </w:numPr>
              <w:suppressAutoHyphens w:val="0"/>
              <w:rPr>
                <w:rFonts w:ascii="Aptos" w:hAnsi="Aptos" w:cs="Times New Roman"/>
                <w:lang w:val="en-US"/>
              </w:rPr>
            </w:pPr>
            <w:r>
              <w:rPr>
                <w:rFonts w:ascii="Aptos" w:hAnsi="Aptos" w:cs="Times New Roman"/>
                <w:lang w:val="en-US"/>
              </w:rPr>
              <w:t xml:space="preserve">DHCP (Dynamic Host Configuration Protocol) </w:t>
            </w:r>
          </w:p>
          <w:p w14:paraId="45CEA9AC" w14:textId="7D51AE00" w:rsidR="005E6DD7" w:rsidRDefault="00D86638" w:rsidP="00D86638">
            <w:pPr>
              <w:numPr>
                <w:ilvl w:val="0"/>
                <w:numId w:val="19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Funzionamento e fasi del DHCP</w:t>
            </w:r>
          </w:p>
        </w:tc>
      </w:tr>
    </w:tbl>
    <w:p w14:paraId="3F848DAB" w14:textId="6E37124E" w:rsidR="00FD7417" w:rsidRDefault="00FD7417">
      <w:pPr>
        <w:spacing w:after="142"/>
        <w:rPr>
          <w:rFonts w:ascii="Aptos" w:hAnsi="Aptos"/>
          <w:sz w:val="16"/>
          <w:szCs w:val="16"/>
        </w:rPr>
      </w:pPr>
    </w:p>
    <w:tbl>
      <w:tblPr>
        <w:tblpPr w:leftFromText="141" w:rightFromText="141" w:vertAnchor="text" w:horzAnchor="margin" w:tblpY="76"/>
        <w:tblW w:w="0" w:type="auto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2"/>
      </w:tblGrid>
      <w:tr w:rsidR="00D86638" w14:paraId="3BE1EB3D" w14:textId="77777777" w:rsidTr="00D86638">
        <w:tc>
          <w:tcPr>
            <w:tcW w:w="96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E8B950D" w14:textId="77777777" w:rsidR="00D86638" w:rsidRDefault="00D86638" w:rsidP="00D86638">
            <w:pPr>
              <w:pStyle w:val="Contenutotabella"/>
              <w:rPr>
                <w:rFonts w:ascii="Aptos" w:hAnsi="Aptos"/>
              </w:rPr>
            </w:pPr>
            <w:r>
              <w:rPr>
                <w:rFonts w:ascii="Aptos" w:hAnsi="Aptos" w:cs="Times New Roman"/>
                <w:b/>
                <w:bCs/>
                <w:sz w:val="26"/>
                <w:szCs w:val="26"/>
              </w:rPr>
              <w:t>Teoria</w:t>
            </w:r>
            <w:r>
              <w:rPr>
                <w:rFonts w:ascii="Aptos" w:hAnsi="Aptos"/>
              </w:rPr>
              <w:t xml:space="preserve">                                                                                              </w:t>
            </w:r>
            <w:r>
              <w:rPr>
                <w:rFonts w:ascii="Aptos" w:hAnsi="Aptos" w:cs="Times New Roman"/>
                <w:b/>
                <w:bCs/>
                <w:sz w:val="26"/>
                <w:szCs w:val="26"/>
              </w:rPr>
              <w:t>Terzo trimestre</w:t>
            </w:r>
          </w:p>
        </w:tc>
      </w:tr>
      <w:tr w:rsidR="00D86638" w14:paraId="5A849053" w14:textId="77777777" w:rsidTr="00D86638">
        <w:tc>
          <w:tcPr>
            <w:tcW w:w="966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D9D841D" w14:textId="2EB3D9DA" w:rsidR="00D86638" w:rsidRDefault="00D86638" w:rsidP="00D86638">
            <w:pPr>
              <w:numPr>
                <w:ilvl w:val="0"/>
                <w:numId w:val="2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 xml:space="preserve">Livello applicativo e principali protocolli </w:t>
            </w:r>
          </w:p>
          <w:p w14:paraId="3EE1FED0" w14:textId="77777777" w:rsidR="00D86638" w:rsidRDefault="00D86638" w:rsidP="00D86638">
            <w:pPr>
              <w:numPr>
                <w:ilvl w:val="0"/>
                <w:numId w:val="20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HTTP/HTTPS</w:t>
            </w:r>
          </w:p>
          <w:p w14:paraId="7EF946D4" w14:textId="77777777" w:rsidR="00D86638" w:rsidRDefault="00D86638" w:rsidP="00D86638">
            <w:pPr>
              <w:numPr>
                <w:ilvl w:val="0"/>
                <w:numId w:val="20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FTP (File Transfer Protocol)</w:t>
            </w:r>
          </w:p>
          <w:p w14:paraId="3C1F27FB" w14:textId="77777777" w:rsidR="00D86638" w:rsidRDefault="00D86638" w:rsidP="00D86638">
            <w:pPr>
              <w:numPr>
                <w:ilvl w:val="0"/>
                <w:numId w:val="20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TELNET</w:t>
            </w:r>
          </w:p>
          <w:p w14:paraId="124D907E" w14:textId="77777777" w:rsidR="00D86638" w:rsidRDefault="00D86638" w:rsidP="00D86638">
            <w:pPr>
              <w:numPr>
                <w:ilvl w:val="0"/>
                <w:numId w:val="20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SMTP, POP, IMAP (protocolli email)</w:t>
            </w:r>
          </w:p>
          <w:p w14:paraId="44ACF01D" w14:textId="77777777" w:rsidR="00D86638" w:rsidRDefault="00D86638" w:rsidP="00D86638">
            <w:pPr>
              <w:numPr>
                <w:ilvl w:val="0"/>
                <w:numId w:val="20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DNS (Domain Name System)</w:t>
            </w:r>
          </w:p>
          <w:p w14:paraId="3984672C" w14:textId="77777777" w:rsidR="00D86638" w:rsidRDefault="00D86638" w:rsidP="00D86638">
            <w:pPr>
              <w:numPr>
                <w:ilvl w:val="0"/>
                <w:numId w:val="20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VoIP (Voice over IP)</w:t>
            </w:r>
          </w:p>
          <w:p w14:paraId="2776C646" w14:textId="0C12C81F" w:rsidR="00D86638" w:rsidRDefault="00D86638" w:rsidP="00D86638">
            <w:pPr>
              <w:numPr>
                <w:ilvl w:val="0"/>
                <w:numId w:val="2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 xml:space="preserve">Reti wireless </w:t>
            </w:r>
          </w:p>
          <w:p w14:paraId="12A12341" w14:textId="77777777" w:rsidR="00D86638" w:rsidRDefault="00D86638" w:rsidP="00D86638">
            <w:pPr>
              <w:numPr>
                <w:ilvl w:val="0"/>
                <w:numId w:val="21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Standard IEEE 802.11 (Wi-Fi)</w:t>
            </w:r>
          </w:p>
          <w:p w14:paraId="4AD23474" w14:textId="77777777" w:rsidR="00D86638" w:rsidRDefault="00D86638" w:rsidP="00D86638">
            <w:pPr>
              <w:numPr>
                <w:ilvl w:val="0"/>
                <w:numId w:val="21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Architettura delle reti wireless</w:t>
            </w:r>
          </w:p>
          <w:p w14:paraId="7D3316AF" w14:textId="77777777" w:rsidR="00D86638" w:rsidRDefault="00D86638" w:rsidP="00D86638">
            <w:pPr>
              <w:numPr>
                <w:ilvl w:val="0"/>
                <w:numId w:val="21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Sicurezza nelle reti wireless: WEP, WPA, WPA2</w:t>
            </w:r>
          </w:p>
          <w:p w14:paraId="2BFA41E5" w14:textId="7CFAD172" w:rsidR="00D86638" w:rsidRDefault="00D86638" w:rsidP="00D86638">
            <w:pPr>
              <w:numPr>
                <w:ilvl w:val="0"/>
                <w:numId w:val="2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 xml:space="preserve">Introduzione alla sicurezza di rete </w:t>
            </w:r>
          </w:p>
          <w:p w14:paraId="3ABEADA8" w14:textId="77777777" w:rsidR="00D86638" w:rsidRDefault="00D86638" w:rsidP="00D86638">
            <w:pPr>
              <w:numPr>
                <w:ilvl w:val="0"/>
                <w:numId w:val="22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Principi di crittografia: simmetrica e asimmetrica</w:t>
            </w:r>
          </w:p>
          <w:p w14:paraId="4018DA1A" w14:textId="77777777" w:rsidR="00D86638" w:rsidRDefault="00D86638" w:rsidP="00D86638">
            <w:pPr>
              <w:numPr>
                <w:ilvl w:val="0"/>
                <w:numId w:val="22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Firewall: tipi e funzionamento</w:t>
            </w:r>
          </w:p>
          <w:p w14:paraId="1473E9A5" w14:textId="77777777" w:rsidR="00D86638" w:rsidRDefault="00D86638" w:rsidP="00D86638">
            <w:pPr>
              <w:numPr>
                <w:ilvl w:val="0"/>
                <w:numId w:val="22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VPN (Virtual Private Network): concetti e implementazioni</w:t>
            </w:r>
          </w:p>
          <w:p w14:paraId="3DD71C62" w14:textId="585B5069" w:rsidR="00D86638" w:rsidRDefault="00D86638" w:rsidP="00D86638">
            <w:pPr>
              <w:numPr>
                <w:ilvl w:val="0"/>
                <w:numId w:val="2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 xml:space="preserve">Tecnologie emergenti e tendenze future (cenni) </w:t>
            </w:r>
          </w:p>
          <w:p w14:paraId="0068B359" w14:textId="77777777" w:rsidR="00D86638" w:rsidRDefault="00D86638" w:rsidP="00D86638">
            <w:pPr>
              <w:numPr>
                <w:ilvl w:val="0"/>
                <w:numId w:val="23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IoT (Internet of Things)</w:t>
            </w:r>
          </w:p>
          <w:p w14:paraId="4BB50558" w14:textId="77777777" w:rsidR="00D86638" w:rsidRDefault="00D86638" w:rsidP="00D86638">
            <w:pPr>
              <w:numPr>
                <w:ilvl w:val="0"/>
                <w:numId w:val="23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Cloud computing</w:t>
            </w:r>
          </w:p>
          <w:p w14:paraId="7A9ADAA8" w14:textId="77777777" w:rsidR="00D86638" w:rsidRDefault="00D86638" w:rsidP="00D86638">
            <w:pPr>
              <w:numPr>
                <w:ilvl w:val="0"/>
                <w:numId w:val="23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5G e oltre</w:t>
            </w:r>
          </w:p>
          <w:p w14:paraId="21C35785" w14:textId="77777777" w:rsidR="00D86638" w:rsidRDefault="00D86638" w:rsidP="00D86638">
            <w:pPr>
              <w:numPr>
                <w:ilvl w:val="0"/>
                <w:numId w:val="23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Software-Defined Networking (SDN)</w:t>
            </w:r>
          </w:p>
          <w:p w14:paraId="650A62FE" w14:textId="77777777" w:rsidR="00D86638" w:rsidRDefault="00D86638" w:rsidP="00D86638">
            <w:pPr>
              <w:suppressAutoHyphens w:val="0"/>
              <w:rPr>
                <w:rFonts w:ascii="Aptos" w:hAnsi="Aptos" w:cs="Times New Roman"/>
              </w:rPr>
            </w:pPr>
          </w:p>
        </w:tc>
      </w:tr>
    </w:tbl>
    <w:p w14:paraId="6F2431B4" w14:textId="5BBF8E6B" w:rsidR="31A305B9" w:rsidRDefault="31A305B9" w:rsidP="31A305B9">
      <w:pPr>
        <w:rPr>
          <w:rFonts w:ascii="Aptos" w:hAnsi="Aptos" w:cs="Times New Roman"/>
          <w:b/>
          <w:bCs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9662"/>
      </w:tblGrid>
      <w:tr w:rsidR="31A305B9" w14:paraId="07E9F034" w14:textId="77777777" w:rsidTr="31A305B9">
        <w:trPr>
          <w:trHeight w:val="300"/>
        </w:trPr>
        <w:tc>
          <w:tcPr>
            <w:tcW w:w="9662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  <w:shd w:val="clear" w:color="auto" w:fill="auto"/>
          </w:tcPr>
          <w:p w14:paraId="405C02F7" w14:textId="7480CD64" w:rsidR="131DCA8B" w:rsidRDefault="131DCA8B" w:rsidP="31A305B9">
            <w:pPr>
              <w:pStyle w:val="Contenutotabella"/>
              <w:rPr>
                <w:rFonts w:ascii="Aptos" w:hAnsi="Aptos" w:cs="Times New Roman"/>
                <w:b/>
                <w:bCs/>
                <w:sz w:val="26"/>
                <w:szCs w:val="26"/>
              </w:rPr>
            </w:pPr>
            <w:r w:rsidRPr="31A305B9">
              <w:rPr>
                <w:rFonts w:ascii="Aptos" w:hAnsi="Aptos" w:cs="Times New Roman"/>
                <w:b/>
                <w:bCs/>
                <w:sz w:val="26"/>
                <w:szCs w:val="26"/>
              </w:rPr>
              <w:lastRenderedPageBreak/>
              <w:t xml:space="preserve">Laboratorio </w:t>
            </w:r>
          </w:p>
        </w:tc>
      </w:tr>
      <w:tr w:rsidR="31A305B9" w14:paraId="1705775D" w14:textId="77777777" w:rsidTr="31A305B9">
        <w:trPr>
          <w:trHeight w:val="300"/>
        </w:trPr>
        <w:tc>
          <w:tcPr>
            <w:tcW w:w="9662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  <w:shd w:val="clear" w:color="auto" w:fill="auto"/>
          </w:tcPr>
          <w:p w14:paraId="762C3CC4" w14:textId="6C136B10" w:rsidR="76540B32" w:rsidRDefault="76540B32" w:rsidP="31A305B9">
            <w:pPr>
              <w:numPr>
                <w:ilvl w:val="0"/>
                <w:numId w:val="2"/>
              </w:numPr>
              <w:spacing w:line="259" w:lineRule="auto"/>
              <w:rPr>
                <w:rFonts w:ascii="Aptos" w:hAnsi="Aptos" w:cs="Times New Roman"/>
              </w:rPr>
            </w:pPr>
            <w:r w:rsidRPr="31A305B9">
              <w:rPr>
                <w:rFonts w:ascii="Aptos" w:hAnsi="Aptos" w:cs="Times New Roman"/>
              </w:rPr>
              <w:t>JavaScript</w:t>
            </w:r>
          </w:p>
          <w:p w14:paraId="3C6E107E" w14:textId="0B55FB95" w:rsidR="76540B32" w:rsidRDefault="76540B32" w:rsidP="31A305B9">
            <w:pPr>
              <w:numPr>
                <w:ilvl w:val="0"/>
                <w:numId w:val="20"/>
              </w:numPr>
              <w:spacing w:line="259" w:lineRule="auto"/>
              <w:rPr>
                <w:rFonts w:ascii="Aptos" w:hAnsi="Aptos" w:cs="Times New Roman"/>
              </w:rPr>
            </w:pPr>
            <w:r w:rsidRPr="31A305B9">
              <w:rPr>
                <w:rFonts w:ascii="Aptos" w:hAnsi="Aptos" w:cs="Times New Roman"/>
              </w:rPr>
              <w:t>Elementi di base</w:t>
            </w:r>
          </w:p>
          <w:p w14:paraId="746764EE" w14:textId="78C31F47" w:rsidR="76540B32" w:rsidRDefault="76540B32" w:rsidP="31A305B9">
            <w:pPr>
              <w:numPr>
                <w:ilvl w:val="0"/>
                <w:numId w:val="20"/>
              </w:numPr>
              <w:spacing w:line="259" w:lineRule="auto"/>
              <w:rPr>
                <w:rFonts w:ascii="Aptos" w:hAnsi="Aptos" w:cs="Times New Roman"/>
              </w:rPr>
            </w:pPr>
            <w:r w:rsidRPr="31A305B9">
              <w:rPr>
                <w:rFonts w:ascii="Aptos" w:hAnsi="Aptos" w:cs="Times New Roman"/>
              </w:rPr>
              <w:t>Variabili e costanti con conversioni tra tipi</w:t>
            </w:r>
          </w:p>
          <w:p w14:paraId="5DD70C5A" w14:textId="77EAC0FE" w:rsidR="76540B32" w:rsidRDefault="76540B32" w:rsidP="31A305B9">
            <w:pPr>
              <w:numPr>
                <w:ilvl w:val="0"/>
                <w:numId w:val="20"/>
              </w:numPr>
              <w:spacing w:line="259" w:lineRule="auto"/>
              <w:rPr>
                <w:rFonts w:ascii="Aptos" w:hAnsi="Aptos" w:cs="Times New Roman"/>
              </w:rPr>
            </w:pPr>
            <w:r w:rsidRPr="31A305B9">
              <w:rPr>
                <w:rFonts w:ascii="Aptos" w:hAnsi="Aptos" w:cs="Times New Roman"/>
              </w:rPr>
              <w:t>Array</w:t>
            </w:r>
          </w:p>
          <w:p w14:paraId="5BF90B8A" w14:textId="77730293" w:rsidR="76540B32" w:rsidRDefault="76540B32" w:rsidP="31A305B9">
            <w:pPr>
              <w:numPr>
                <w:ilvl w:val="0"/>
                <w:numId w:val="20"/>
              </w:numPr>
              <w:spacing w:line="259" w:lineRule="auto"/>
              <w:rPr>
                <w:rFonts w:ascii="Aptos" w:hAnsi="Aptos" w:cs="Times New Roman"/>
              </w:rPr>
            </w:pPr>
            <w:r w:rsidRPr="31A305B9">
              <w:rPr>
                <w:rFonts w:ascii="Aptos" w:hAnsi="Aptos" w:cs="Times New Roman"/>
              </w:rPr>
              <w:t>Date e orari</w:t>
            </w:r>
          </w:p>
          <w:p w14:paraId="08AD8E39" w14:textId="2CB81959" w:rsidR="76540B32" w:rsidRDefault="76540B32" w:rsidP="31A305B9">
            <w:pPr>
              <w:numPr>
                <w:ilvl w:val="0"/>
                <w:numId w:val="20"/>
              </w:numPr>
              <w:spacing w:line="259" w:lineRule="auto"/>
              <w:rPr>
                <w:rFonts w:ascii="Aptos" w:hAnsi="Aptos" w:cs="Times New Roman"/>
              </w:rPr>
            </w:pPr>
            <w:r w:rsidRPr="31A305B9">
              <w:rPr>
                <w:rFonts w:ascii="Aptos" w:hAnsi="Aptos" w:cs="Times New Roman"/>
              </w:rPr>
              <w:t>Blocchi condizionali e iterativi</w:t>
            </w:r>
          </w:p>
          <w:p w14:paraId="2EC70365" w14:textId="7EAD1991" w:rsidR="76540B32" w:rsidRDefault="76540B32" w:rsidP="31A305B9">
            <w:pPr>
              <w:numPr>
                <w:ilvl w:val="0"/>
                <w:numId w:val="20"/>
              </w:numPr>
              <w:spacing w:line="259" w:lineRule="auto"/>
              <w:rPr>
                <w:rFonts w:ascii="Aptos" w:hAnsi="Aptos" w:cs="Times New Roman"/>
              </w:rPr>
            </w:pPr>
            <w:r w:rsidRPr="31A305B9">
              <w:rPr>
                <w:rFonts w:ascii="Aptos" w:hAnsi="Aptos" w:cs="Times New Roman"/>
              </w:rPr>
              <w:t>Funzioni</w:t>
            </w:r>
          </w:p>
          <w:p w14:paraId="153B6DFA" w14:textId="23942967" w:rsidR="1392D004" w:rsidRDefault="1392D004" w:rsidP="31A305B9">
            <w:pPr>
              <w:numPr>
                <w:ilvl w:val="0"/>
                <w:numId w:val="20"/>
              </w:numPr>
              <w:spacing w:line="259" w:lineRule="auto"/>
              <w:rPr>
                <w:rFonts w:ascii="Aptos" w:hAnsi="Aptos" w:cs="Times New Roman"/>
              </w:rPr>
            </w:pPr>
            <w:r w:rsidRPr="31A305B9">
              <w:rPr>
                <w:rFonts w:ascii="Aptos" w:hAnsi="Aptos" w:cs="Times New Roman"/>
              </w:rPr>
              <w:t>Metodi dell’oggetto “document”</w:t>
            </w:r>
          </w:p>
          <w:p w14:paraId="0A9B4C71" w14:textId="3EB82B6D" w:rsidR="1392D004" w:rsidRDefault="1392D004" w:rsidP="31A305B9">
            <w:pPr>
              <w:numPr>
                <w:ilvl w:val="0"/>
                <w:numId w:val="20"/>
              </w:numPr>
              <w:spacing w:line="259" w:lineRule="auto"/>
              <w:rPr>
                <w:rFonts w:ascii="Aptos" w:hAnsi="Aptos" w:cs="Times New Roman"/>
              </w:rPr>
            </w:pPr>
            <w:r w:rsidRPr="31A305B9">
              <w:rPr>
                <w:rFonts w:ascii="Aptos" w:hAnsi="Aptos" w:cs="Times New Roman"/>
              </w:rPr>
              <w:t>Gestione degli eventi</w:t>
            </w:r>
          </w:p>
          <w:p w14:paraId="115F976A" w14:textId="5D5A9D34" w:rsidR="1392D004" w:rsidRDefault="1392D004" w:rsidP="31A305B9">
            <w:pPr>
              <w:numPr>
                <w:ilvl w:val="0"/>
                <w:numId w:val="20"/>
              </w:numPr>
              <w:spacing w:line="259" w:lineRule="auto"/>
              <w:rPr>
                <w:rFonts w:ascii="Aptos" w:hAnsi="Aptos" w:cs="Times New Roman"/>
              </w:rPr>
            </w:pPr>
            <w:r w:rsidRPr="31A305B9">
              <w:rPr>
                <w:rFonts w:ascii="Aptos" w:hAnsi="Aptos" w:cs="Times New Roman"/>
              </w:rPr>
              <w:t>Programmazione orientata agli oggetti</w:t>
            </w:r>
          </w:p>
          <w:p w14:paraId="49F51B52" w14:textId="2A33D098" w:rsidR="360FB9E5" w:rsidRDefault="360FB9E5" w:rsidP="31A305B9">
            <w:pPr>
              <w:numPr>
                <w:ilvl w:val="0"/>
                <w:numId w:val="20"/>
              </w:numPr>
              <w:spacing w:line="259" w:lineRule="auto"/>
              <w:rPr>
                <w:rFonts w:ascii="Aptos" w:hAnsi="Aptos" w:cs="Times New Roman"/>
              </w:rPr>
            </w:pPr>
            <w:r w:rsidRPr="31A305B9">
              <w:rPr>
                <w:rFonts w:ascii="Aptos" w:hAnsi="Aptos" w:cs="Times New Roman"/>
              </w:rPr>
              <w:t>Canvas</w:t>
            </w:r>
          </w:p>
          <w:p w14:paraId="564C9488" w14:textId="0E5414EB" w:rsidR="483E6518" w:rsidRDefault="483E6518" w:rsidP="31A305B9">
            <w:pPr>
              <w:numPr>
                <w:ilvl w:val="0"/>
                <w:numId w:val="20"/>
              </w:numPr>
              <w:spacing w:line="259" w:lineRule="auto"/>
              <w:rPr>
                <w:rFonts w:ascii="Aptos" w:hAnsi="Aptos" w:cs="Times New Roman"/>
              </w:rPr>
            </w:pPr>
            <w:r w:rsidRPr="31A305B9">
              <w:rPr>
                <w:rFonts w:ascii="Aptos" w:hAnsi="Aptos" w:cs="Times New Roman"/>
              </w:rPr>
              <w:t>Funzioni lambda</w:t>
            </w:r>
          </w:p>
          <w:p w14:paraId="1DD4F9C4" w14:textId="1A9DF17F" w:rsidR="3F46EACE" w:rsidRDefault="3F46EACE" w:rsidP="31A305B9">
            <w:pPr>
              <w:numPr>
                <w:ilvl w:val="0"/>
                <w:numId w:val="2"/>
              </w:numPr>
              <w:spacing w:line="259" w:lineRule="auto"/>
              <w:rPr>
                <w:rFonts w:ascii="Aptos" w:hAnsi="Aptos" w:cs="Times New Roman"/>
              </w:rPr>
            </w:pPr>
            <w:r w:rsidRPr="31A305B9">
              <w:rPr>
                <w:rFonts w:ascii="Aptos" w:hAnsi="Aptos" w:cs="Times New Roman"/>
              </w:rPr>
              <w:t>Introduzione a Node.js</w:t>
            </w:r>
          </w:p>
          <w:p w14:paraId="3ED58986" w14:textId="5072FE6E" w:rsidR="3F46EACE" w:rsidRDefault="3F46EACE" w:rsidP="31A305B9">
            <w:pPr>
              <w:numPr>
                <w:ilvl w:val="0"/>
                <w:numId w:val="2"/>
              </w:numPr>
              <w:spacing w:line="259" w:lineRule="auto"/>
              <w:rPr>
                <w:rFonts w:ascii="Aptos" w:hAnsi="Aptos" w:cs="Times New Roman"/>
              </w:rPr>
            </w:pPr>
            <w:r w:rsidRPr="31A305B9">
              <w:rPr>
                <w:rFonts w:ascii="Aptos" w:hAnsi="Aptos" w:cs="Times New Roman"/>
              </w:rPr>
              <w:t>Introduzione a Typescript</w:t>
            </w:r>
          </w:p>
          <w:p w14:paraId="125C1C27" w14:textId="77777777" w:rsidR="31A305B9" w:rsidRDefault="31A305B9" w:rsidP="31A305B9">
            <w:pPr>
              <w:rPr>
                <w:rFonts w:ascii="Aptos" w:hAnsi="Aptos" w:cs="Times New Roman"/>
              </w:rPr>
            </w:pPr>
          </w:p>
        </w:tc>
      </w:tr>
    </w:tbl>
    <w:p w14:paraId="2C2C1993" w14:textId="5B3E187E" w:rsidR="31A305B9" w:rsidRDefault="31A305B9" w:rsidP="31A305B9">
      <w:pPr>
        <w:rPr>
          <w:rFonts w:ascii="Aptos" w:hAnsi="Aptos" w:cs="Times New Roman"/>
          <w:b/>
          <w:bCs/>
        </w:rPr>
      </w:pPr>
    </w:p>
    <w:p w14:paraId="5F94F769" w14:textId="091D1023" w:rsidR="31A305B9" w:rsidRDefault="31A305B9" w:rsidP="31A305B9">
      <w:pPr>
        <w:rPr>
          <w:rFonts w:ascii="Aptos" w:hAnsi="Aptos" w:cs="Times New Roman"/>
          <w:b/>
          <w:bCs/>
        </w:rPr>
      </w:pPr>
    </w:p>
    <w:tbl>
      <w:tblPr>
        <w:tblW w:w="0" w:type="auto"/>
        <w:tblInd w:w="6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2"/>
      </w:tblGrid>
      <w:tr w:rsidR="00692C22" w:rsidRPr="00EB5E85" w14:paraId="08846B28" w14:textId="77777777" w:rsidTr="00CF6347">
        <w:tc>
          <w:tcPr>
            <w:tcW w:w="96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FD7E54C" w14:textId="77777777" w:rsidR="00692C22" w:rsidRPr="00EB5E85" w:rsidRDefault="00692C22" w:rsidP="00CF6347">
            <w:pPr>
              <w:pStyle w:val="Contenutotabella"/>
              <w:rPr>
                <w:rFonts w:ascii="Aptos" w:hAnsi="Aptos"/>
              </w:rPr>
            </w:pPr>
            <w:r>
              <w:rPr>
                <w:rFonts w:ascii="Aptos" w:hAnsi="Aptos" w:cs="Times New Roman"/>
                <w:b/>
                <w:bCs/>
                <w:sz w:val="26"/>
                <w:szCs w:val="26"/>
              </w:rPr>
              <w:t xml:space="preserve">Educazione civica </w:t>
            </w:r>
          </w:p>
        </w:tc>
      </w:tr>
      <w:tr w:rsidR="00692C22" w:rsidRPr="00EB5E85" w14:paraId="7E0CF8F9" w14:textId="77777777" w:rsidTr="00CF6347">
        <w:tc>
          <w:tcPr>
            <w:tcW w:w="966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461CEB8" w14:textId="76A7B580" w:rsidR="00212650" w:rsidRPr="00212650" w:rsidRDefault="00212650" w:rsidP="002810BF">
            <w:pPr>
              <w:numPr>
                <w:ilvl w:val="0"/>
                <w:numId w:val="2"/>
              </w:numPr>
              <w:suppressAutoHyphens w:val="0"/>
              <w:rPr>
                <w:rFonts w:ascii="Aptos" w:eastAsia="Calibri" w:hAnsi="Aptos" w:cs="Calibri"/>
                <w:kern w:val="3"/>
                <w:lang w:eastAsia="en-US"/>
              </w:rPr>
            </w:pPr>
            <w:r w:rsidRPr="00212650">
              <w:rPr>
                <w:rFonts w:ascii="Aptos" w:eastAsia="Calibri" w:hAnsi="Aptos" w:cs="Calibri"/>
                <w:kern w:val="3"/>
                <w:lang w:eastAsia="en-US"/>
              </w:rPr>
              <w:t>Sicurezza informatica e protezione dei dati personali</w:t>
            </w:r>
          </w:p>
          <w:p w14:paraId="57443412" w14:textId="219313FC" w:rsidR="00212650" w:rsidRPr="00212650" w:rsidRDefault="00212650" w:rsidP="002810BF">
            <w:pPr>
              <w:numPr>
                <w:ilvl w:val="0"/>
                <w:numId w:val="23"/>
              </w:numPr>
              <w:suppressAutoHyphens w:val="0"/>
              <w:rPr>
                <w:rFonts w:ascii="Aptos" w:eastAsia="Calibri" w:hAnsi="Aptos" w:cs="Calibri"/>
                <w:kern w:val="3"/>
                <w:lang w:eastAsia="en-US"/>
              </w:rPr>
            </w:pPr>
            <w:r>
              <w:rPr>
                <w:rFonts w:ascii="Aptos" w:eastAsia="Calibri" w:hAnsi="Aptos" w:cs="Calibri"/>
              </w:rPr>
              <w:t xml:space="preserve">    </w:t>
            </w:r>
            <w:r w:rsidRPr="00212650">
              <w:rPr>
                <w:rFonts w:ascii="Aptos" w:eastAsia="Calibri" w:hAnsi="Aptos" w:cs="Calibri"/>
                <w:kern w:val="3"/>
                <w:lang w:eastAsia="en-US"/>
              </w:rPr>
              <w:t>GDPR e normative sulla privacy</w:t>
            </w:r>
          </w:p>
          <w:p w14:paraId="6E8E7E76" w14:textId="30353EE4" w:rsidR="00212650" w:rsidRPr="00212650" w:rsidRDefault="00212650" w:rsidP="002810BF">
            <w:pPr>
              <w:numPr>
                <w:ilvl w:val="0"/>
                <w:numId w:val="23"/>
              </w:numPr>
              <w:suppressAutoHyphens w:val="0"/>
              <w:rPr>
                <w:rFonts w:ascii="Aptos" w:eastAsia="Calibri" w:hAnsi="Aptos" w:cs="Calibri"/>
                <w:kern w:val="3"/>
                <w:lang w:eastAsia="en-US"/>
              </w:rPr>
            </w:pPr>
            <w:r>
              <w:rPr>
                <w:rFonts w:ascii="Aptos" w:eastAsia="Calibri" w:hAnsi="Aptos" w:cs="Calibri"/>
              </w:rPr>
              <w:t xml:space="preserve">    </w:t>
            </w:r>
            <w:r w:rsidRPr="00212650">
              <w:rPr>
                <w:rFonts w:ascii="Aptos" w:eastAsia="Calibri" w:hAnsi="Aptos" w:cs="Calibri"/>
                <w:kern w:val="3"/>
                <w:lang w:eastAsia="en-US"/>
              </w:rPr>
              <w:t>Diritto all'oblio e portabilità dei dati</w:t>
            </w:r>
          </w:p>
          <w:p w14:paraId="6B967298" w14:textId="61AA26EE" w:rsidR="00212650" w:rsidRPr="00212650" w:rsidRDefault="00212650" w:rsidP="002810BF">
            <w:pPr>
              <w:numPr>
                <w:ilvl w:val="0"/>
                <w:numId w:val="23"/>
              </w:numPr>
              <w:suppressAutoHyphens w:val="0"/>
              <w:rPr>
                <w:rFonts w:ascii="Aptos" w:eastAsia="Calibri" w:hAnsi="Aptos" w:cs="Calibri"/>
                <w:kern w:val="3"/>
                <w:lang w:eastAsia="en-US"/>
              </w:rPr>
            </w:pPr>
            <w:r>
              <w:rPr>
                <w:rFonts w:ascii="Aptos" w:eastAsia="Calibri" w:hAnsi="Aptos" w:cs="Calibri"/>
              </w:rPr>
              <w:t xml:space="preserve">    </w:t>
            </w:r>
            <w:r w:rsidRPr="00212650">
              <w:rPr>
                <w:rFonts w:ascii="Aptos" w:eastAsia="Calibri" w:hAnsi="Aptos" w:cs="Calibri"/>
                <w:kern w:val="3"/>
                <w:lang w:eastAsia="en-US"/>
              </w:rPr>
              <w:t>Crittografia e sua importanza per la privacy</w:t>
            </w:r>
          </w:p>
          <w:p w14:paraId="05B729A2" w14:textId="3E0A4C36" w:rsidR="00212650" w:rsidRPr="00212650" w:rsidRDefault="00212650" w:rsidP="00212650">
            <w:pPr>
              <w:pStyle w:val="Standard"/>
              <w:numPr>
                <w:ilvl w:val="0"/>
                <w:numId w:val="2"/>
              </w:numPr>
              <w:spacing w:after="17"/>
              <w:rPr>
                <w:rFonts w:ascii="Aptos" w:eastAsia="Calibri" w:hAnsi="Aptos" w:cs="Calibri"/>
              </w:rPr>
            </w:pPr>
            <w:r w:rsidRPr="00212650">
              <w:rPr>
                <w:rFonts w:ascii="Aptos" w:eastAsia="Calibri" w:hAnsi="Aptos" w:cs="Calibri"/>
              </w:rPr>
              <w:t>Etica dell'Intelligenza Artificiale e Big Data</w:t>
            </w:r>
          </w:p>
          <w:p w14:paraId="5EC4DB6E" w14:textId="3D3424AA" w:rsidR="00212650" w:rsidRPr="00212650" w:rsidRDefault="00212650" w:rsidP="002810BF">
            <w:pPr>
              <w:numPr>
                <w:ilvl w:val="0"/>
                <w:numId w:val="23"/>
              </w:numPr>
              <w:suppressAutoHyphens w:val="0"/>
              <w:rPr>
                <w:rFonts w:ascii="Aptos" w:eastAsia="Calibri" w:hAnsi="Aptos" w:cs="Calibri"/>
                <w:kern w:val="3"/>
                <w:lang w:eastAsia="en-US"/>
              </w:rPr>
            </w:pPr>
            <w:r>
              <w:rPr>
                <w:rFonts w:ascii="Aptos" w:eastAsia="Calibri" w:hAnsi="Aptos" w:cs="Calibri"/>
              </w:rPr>
              <w:t xml:space="preserve">     </w:t>
            </w:r>
            <w:r w:rsidRPr="00212650">
              <w:rPr>
                <w:rFonts w:ascii="Aptos" w:eastAsia="Calibri" w:hAnsi="Aptos" w:cs="Calibri"/>
                <w:kern w:val="3"/>
                <w:lang w:eastAsia="en-US"/>
              </w:rPr>
              <w:t>Implicazioni etiche dell'uso di AI e machine learning</w:t>
            </w:r>
          </w:p>
          <w:p w14:paraId="4122F1EA" w14:textId="7AFD447E" w:rsidR="00212650" w:rsidRPr="00212650" w:rsidRDefault="00212650" w:rsidP="002810BF">
            <w:pPr>
              <w:numPr>
                <w:ilvl w:val="0"/>
                <w:numId w:val="23"/>
              </w:numPr>
              <w:suppressAutoHyphens w:val="0"/>
              <w:rPr>
                <w:rFonts w:ascii="Aptos" w:eastAsia="Calibri" w:hAnsi="Aptos" w:cs="Calibri"/>
                <w:kern w:val="3"/>
                <w:lang w:eastAsia="en-US"/>
              </w:rPr>
            </w:pPr>
            <w:r>
              <w:rPr>
                <w:rFonts w:ascii="Aptos" w:eastAsia="Calibri" w:hAnsi="Aptos" w:cs="Calibri"/>
              </w:rPr>
              <w:t xml:space="preserve">     </w:t>
            </w:r>
            <w:proofErr w:type="spellStart"/>
            <w:r w:rsidRPr="00212650">
              <w:rPr>
                <w:rFonts w:ascii="Aptos" w:eastAsia="Calibri" w:hAnsi="Aptos" w:cs="Calibri"/>
                <w:kern w:val="3"/>
                <w:lang w:eastAsia="en-US"/>
              </w:rPr>
              <w:t>Bias</w:t>
            </w:r>
            <w:proofErr w:type="spellEnd"/>
            <w:r w:rsidRPr="00212650">
              <w:rPr>
                <w:rFonts w:ascii="Aptos" w:eastAsia="Calibri" w:hAnsi="Aptos" w:cs="Calibri"/>
                <w:kern w:val="3"/>
                <w:lang w:eastAsia="en-US"/>
              </w:rPr>
              <w:t xml:space="preserve"> negli algoritmi e loro impatto sociale</w:t>
            </w:r>
          </w:p>
          <w:p w14:paraId="74A76782" w14:textId="36443F90" w:rsidR="00212650" w:rsidRPr="00212650" w:rsidRDefault="00212650" w:rsidP="002810BF">
            <w:pPr>
              <w:numPr>
                <w:ilvl w:val="0"/>
                <w:numId w:val="23"/>
              </w:numPr>
              <w:suppressAutoHyphens w:val="0"/>
              <w:rPr>
                <w:rFonts w:ascii="Aptos" w:eastAsia="Calibri" w:hAnsi="Aptos" w:cs="Calibri"/>
                <w:kern w:val="3"/>
                <w:lang w:eastAsia="en-US"/>
              </w:rPr>
            </w:pPr>
            <w:r>
              <w:rPr>
                <w:rFonts w:ascii="Aptos" w:eastAsia="Calibri" w:hAnsi="Aptos" w:cs="Calibri"/>
              </w:rPr>
              <w:t xml:space="preserve">     </w:t>
            </w:r>
            <w:r w:rsidRPr="00212650">
              <w:rPr>
                <w:rFonts w:ascii="Aptos" w:eastAsia="Calibri" w:hAnsi="Aptos" w:cs="Calibri"/>
                <w:kern w:val="3"/>
                <w:lang w:eastAsia="en-US"/>
              </w:rPr>
              <w:t>Responsabilità nell'uso dei big data</w:t>
            </w:r>
          </w:p>
          <w:p w14:paraId="553AEDB2" w14:textId="13639FA7" w:rsidR="00212650" w:rsidRPr="00212650" w:rsidRDefault="00212650" w:rsidP="00212650">
            <w:pPr>
              <w:pStyle w:val="Standard"/>
              <w:numPr>
                <w:ilvl w:val="0"/>
                <w:numId w:val="2"/>
              </w:numPr>
              <w:spacing w:after="17"/>
              <w:rPr>
                <w:rFonts w:ascii="Aptos" w:eastAsia="Calibri" w:hAnsi="Aptos" w:cs="Calibri"/>
              </w:rPr>
            </w:pPr>
            <w:r w:rsidRPr="00212650">
              <w:rPr>
                <w:rFonts w:ascii="Aptos" w:eastAsia="Calibri" w:hAnsi="Aptos" w:cs="Calibri"/>
              </w:rPr>
              <w:t>Democrazia digitale e partecipazione online</w:t>
            </w:r>
          </w:p>
          <w:p w14:paraId="50BDAF16" w14:textId="6F113DE4" w:rsidR="00212650" w:rsidRPr="00212650" w:rsidRDefault="00212650" w:rsidP="002810BF">
            <w:pPr>
              <w:numPr>
                <w:ilvl w:val="0"/>
                <w:numId w:val="23"/>
              </w:numPr>
              <w:suppressAutoHyphens w:val="0"/>
              <w:rPr>
                <w:rFonts w:ascii="Aptos" w:eastAsia="Calibri" w:hAnsi="Aptos" w:cs="Calibri"/>
                <w:kern w:val="3"/>
                <w:lang w:eastAsia="en-US"/>
              </w:rPr>
            </w:pPr>
            <w:r>
              <w:rPr>
                <w:rFonts w:ascii="Aptos" w:eastAsia="Calibri" w:hAnsi="Aptos" w:cs="Calibri"/>
              </w:rPr>
              <w:t xml:space="preserve">     </w:t>
            </w:r>
            <w:r w:rsidRPr="00212650">
              <w:rPr>
                <w:rFonts w:ascii="Aptos" w:eastAsia="Calibri" w:hAnsi="Aptos" w:cs="Calibri"/>
                <w:kern w:val="3"/>
                <w:lang w:eastAsia="en-US"/>
              </w:rPr>
              <w:t>E-government e servizi pubblici digitali</w:t>
            </w:r>
          </w:p>
          <w:p w14:paraId="17F2CEA3" w14:textId="53154CD9" w:rsidR="00212650" w:rsidRPr="00212650" w:rsidRDefault="00212650" w:rsidP="002810BF">
            <w:pPr>
              <w:numPr>
                <w:ilvl w:val="0"/>
                <w:numId w:val="23"/>
              </w:numPr>
              <w:suppressAutoHyphens w:val="0"/>
              <w:rPr>
                <w:rFonts w:ascii="Aptos" w:eastAsia="Calibri" w:hAnsi="Aptos" w:cs="Calibri"/>
                <w:kern w:val="3"/>
                <w:lang w:eastAsia="en-US"/>
              </w:rPr>
            </w:pPr>
            <w:r>
              <w:rPr>
                <w:rFonts w:ascii="Aptos" w:eastAsia="Calibri" w:hAnsi="Aptos" w:cs="Calibri"/>
              </w:rPr>
              <w:t xml:space="preserve">     </w:t>
            </w:r>
            <w:r w:rsidRPr="00212650">
              <w:rPr>
                <w:rFonts w:ascii="Aptos" w:eastAsia="Calibri" w:hAnsi="Aptos" w:cs="Calibri"/>
                <w:kern w:val="3"/>
                <w:lang w:eastAsia="en-US"/>
              </w:rPr>
              <w:t>Fake news e disinformazione online</w:t>
            </w:r>
          </w:p>
          <w:p w14:paraId="5B0F8923" w14:textId="0C523F20" w:rsidR="00692C22" w:rsidRPr="00212650" w:rsidRDefault="00212650" w:rsidP="002810BF">
            <w:pPr>
              <w:numPr>
                <w:ilvl w:val="0"/>
                <w:numId w:val="23"/>
              </w:numPr>
              <w:suppressAutoHyphens w:val="0"/>
              <w:rPr>
                <w:rFonts w:ascii="Aptos" w:eastAsia="Calibri" w:hAnsi="Aptos" w:cs="Calibri"/>
              </w:rPr>
            </w:pPr>
            <w:r>
              <w:rPr>
                <w:rFonts w:ascii="Aptos" w:eastAsia="Calibri" w:hAnsi="Aptos" w:cs="Calibri"/>
              </w:rPr>
              <w:t xml:space="preserve">     </w:t>
            </w:r>
            <w:r w:rsidRPr="00212650">
              <w:rPr>
                <w:rFonts w:ascii="Aptos" w:eastAsia="Calibri" w:hAnsi="Aptos" w:cs="Calibri"/>
                <w:kern w:val="3"/>
                <w:lang w:eastAsia="en-US"/>
              </w:rPr>
              <w:t>Diritto di accesso a Internet come diritto fondamentale</w:t>
            </w:r>
          </w:p>
        </w:tc>
      </w:tr>
    </w:tbl>
    <w:p w14:paraId="62CBD429" w14:textId="233AB151" w:rsidR="00C215C6" w:rsidRDefault="00C215C6">
      <w:pPr>
        <w:rPr>
          <w:rFonts w:ascii="Aptos" w:hAnsi="Aptos" w:cs="Times New Roman"/>
          <w:b/>
          <w:bCs/>
        </w:rPr>
      </w:pPr>
    </w:p>
    <w:p w14:paraId="6F3BE087" w14:textId="77777777" w:rsidR="00692C22" w:rsidRDefault="00692C22">
      <w:pPr>
        <w:rPr>
          <w:rFonts w:ascii="Aptos" w:hAnsi="Aptos" w:cs="Times New Roman"/>
          <w:b/>
          <w:bCs/>
        </w:rPr>
      </w:pPr>
    </w:p>
    <w:p w14:paraId="24B9B304" w14:textId="595CABB3" w:rsidR="31A305B9" w:rsidRDefault="31A305B9" w:rsidP="31A305B9">
      <w:pPr>
        <w:rPr>
          <w:rFonts w:ascii="Aptos" w:hAnsi="Aptos" w:cs="Times New Roman"/>
          <w:b/>
          <w:bCs/>
        </w:rPr>
      </w:pPr>
    </w:p>
    <w:p w14:paraId="45D25700" w14:textId="519B991D" w:rsidR="31A305B9" w:rsidRDefault="31A305B9" w:rsidP="31A305B9">
      <w:pPr>
        <w:rPr>
          <w:rFonts w:ascii="Aptos" w:hAnsi="Aptos" w:cs="Times New Roman"/>
          <w:b/>
          <w:bCs/>
        </w:rPr>
      </w:pPr>
    </w:p>
    <w:p w14:paraId="0B681E70" w14:textId="77777777" w:rsidR="00692C22" w:rsidRDefault="00692C22">
      <w:pPr>
        <w:rPr>
          <w:rFonts w:ascii="Aptos" w:hAnsi="Aptos" w:cs="Times New Roman"/>
          <w:b/>
          <w:bCs/>
        </w:rPr>
      </w:pPr>
    </w:p>
    <w:p w14:paraId="0C27A409" w14:textId="6721813E" w:rsidR="00FD7417" w:rsidRDefault="00692C22">
      <w:pPr>
        <w:rPr>
          <w:rFonts w:ascii="Aptos" w:hAnsi="Aptos" w:cs="Times New Roman"/>
          <w:b/>
          <w:bCs/>
          <w:sz w:val="12"/>
          <w:szCs w:val="12"/>
        </w:rPr>
      </w:pPr>
      <w:r>
        <w:rPr>
          <w:rFonts w:ascii="Aptos" w:hAnsi="Aptos" w:cs="Times New Roman"/>
          <w:b/>
          <w:bCs/>
        </w:rPr>
        <w:t>Padova, 12/10/202</w:t>
      </w:r>
      <w:r w:rsidR="00DB0BF4">
        <w:rPr>
          <w:rFonts w:ascii="Aptos" w:hAnsi="Aptos" w:cs="Times New Roman"/>
          <w:b/>
          <w:bCs/>
        </w:rPr>
        <w:t>4</w:t>
      </w:r>
      <w:r>
        <w:rPr>
          <w:rFonts w:ascii="Aptos" w:hAnsi="Aptos" w:cs="Times New Roman"/>
          <w:b/>
          <w:bCs/>
        </w:rPr>
        <w:t xml:space="preserve">                                                                                       Prof. </w:t>
      </w:r>
      <w:r w:rsidR="00DB0BF4">
        <w:rPr>
          <w:rFonts w:ascii="Aptos" w:hAnsi="Aptos" w:cs="Times New Roman"/>
          <w:b/>
          <w:bCs/>
        </w:rPr>
        <w:t>Gabriel Rovesti</w:t>
      </w:r>
    </w:p>
    <w:p w14:paraId="67CC95F4" w14:textId="77777777" w:rsidR="00FD7417" w:rsidRDefault="00116336">
      <w:pPr>
        <w:rPr>
          <w:rFonts w:ascii="Aptos" w:hAnsi="Aptos" w:cs="Times New Roman"/>
          <w:b/>
          <w:bCs/>
        </w:rPr>
      </w:pPr>
      <w:r>
        <w:rPr>
          <w:rFonts w:ascii="Aptos" w:hAnsi="Aptos" w:cs="Times New Roman"/>
          <w:b/>
          <w:bCs/>
          <w:sz w:val="12"/>
          <w:szCs w:val="12"/>
        </w:rPr>
        <w:t xml:space="preserve">                                                                                                                                          </w:t>
      </w:r>
    </w:p>
    <w:p w14:paraId="2EA1A3AF" w14:textId="21D068CF" w:rsidR="005D65B7" w:rsidRDefault="00116336">
      <w:pPr>
        <w:rPr>
          <w:rFonts w:ascii="Aptos" w:hAnsi="Aptos"/>
        </w:rPr>
      </w:pPr>
      <w:r>
        <w:rPr>
          <w:rFonts w:ascii="Aptos" w:hAnsi="Aptos" w:cs="Times New Roman"/>
          <w:b/>
          <w:bCs/>
        </w:rPr>
        <w:t xml:space="preserve">                                                                                                                        </w:t>
      </w:r>
      <w:r w:rsidR="00A15C26">
        <w:rPr>
          <w:rFonts w:ascii="Aptos" w:hAnsi="Aptos" w:cs="Times New Roman"/>
          <w:b/>
          <w:bCs/>
        </w:rPr>
        <w:tab/>
      </w:r>
      <w:r>
        <w:rPr>
          <w:rFonts w:ascii="Aptos" w:hAnsi="Aptos" w:cs="Times New Roman"/>
          <w:b/>
          <w:bCs/>
        </w:rPr>
        <w:t xml:space="preserve">  Prof. </w:t>
      </w:r>
      <w:r w:rsidR="00CD53E4">
        <w:rPr>
          <w:rFonts w:ascii="Aptos" w:hAnsi="Aptos" w:cs="Times New Roman"/>
          <w:b/>
          <w:bCs/>
        </w:rPr>
        <w:t>Cristiano Tessarolo</w:t>
      </w:r>
    </w:p>
    <w:sectPr w:rsidR="005D65B7">
      <w:pgSz w:w="11920" w:h="16838"/>
      <w:pgMar w:top="454" w:right="839" w:bottom="454" w:left="1417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ont1293">
    <w:altName w:val="Calibr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el">
    <w:altName w:val="Calibri"/>
    <w:charset w:val="00"/>
    <w:family w:val="auto"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181"/>
        </w:tabs>
        <w:ind w:left="748" w:hanging="725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81"/>
        </w:tabs>
        <w:ind w:left="181" w:hanging="158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9D73BDD"/>
    <w:multiLevelType w:val="multilevel"/>
    <w:tmpl w:val="AEF0A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F15D5A"/>
    <w:multiLevelType w:val="multilevel"/>
    <w:tmpl w:val="3662D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871C71"/>
    <w:multiLevelType w:val="multilevel"/>
    <w:tmpl w:val="B0E8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762DFD"/>
    <w:multiLevelType w:val="multilevel"/>
    <w:tmpl w:val="024A2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58039F"/>
    <w:multiLevelType w:val="multilevel"/>
    <w:tmpl w:val="27B22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C852A9"/>
    <w:multiLevelType w:val="multilevel"/>
    <w:tmpl w:val="CEF66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F87917"/>
    <w:multiLevelType w:val="multilevel"/>
    <w:tmpl w:val="66A2D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5D5417"/>
    <w:multiLevelType w:val="multilevel"/>
    <w:tmpl w:val="84CE6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1E4B8C"/>
    <w:multiLevelType w:val="multilevel"/>
    <w:tmpl w:val="1C78A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B663B0"/>
    <w:multiLevelType w:val="multilevel"/>
    <w:tmpl w:val="234C7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C6602A"/>
    <w:multiLevelType w:val="multilevel"/>
    <w:tmpl w:val="F2CC1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2C19FA"/>
    <w:multiLevelType w:val="multilevel"/>
    <w:tmpl w:val="96F23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7F0DA4"/>
    <w:multiLevelType w:val="multilevel"/>
    <w:tmpl w:val="EA9CE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0B7212"/>
    <w:multiLevelType w:val="multilevel"/>
    <w:tmpl w:val="E1588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A00AF1"/>
    <w:multiLevelType w:val="multilevel"/>
    <w:tmpl w:val="C3D8E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AC2624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81"/>
        </w:tabs>
        <w:ind w:left="181" w:hanging="158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9" w15:restartNumberingAfterBreak="0">
    <w:nsid w:val="5D1B292F"/>
    <w:multiLevelType w:val="multilevel"/>
    <w:tmpl w:val="4218F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C26C09"/>
    <w:multiLevelType w:val="multilevel"/>
    <w:tmpl w:val="A5482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C31F9A"/>
    <w:multiLevelType w:val="multilevel"/>
    <w:tmpl w:val="11843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875EFB"/>
    <w:multiLevelType w:val="hybridMultilevel"/>
    <w:tmpl w:val="9F808014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0311F3"/>
    <w:multiLevelType w:val="multilevel"/>
    <w:tmpl w:val="AC384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6F7684"/>
    <w:multiLevelType w:val="multilevel"/>
    <w:tmpl w:val="FC643900"/>
    <w:lvl w:ilvl="0">
      <w:start w:val="1"/>
      <w:numFmt w:val="bullet"/>
      <w:lvlText w:val="●"/>
      <w:lvlJc w:val="left"/>
      <w:pPr>
        <w:ind w:left="777" w:hanging="754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7B2502F2"/>
    <w:multiLevelType w:val="hybridMultilevel"/>
    <w:tmpl w:val="6BF05A46"/>
    <w:lvl w:ilvl="0" w:tplc="E2848596">
      <w:numFmt w:val="bullet"/>
      <w:lvlText w:val="-"/>
      <w:lvlJc w:val="left"/>
      <w:pPr>
        <w:ind w:left="720" w:hanging="360"/>
      </w:pPr>
      <w:rPr>
        <w:rFonts w:ascii="Aptos" w:eastAsia="SimSun" w:hAnsi="Apto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8519504">
    <w:abstractNumId w:val="0"/>
  </w:num>
  <w:num w:numId="2" w16cid:durableId="576742165">
    <w:abstractNumId w:val="1"/>
  </w:num>
  <w:num w:numId="3" w16cid:durableId="1747531640">
    <w:abstractNumId w:val="2"/>
  </w:num>
  <w:num w:numId="4" w16cid:durableId="987324303">
    <w:abstractNumId w:val="24"/>
  </w:num>
  <w:num w:numId="5" w16cid:durableId="4139709">
    <w:abstractNumId w:val="18"/>
  </w:num>
  <w:num w:numId="6" w16cid:durableId="1931573578">
    <w:abstractNumId w:val="25"/>
  </w:num>
  <w:num w:numId="7" w16cid:durableId="1393384059">
    <w:abstractNumId w:val="15"/>
  </w:num>
  <w:num w:numId="8" w16cid:durableId="1746489256">
    <w:abstractNumId w:val="21"/>
  </w:num>
  <w:num w:numId="9" w16cid:durableId="1207572456">
    <w:abstractNumId w:val="16"/>
  </w:num>
  <w:num w:numId="10" w16cid:durableId="469516991">
    <w:abstractNumId w:val="20"/>
  </w:num>
  <w:num w:numId="11" w16cid:durableId="1226602736">
    <w:abstractNumId w:val="19"/>
  </w:num>
  <w:num w:numId="12" w16cid:durableId="1795904098">
    <w:abstractNumId w:val="22"/>
  </w:num>
  <w:num w:numId="13" w16cid:durableId="1923179543">
    <w:abstractNumId w:val="8"/>
  </w:num>
  <w:num w:numId="14" w16cid:durableId="1005867571">
    <w:abstractNumId w:val="3"/>
  </w:num>
  <w:num w:numId="15" w16cid:durableId="2438105">
    <w:abstractNumId w:val="13"/>
  </w:num>
  <w:num w:numId="16" w16cid:durableId="198015188">
    <w:abstractNumId w:val="17"/>
  </w:num>
  <w:num w:numId="17" w16cid:durableId="1801804860">
    <w:abstractNumId w:val="14"/>
  </w:num>
  <w:num w:numId="18" w16cid:durableId="1666933269">
    <w:abstractNumId w:val="9"/>
  </w:num>
  <w:num w:numId="19" w16cid:durableId="951134578">
    <w:abstractNumId w:val="4"/>
  </w:num>
  <w:num w:numId="20" w16cid:durableId="1567956553">
    <w:abstractNumId w:val="7"/>
  </w:num>
  <w:num w:numId="21" w16cid:durableId="1960139354">
    <w:abstractNumId w:val="5"/>
  </w:num>
  <w:num w:numId="22" w16cid:durableId="397478606">
    <w:abstractNumId w:val="23"/>
  </w:num>
  <w:num w:numId="23" w16cid:durableId="93406641">
    <w:abstractNumId w:val="10"/>
  </w:num>
  <w:num w:numId="24" w16cid:durableId="1169368550">
    <w:abstractNumId w:val="6"/>
  </w:num>
  <w:num w:numId="25" w16cid:durableId="886572172">
    <w:abstractNumId w:val="12"/>
  </w:num>
  <w:num w:numId="26" w16cid:durableId="19638056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283"/>
  <w:defaultTableStyle w:val="Normale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E03"/>
    <w:rsid w:val="00007F0F"/>
    <w:rsid w:val="000142D5"/>
    <w:rsid w:val="000609D7"/>
    <w:rsid w:val="000A7FEE"/>
    <w:rsid w:val="000F2E08"/>
    <w:rsid w:val="00116336"/>
    <w:rsid w:val="00123E03"/>
    <w:rsid w:val="0013798C"/>
    <w:rsid w:val="001A1FFD"/>
    <w:rsid w:val="001C40E9"/>
    <w:rsid w:val="00212650"/>
    <w:rsid w:val="002810BF"/>
    <w:rsid w:val="002B631E"/>
    <w:rsid w:val="002C1E74"/>
    <w:rsid w:val="00322774"/>
    <w:rsid w:val="003D0458"/>
    <w:rsid w:val="003F19C3"/>
    <w:rsid w:val="004122B6"/>
    <w:rsid w:val="00421906"/>
    <w:rsid w:val="00450B15"/>
    <w:rsid w:val="00477044"/>
    <w:rsid w:val="004D3D3F"/>
    <w:rsid w:val="004F7704"/>
    <w:rsid w:val="00524F97"/>
    <w:rsid w:val="005644E7"/>
    <w:rsid w:val="005A75D8"/>
    <w:rsid w:val="005C3C11"/>
    <w:rsid w:val="005D65B7"/>
    <w:rsid w:val="005E6DD7"/>
    <w:rsid w:val="00676186"/>
    <w:rsid w:val="00692C22"/>
    <w:rsid w:val="006C7D7C"/>
    <w:rsid w:val="006F1B21"/>
    <w:rsid w:val="00723073"/>
    <w:rsid w:val="00727A50"/>
    <w:rsid w:val="00770C54"/>
    <w:rsid w:val="007973DC"/>
    <w:rsid w:val="007B7B60"/>
    <w:rsid w:val="007D2E81"/>
    <w:rsid w:val="00895B4C"/>
    <w:rsid w:val="00896630"/>
    <w:rsid w:val="008B0E3C"/>
    <w:rsid w:val="009B194D"/>
    <w:rsid w:val="009C2D30"/>
    <w:rsid w:val="009C40A7"/>
    <w:rsid w:val="00A027A1"/>
    <w:rsid w:val="00A15C26"/>
    <w:rsid w:val="00A4335B"/>
    <w:rsid w:val="00A43858"/>
    <w:rsid w:val="00A97B6F"/>
    <w:rsid w:val="00AB0124"/>
    <w:rsid w:val="00B20212"/>
    <w:rsid w:val="00B321A2"/>
    <w:rsid w:val="00B3596E"/>
    <w:rsid w:val="00B821EB"/>
    <w:rsid w:val="00BE01B4"/>
    <w:rsid w:val="00C215C6"/>
    <w:rsid w:val="00C3592B"/>
    <w:rsid w:val="00CD53E4"/>
    <w:rsid w:val="00CE3380"/>
    <w:rsid w:val="00D55270"/>
    <w:rsid w:val="00D56A09"/>
    <w:rsid w:val="00D63A21"/>
    <w:rsid w:val="00D86638"/>
    <w:rsid w:val="00D953BB"/>
    <w:rsid w:val="00DB0BF4"/>
    <w:rsid w:val="00E52DBE"/>
    <w:rsid w:val="00E62CFA"/>
    <w:rsid w:val="00E642E0"/>
    <w:rsid w:val="00EF4185"/>
    <w:rsid w:val="00F12C3D"/>
    <w:rsid w:val="00FB7834"/>
    <w:rsid w:val="00FC3529"/>
    <w:rsid w:val="00FD7417"/>
    <w:rsid w:val="04B5A01E"/>
    <w:rsid w:val="0581A522"/>
    <w:rsid w:val="08835F95"/>
    <w:rsid w:val="089DD263"/>
    <w:rsid w:val="131DCA8B"/>
    <w:rsid w:val="1392D004"/>
    <w:rsid w:val="28850A9C"/>
    <w:rsid w:val="304C6450"/>
    <w:rsid w:val="31A305B9"/>
    <w:rsid w:val="360FB9E5"/>
    <w:rsid w:val="3F46EACE"/>
    <w:rsid w:val="43CC8A35"/>
    <w:rsid w:val="446BA92F"/>
    <w:rsid w:val="483E6518"/>
    <w:rsid w:val="4E3D0680"/>
    <w:rsid w:val="4EB0AC3B"/>
    <w:rsid w:val="552EB02B"/>
    <w:rsid w:val="606E873E"/>
    <w:rsid w:val="6EF7338B"/>
    <w:rsid w:val="743F310A"/>
    <w:rsid w:val="76540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325674D"/>
  <w15:chartTrackingRefBased/>
  <w15:docId w15:val="{78517573-51D4-4D75-A49C-9AF1FFBA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215C6"/>
    <w:pPr>
      <w:suppressAutoHyphens/>
    </w:pPr>
    <w:rPr>
      <w:rFonts w:ascii="Calibri" w:eastAsia="SimSun" w:hAnsi="Calibri" w:cs="font1293"/>
      <w:sz w:val="22"/>
      <w:szCs w:val="22"/>
      <w:lang w:eastAsia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0">
    <w:name w:val="WW8Num2z0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Symbol" w:hAnsi="Symbol" w:cs="OpenSymbol"/>
      <w:sz w:val="22"/>
      <w:szCs w:val="22"/>
    </w:rPr>
  </w:style>
  <w:style w:type="character" w:customStyle="1" w:styleId="WW8Num4z1">
    <w:name w:val="WW8Num4z1"/>
    <w:rPr>
      <w:rFonts w:ascii="OpenSymbol" w:hAnsi="OpenSymbol" w:cs="OpenSymbol"/>
      <w:sz w:val="22"/>
      <w:szCs w:val="22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6z2">
    <w:name w:val="WW8Num6z2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2z2">
    <w:name w:val="WW8Num2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Carpredefinitoparagrafo1">
    <w:name w:val="Car. predefinito paragrafo1"/>
  </w:style>
  <w:style w:type="character" w:customStyle="1" w:styleId="TestofumettoCarattere">
    <w:name w:val="Testo fumetto Carattere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eastAsia="Cambria"/>
      <w:w w:val="90"/>
    </w:rPr>
  </w:style>
  <w:style w:type="character" w:customStyle="1" w:styleId="ListLabel2">
    <w:name w:val="ListLabel 2"/>
    <w:rPr>
      <w:rFonts w:eastAsia="Cambria"/>
      <w:w w:val="91"/>
    </w:rPr>
  </w:style>
  <w:style w:type="character" w:customStyle="1" w:styleId="ListLabel3">
    <w:name w:val="ListLabel 3"/>
    <w:rPr>
      <w:rFonts w:eastAsia="Times New Roman"/>
      <w:w w:val="101"/>
      <w:sz w:val="22"/>
      <w:szCs w:val="22"/>
    </w:rPr>
  </w:style>
  <w:style w:type="character" w:customStyle="1" w:styleId="ListLabel4">
    <w:name w:val="ListLabel 4"/>
    <w:rPr>
      <w:rFonts w:eastAsia="Times New Roman"/>
      <w:w w:val="101"/>
    </w:rPr>
  </w:style>
  <w:style w:type="character" w:customStyle="1" w:styleId="ListLabel5">
    <w:name w:val="ListLabel 5"/>
    <w:rPr>
      <w:rFonts w:eastAsia="Cambria"/>
      <w:w w:val="94"/>
      <w:sz w:val="20"/>
      <w:szCs w:val="20"/>
    </w:rPr>
  </w:style>
  <w:style w:type="character" w:customStyle="1" w:styleId="ListLabel6">
    <w:name w:val="ListLabel 6"/>
    <w:rPr>
      <w:rFonts w:eastAsia="Times New Roman"/>
      <w:w w:val="90"/>
      <w:sz w:val="21"/>
      <w:szCs w:val="21"/>
    </w:rPr>
  </w:style>
  <w:style w:type="character" w:customStyle="1" w:styleId="ListLabel7">
    <w:name w:val="ListLabel 7"/>
    <w:rPr>
      <w:rFonts w:eastAsia="Times New Roman"/>
      <w:w w:val="104"/>
    </w:rPr>
  </w:style>
  <w:style w:type="character" w:customStyle="1" w:styleId="ListLabel8">
    <w:name w:val="ListLabel 8"/>
    <w:rPr>
      <w:rFonts w:eastAsia="Cambria"/>
      <w:w w:val="83"/>
    </w:rPr>
  </w:style>
  <w:style w:type="character" w:customStyle="1" w:styleId="ListLabel9">
    <w:name w:val="ListLabel 9"/>
    <w:rPr>
      <w:rFonts w:eastAsia="Cambria"/>
      <w:spacing w:val="-25"/>
      <w:w w:val="91"/>
      <w:sz w:val="20"/>
      <w:szCs w:val="20"/>
    </w:rPr>
  </w:style>
  <w:style w:type="character" w:customStyle="1" w:styleId="ListLabel10">
    <w:name w:val="ListLabel 10"/>
    <w:rPr>
      <w:rFonts w:cs="Courier New"/>
    </w:rPr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paragraph" w:customStyle="1" w:styleId="Intestazione1">
    <w:name w:val="Intestazione1"/>
    <w:basedOn w:val="Normale"/>
    <w:next w:val="Corpotesto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Corpotesto">
    <w:name w:val="Body Text"/>
    <w:basedOn w:val="Normale"/>
    <w:pPr>
      <w:ind w:left="1880" w:hanging="1036"/>
    </w:pPr>
    <w:rPr>
      <w:rFonts w:ascii="Cambria" w:eastAsia="Cambria" w:hAnsi="Cambria" w:cs="Cambria"/>
      <w:sz w:val="20"/>
      <w:szCs w:val="20"/>
    </w:rPr>
  </w:style>
  <w:style w:type="paragraph" w:styleId="Elenco">
    <w:name w:val="List"/>
    <w:basedOn w:val="Corpotesto"/>
    <w:rPr>
      <w:rFonts w:cs="Arial"/>
    </w:rPr>
  </w:style>
  <w:style w:type="paragraph" w:customStyle="1" w:styleId="Didascalia1">
    <w:name w:val="Didascalia1"/>
    <w:basedOn w:val="Normale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Arial"/>
    </w:rPr>
  </w:style>
  <w:style w:type="paragraph" w:customStyle="1" w:styleId="Titolo11">
    <w:name w:val="Titolo 11"/>
    <w:basedOn w:val="Normale"/>
    <w:pPr>
      <w:ind w:left="431" w:hanging="307"/>
    </w:pPr>
    <w:rPr>
      <w:rFonts w:ascii="Times New Roman" w:eastAsia="Times New Roman" w:hAnsi="Times New Roman" w:cs="Times New Roman"/>
    </w:rPr>
  </w:style>
  <w:style w:type="paragraph" w:customStyle="1" w:styleId="Titolo21">
    <w:name w:val="Titolo 21"/>
    <w:basedOn w:val="Normale"/>
    <w:pPr>
      <w:ind w:left="800" w:hanging="312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Paragrafoelenco1">
    <w:name w:val="Paragrafo elenco1"/>
    <w:basedOn w:val="Normale"/>
  </w:style>
  <w:style w:type="paragraph" w:customStyle="1" w:styleId="TableParagraph">
    <w:name w:val="Table Paragraph"/>
    <w:basedOn w:val="Normale"/>
  </w:style>
  <w:style w:type="paragraph" w:customStyle="1" w:styleId="Testofumetto1">
    <w:name w:val="Testo fumetto1"/>
    <w:basedOn w:val="Normale"/>
    <w:rPr>
      <w:rFonts w:ascii="Tahoma" w:hAnsi="Tahoma" w:cs="Tahoma"/>
      <w:sz w:val="16"/>
      <w:szCs w:val="16"/>
    </w:rPr>
  </w:style>
  <w:style w:type="paragraph" w:customStyle="1" w:styleId="Nessunaspaziatura1">
    <w:name w:val="Nessuna spaziatura1"/>
    <w:pPr>
      <w:suppressAutoHyphens/>
    </w:pPr>
    <w:rPr>
      <w:rFonts w:ascii="Calibri" w:eastAsia="SimSun" w:hAnsi="Calibri" w:cs="font1293"/>
      <w:sz w:val="22"/>
      <w:szCs w:val="22"/>
      <w:lang w:val="en-US" w:eastAsia="ar-SA"/>
    </w:rPr>
  </w:style>
  <w:style w:type="paragraph" w:customStyle="1" w:styleId="Contenutotabella">
    <w:name w:val="Contenuto tabella"/>
    <w:basedOn w:val="Normale"/>
    <w:pPr>
      <w:suppressLineNumbers/>
    </w:pPr>
    <w:rPr>
      <w:rFonts w:ascii="Ariel" w:hAnsi="Ariel" w:cs="Ariel"/>
    </w:rPr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paragraph" w:styleId="Paragrafoelenco">
    <w:name w:val="List Paragraph"/>
    <w:basedOn w:val="Normale"/>
    <w:uiPriority w:val="34"/>
    <w:qFormat/>
    <w:rsid w:val="00CE3380"/>
    <w:pPr>
      <w:ind w:left="708"/>
    </w:pPr>
  </w:style>
  <w:style w:type="paragraph" w:customStyle="1" w:styleId="Standard">
    <w:name w:val="Standard"/>
    <w:rsid w:val="00692C22"/>
    <w:pPr>
      <w:suppressAutoHyphens/>
      <w:autoSpaceDN w:val="0"/>
      <w:textAlignment w:val="baseline"/>
    </w:pPr>
    <w:rPr>
      <w:rFonts w:ascii="Calibri" w:eastAsia="SimSun" w:hAnsi="Calibri" w:cs="Tahoma"/>
      <w:kern w:val="3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3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E6AF9C919EA164386BF3E39B19B688B" ma:contentTypeVersion="13" ma:contentTypeDescription="Creare un nuovo documento." ma:contentTypeScope="" ma:versionID="ae8502d50c31bcd15dc6df1d76df3bbc">
  <xsd:schema xmlns:xsd="http://www.w3.org/2001/XMLSchema" xmlns:xs="http://www.w3.org/2001/XMLSchema" xmlns:p="http://schemas.microsoft.com/office/2006/metadata/properties" xmlns:ns2="1617dbeb-d4ac-4615-9c2e-a1d8d69903fa" xmlns:ns3="fc3ab4f5-e960-4b7d-aa3b-c519ebd70c52" targetNamespace="http://schemas.microsoft.com/office/2006/metadata/properties" ma:root="true" ma:fieldsID="dc1a618c472fab1dbad60ea2e74e1677" ns2:_="" ns3:_="">
    <xsd:import namespace="1617dbeb-d4ac-4615-9c2e-a1d8d69903fa"/>
    <xsd:import namespace="fc3ab4f5-e960-4b7d-aa3b-c519ebd70c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17dbeb-d4ac-4615-9c2e-a1d8d69903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Tag immagine" ma:readOnly="false" ma:fieldId="{5cf76f15-5ced-4ddc-b409-7134ff3c332f}" ma:taxonomyMulti="true" ma:sspId="876c4803-6345-407e-a5d3-b4dffe9e7c1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3ab4f5-e960-4b7d-aa3b-c519ebd70c52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2e725c77-8a19-454d-b514-76317792f814}" ma:internalName="TaxCatchAll" ma:showField="CatchAllData" ma:web="fc3ab4f5-e960-4b7d-aa3b-c519ebd70c5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c3ab4f5-e960-4b7d-aa3b-c519ebd70c52"/>
    <lcf76f155ced4ddcb4097134ff3c332f xmlns="1617dbeb-d4ac-4615-9c2e-a1d8d69903f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61B6E6F-4458-4840-8C9E-3955AF60B9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17dbeb-d4ac-4615-9c2e-a1d8d69903fa"/>
    <ds:schemaRef ds:uri="fc3ab4f5-e960-4b7d-aa3b-c519ebd70c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E46C8D-37FE-4C17-B92D-2B8DA79A00D5}">
  <ds:schemaRefs>
    <ds:schemaRef ds:uri="http://schemas.microsoft.com/office/2006/metadata/properties"/>
    <ds:schemaRef ds:uri="http://schemas.microsoft.com/office/infopath/2007/PartnerControls"/>
    <ds:schemaRef ds:uri="fc3ab4f5-e960-4b7d-aa3b-c519ebd70c52"/>
    <ds:schemaRef ds:uri="1617dbeb-d4ac-4615-9c2e-a1d8d69903fa"/>
  </ds:schemaRefs>
</ds:datastoreItem>
</file>

<file path=customXml/itemProps3.xml><?xml version="1.0" encoding="utf-8"?>
<ds:datastoreItem xmlns:ds="http://schemas.openxmlformats.org/officeDocument/2006/customXml" ds:itemID="{CEA661B5-CFC3-42F5-ADD9-EFBE4B81278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1011</Words>
  <Characters>5768</Characters>
  <Application>Microsoft Office Word</Application>
  <DocSecurity>0</DocSecurity>
  <Lines>48</Lines>
  <Paragraphs>13</Paragraphs>
  <ScaleCrop>false</ScaleCrop>
  <Company/>
  <LinksUpToDate>false</LinksUpToDate>
  <CharactersWithSpaces>6766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Gianni P</dc:creator>
  <cp:keywords/>
  <cp:lastModifiedBy>Gabriel Rovesti</cp:lastModifiedBy>
  <cp:revision>49</cp:revision>
  <cp:lastPrinted>1900-01-01T08:00:00Z</cp:lastPrinted>
  <dcterms:created xsi:type="dcterms:W3CDTF">2024-10-10T16:40:00Z</dcterms:created>
  <dcterms:modified xsi:type="dcterms:W3CDTF">2024-10-22T09:05:00Z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