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968" w:rsidRPr="00272112" w:rsidRDefault="00D97968" w:rsidP="00D97968">
      <w:pPr>
        <w:pStyle w:val="Corpotesto"/>
        <w:rPr>
          <w:lang w:val="it-IT"/>
        </w:rPr>
      </w:pPr>
    </w:p>
    <w:p w:rsidR="00D1554D" w:rsidRDefault="00802EF2" w:rsidP="007E6EA5">
      <w:pPr>
        <w:spacing w:before="175"/>
        <w:ind w:left="6" w:right="14"/>
        <w:jc w:val="center"/>
        <w:rPr>
          <w:rFonts w:ascii="Cambria"/>
          <w:color w:val="17365D"/>
          <w:sz w:val="52"/>
          <w:lang w:val="it-IT"/>
        </w:rPr>
      </w:pPr>
      <w:r>
        <w:rPr>
          <w:noProof/>
          <w:lang w:val="it-IT" w:eastAsia="it-IT" w:bidi="ar-SA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556260</wp:posOffset>
                </wp:positionV>
                <wp:extent cx="6068060" cy="0"/>
                <wp:effectExtent l="11430" t="13335" r="6985" b="15240"/>
                <wp:wrapTopAndBottom/>
                <wp:docPr id="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806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9A6FA" id="Line 7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4pt,43.8pt" to="540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" strokecolor="#4f81bc" strokeweight=".96pt">
                <w10:wrap type="topAndBottom" anchorx="page"/>
              </v:line>
            </w:pict>
          </mc:Fallback>
        </mc:AlternateContent>
      </w:r>
      <w:r w:rsidR="00B7722C">
        <w:rPr>
          <w:rFonts w:ascii="Cambria"/>
          <w:color w:val="17365D"/>
          <w:sz w:val="52"/>
          <w:lang w:val="it-IT"/>
        </w:rPr>
        <w:t>Doman</w:t>
      </w:r>
      <w:r w:rsidR="00AD7AF1">
        <w:rPr>
          <w:rFonts w:ascii="Cambria"/>
          <w:color w:val="17365D"/>
          <w:sz w:val="52"/>
          <w:lang w:val="it-IT"/>
        </w:rPr>
        <w:t>de</w:t>
      </w:r>
    </w:p>
    <w:p w:rsidR="00D1554D" w:rsidRDefault="00DD0411" w:rsidP="007E6EA5">
      <w:pPr>
        <w:spacing w:before="175"/>
        <w:ind w:left="6" w:right="14"/>
        <w:jc w:val="center"/>
        <w:rPr>
          <w:rFonts w:ascii="Cambria"/>
          <w:color w:val="17365D"/>
          <w:sz w:val="52"/>
          <w:lang w:val="it-IT"/>
        </w:rPr>
      </w:pPr>
      <w:r>
        <w:rPr>
          <w:rFonts w:ascii="Cambria"/>
          <w:color w:val="17365D"/>
          <w:sz w:val="52"/>
          <w:lang w:val="it-IT"/>
        </w:rPr>
        <w:t>INTEGRALI</w:t>
      </w:r>
    </w:p>
    <w:p w:rsidR="00F11399" w:rsidRDefault="00F11399">
      <w:pPr>
        <w:widowControl/>
        <w:autoSpaceDE/>
        <w:autoSpaceDN/>
        <w:spacing w:after="200"/>
        <w:rPr>
          <w:lang w:val="it-IT"/>
        </w:rPr>
      </w:pPr>
    </w:p>
    <w:p w:rsidR="001B091E" w:rsidRDefault="00D9299A" w:rsidP="00AD7AF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Definizione di </w:t>
      </w:r>
      <w:r w:rsidR="001716A4">
        <w:rPr>
          <w:sz w:val="24"/>
          <w:szCs w:val="24"/>
          <w:lang w:val="it-IT"/>
        </w:rPr>
        <w:t>PRIMITIVA</w:t>
      </w:r>
    </w:p>
    <w:p w:rsidR="00CB5401" w:rsidRPr="00345926" w:rsidRDefault="00CB5401" w:rsidP="00CB5401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345926">
        <w:rPr>
          <w:i/>
          <w:sz w:val="24"/>
          <w:szCs w:val="24"/>
          <w:lang w:val="it-IT"/>
        </w:rPr>
        <w:t xml:space="preserve">Una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</m:oMath>
      <w:r w:rsidRPr="00345926">
        <w:rPr>
          <w:i/>
          <w:sz w:val="24"/>
          <w:szCs w:val="24"/>
          <w:lang w:val="it-IT"/>
        </w:rPr>
        <w:t xml:space="preserve"> si dice </w:t>
      </w:r>
      <w:r w:rsidRPr="00345926">
        <w:rPr>
          <w:b/>
          <w:i/>
          <w:sz w:val="24"/>
          <w:szCs w:val="24"/>
          <w:lang w:val="it-IT"/>
        </w:rPr>
        <w:t>primitiva</w:t>
      </w:r>
      <w:r w:rsidRPr="00345926">
        <w:rPr>
          <w:i/>
          <w:sz w:val="24"/>
          <w:szCs w:val="24"/>
          <w:lang w:val="it-IT"/>
        </w:rPr>
        <w:t xml:space="preserve"> di una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</m:oMath>
      <w:r w:rsidRPr="00345926">
        <w:rPr>
          <w:i/>
          <w:sz w:val="24"/>
          <w:szCs w:val="24"/>
          <w:lang w:val="it-IT"/>
        </w:rPr>
        <w:t xml:space="preserve"> in un 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I</m:t>
        </m:r>
      </m:oMath>
      <w:r w:rsidRPr="00345926">
        <w:rPr>
          <w:i/>
          <w:sz w:val="24"/>
          <w:szCs w:val="24"/>
          <w:lang w:val="it-IT"/>
        </w:rPr>
        <w:t xml:space="preserve"> se è derivabile in </w:t>
      </w:r>
      <m:oMath>
        <m:r>
          <w:rPr>
            <w:rFonts w:ascii="Cambria Math" w:hAnsi="Cambria Math"/>
            <w:sz w:val="24"/>
            <w:szCs w:val="24"/>
            <w:lang w:val="it-IT"/>
          </w:rPr>
          <m:t>I</m:t>
        </m:r>
      </m:oMath>
      <w:r w:rsidRPr="00345926">
        <w:rPr>
          <w:i/>
          <w:sz w:val="24"/>
          <w:szCs w:val="24"/>
          <w:lang w:val="it-IT"/>
        </w:rPr>
        <w:t xml:space="preserve"> e per ogni </w:t>
      </w:r>
      <m:oMath>
        <m:r>
          <w:rPr>
            <w:rFonts w:ascii="Cambria Math" w:hAnsi="Cambria Math"/>
            <w:sz w:val="24"/>
            <w:szCs w:val="24"/>
            <w:lang w:val="it-IT"/>
          </w:rPr>
          <m:t>x∈I</m:t>
        </m:r>
      </m:oMath>
      <w:r w:rsidRPr="00345926">
        <w:rPr>
          <w:i/>
          <w:sz w:val="24"/>
          <w:szCs w:val="24"/>
          <w:lang w:val="it-IT"/>
        </w:rPr>
        <w:t xml:space="preserve"> la sua derivata in </w:t>
      </w:r>
      <m:oMath>
        <m:r>
          <w:rPr>
            <w:rFonts w:ascii="Cambria Math" w:hAnsi="Cambria Math"/>
            <w:sz w:val="24"/>
            <w:szCs w:val="24"/>
            <w:lang w:val="it-IT"/>
          </w:rPr>
          <m:t>x</m:t>
        </m:r>
      </m:oMath>
      <w:r w:rsidRPr="00345926">
        <w:rPr>
          <w:i/>
          <w:sz w:val="24"/>
          <w:szCs w:val="24"/>
          <w:lang w:val="it-IT"/>
        </w:rPr>
        <w:t xml:space="preserve"> è uguale a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345926">
        <w:rPr>
          <w:i/>
          <w:sz w:val="24"/>
          <w:szCs w:val="24"/>
          <w:lang w:val="it-IT"/>
        </w:rPr>
        <w:t>, cioè se:</w:t>
      </w:r>
    </w:p>
    <w:p w:rsidR="00CB5401" w:rsidRPr="00345926" w:rsidRDefault="00CC318E" w:rsidP="00CB5401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it-IT"/>
            </w:rPr>
            <m:t>=f(x)</m:t>
          </m:r>
        </m:oMath>
      </m:oMathPara>
    </w:p>
    <w:p w:rsidR="00CB5401" w:rsidRPr="00345926" w:rsidRDefault="00CB5401" w:rsidP="00CB5401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345926">
        <w:rPr>
          <w:i/>
          <w:sz w:val="24"/>
          <w:szCs w:val="24"/>
          <w:lang w:val="it-IT"/>
        </w:rPr>
        <w:t xml:space="preserve">Per questo è chiamata anche </w:t>
      </w:r>
      <w:proofErr w:type="spellStart"/>
      <w:r w:rsidRPr="00345926">
        <w:rPr>
          <w:i/>
          <w:sz w:val="24"/>
          <w:szCs w:val="24"/>
          <w:lang w:val="it-IT"/>
        </w:rPr>
        <w:t>antiderivata</w:t>
      </w:r>
      <w:proofErr w:type="spellEnd"/>
      <w:r w:rsidRPr="00345926">
        <w:rPr>
          <w:i/>
          <w:sz w:val="24"/>
          <w:szCs w:val="24"/>
          <w:lang w:val="it-IT"/>
        </w:rPr>
        <w:t xml:space="preserve"> di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345926">
        <w:rPr>
          <w:i/>
          <w:sz w:val="24"/>
          <w:szCs w:val="24"/>
          <w:lang w:val="it-IT"/>
        </w:rPr>
        <w:t>, ossia l’integrale della derivata di una funzione è la funzione stessa.</w:t>
      </w:r>
    </w:p>
    <w:p w:rsidR="00CB5401" w:rsidRDefault="00E444E7" w:rsidP="00CB5401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345926">
        <w:rPr>
          <w:i/>
          <w:sz w:val="24"/>
          <w:szCs w:val="24"/>
          <w:lang w:val="it-IT"/>
        </w:rPr>
        <w:t xml:space="preserve">La primitiva di una funzione non è unica. Per esempio, oltre alla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it-IT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it-IT"/>
              </w:rPr>
              <m:t>2</m:t>
            </m:r>
          </m:sup>
        </m:sSup>
      </m:oMath>
      <w:r w:rsidRPr="00345926">
        <w:rPr>
          <w:i/>
          <w:sz w:val="24"/>
          <w:szCs w:val="24"/>
          <w:lang w:val="it-IT"/>
        </w:rPr>
        <w:t xml:space="preserve">, anche </w:t>
      </w:r>
      <m:oMath>
        <m:r>
          <w:rPr>
            <w:rFonts w:ascii="Cambria Math" w:hAnsi="Cambria Math"/>
            <w:sz w:val="24"/>
            <w:szCs w:val="24"/>
            <w:lang w:val="it-IT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it-IT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it-IT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it-IT"/>
          </w:rPr>
          <m:t>+1</m:t>
        </m:r>
      </m:oMath>
      <w:r w:rsidR="00345926" w:rsidRPr="00345926">
        <w:rPr>
          <w:i/>
          <w:sz w:val="24"/>
          <w:szCs w:val="24"/>
          <w:lang w:val="it-IT"/>
        </w:rPr>
        <w:t xml:space="preserve"> è una primitiva di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it-IT"/>
          </w:rPr>
          <m:t>=2x</m:t>
        </m:r>
      </m:oMath>
      <w:r w:rsidR="00345926" w:rsidRPr="00345926">
        <w:rPr>
          <w:i/>
          <w:sz w:val="24"/>
          <w:szCs w:val="24"/>
          <w:lang w:val="it-IT"/>
        </w:rPr>
        <w:t xml:space="preserve">. Sono primitive di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it-IT"/>
          </w:rPr>
          <m:t>=2x</m:t>
        </m:r>
      </m:oMath>
      <w:r w:rsidR="00345926" w:rsidRPr="00345926">
        <w:rPr>
          <w:i/>
          <w:sz w:val="24"/>
          <w:szCs w:val="24"/>
          <w:lang w:val="it-IT"/>
        </w:rPr>
        <w:t xml:space="preserve"> anche tutte le funzioni definite nella forma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it-IT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it-IT"/>
          </w:rPr>
          <m:t>+c</m:t>
        </m:r>
      </m:oMath>
      <w:r w:rsidR="00345926" w:rsidRPr="00345926">
        <w:rPr>
          <w:i/>
          <w:sz w:val="24"/>
          <w:szCs w:val="24"/>
          <w:lang w:val="it-IT"/>
        </w:rPr>
        <w:t xml:space="preserve">, dove </w:t>
      </w:r>
      <m:oMath>
        <m:r>
          <w:rPr>
            <w:rFonts w:ascii="Cambria Math" w:hAnsi="Cambria Math"/>
            <w:sz w:val="24"/>
            <w:szCs w:val="24"/>
            <w:lang w:val="it-IT"/>
          </w:rPr>
          <m:t>c</m:t>
        </m:r>
      </m:oMath>
      <w:r w:rsidR="00345926" w:rsidRPr="00345926">
        <w:rPr>
          <w:i/>
          <w:sz w:val="24"/>
          <w:szCs w:val="24"/>
          <w:lang w:val="it-IT"/>
        </w:rPr>
        <w:t xml:space="preserve"> è un numero reale qualsiasi. Le primitive di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="00345926" w:rsidRPr="00345926">
        <w:rPr>
          <w:i/>
          <w:sz w:val="24"/>
          <w:szCs w:val="24"/>
          <w:lang w:val="it-IT"/>
        </w:rPr>
        <w:t xml:space="preserve"> sono dunque </w:t>
      </w:r>
      <w:r w:rsidR="00345926" w:rsidRPr="00205A84">
        <w:rPr>
          <w:b/>
          <w:i/>
          <w:sz w:val="24"/>
          <w:szCs w:val="24"/>
          <w:lang w:val="it-IT"/>
        </w:rPr>
        <w:t>infinite</w:t>
      </w:r>
      <w:r w:rsidR="00345926" w:rsidRPr="00345926">
        <w:rPr>
          <w:i/>
          <w:sz w:val="24"/>
          <w:szCs w:val="24"/>
          <w:lang w:val="it-IT"/>
        </w:rPr>
        <w:t>.</w:t>
      </w:r>
    </w:p>
    <w:p w:rsidR="005A3999" w:rsidRPr="00345926" w:rsidRDefault="005A3999" w:rsidP="005A3999">
      <w:pPr>
        <w:pStyle w:val="Paragrafoelenco"/>
        <w:widowControl/>
        <w:autoSpaceDE/>
        <w:autoSpaceDN/>
        <w:spacing w:after="200"/>
        <w:ind w:left="726" w:firstLine="0"/>
        <w:jc w:val="center"/>
        <w:rPr>
          <w:i/>
          <w:sz w:val="24"/>
          <w:szCs w:val="24"/>
          <w:lang w:val="it-IT"/>
        </w:rPr>
      </w:pPr>
      <w:r>
        <w:rPr>
          <w:noProof/>
          <w:lang w:val="it-IT" w:eastAsia="it-IT" w:bidi="ar-SA"/>
        </w:rPr>
        <w:drawing>
          <wp:inline distT="0" distB="0" distL="0" distR="0" wp14:anchorId="38D455A3" wp14:editId="780840D4">
            <wp:extent cx="4722849" cy="1314450"/>
            <wp:effectExtent l="0" t="0" r="190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79" t="54545" r="51960" b="28459"/>
                    <a:stretch/>
                  </pic:blipFill>
                  <pic:spPr bwMode="auto">
                    <a:xfrm>
                      <a:off x="0" y="0"/>
                      <a:ext cx="4742337" cy="131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926" w:rsidRPr="00CB5401" w:rsidRDefault="00345926" w:rsidP="00CB5401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</w:p>
    <w:p w:rsidR="00E24CDD" w:rsidRDefault="001716A4" w:rsidP="00E24CDD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Definizione di integrale indefinito</w:t>
      </w:r>
    </w:p>
    <w:p w:rsidR="00E24CDD" w:rsidRDefault="00E24CDD" w:rsidP="00E24CDD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L’insieme di tutte le primitive di una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</m:oMath>
      <w:r>
        <w:rPr>
          <w:sz w:val="24"/>
          <w:szCs w:val="24"/>
          <w:lang w:val="it-IT"/>
        </w:rPr>
        <w:t xml:space="preserve"> si dice </w:t>
      </w:r>
      <w:r w:rsidRPr="00C92B5F">
        <w:rPr>
          <w:b/>
          <w:sz w:val="24"/>
          <w:szCs w:val="24"/>
          <w:lang w:val="it-IT"/>
        </w:rPr>
        <w:t>integrale indefinito</w:t>
      </w:r>
      <w:r>
        <w:rPr>
          <w:sz w:val="24"/>
          <w:szCs w:val="24"/>
          <w:lang w:val="it-IT"/>
        </w:rPr>
        <w:t xml:space="preserve"> della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</m:oMath>
      <w:r>
        <w:rPr>
          <w:sz w:val="24"/>
          <w:szCs w:val="24"/>
          <w:lang w:val="it-IT"/>
        </w:rPr>
        <w:t xml:space="preserve"> e si indica con il simbolo:</w:t>
      </w:r>
    </w:p>
    <w:p w:rsidR="00E24CDD" w:rsidRPr="00E24CDD" w:rsidRDefault="00CC318E" w:rsidP="00E24CDD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</m:t>
              </m:r>
            </m:e>
          </m:nary>
        </m:oMath>
      </m:oMathPara>
    </w:p>
    <w:p w:rsidR="00E24CDD" w:rsidRDefault="00E24CDD" w:rsidP="00E24CDD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che si legge “integrale indefinito di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</m:oMath>
      <w:r>
        <w:rPr>
          <w:sz w:val="24"/>
          <w:szCs w:val="24"/>
          <w:lang w:val="it-IT"/>
        </w:rPr>
        <w:t xml:space="preserve"> in </w:t>
      </w:r>
      <m:oMath>
        <m:r>
          <w:rPr>
            <w:rFonts w:ascii="Cambria Math" w:hAnsi="Cambria Math"/>
            <w:sz w:val="24"/>
            <w:szCs w:val="24"/>
            <w:lang w:val="it-IT"/>
          </w:rPr>
          <m:t>dx"</m:t>
        </m:r>
      </m:oMath>
      <w:r>
        <w:rPr>
          <w:sz w:val="24"/>
          <w:szCs w:val="24"/>
          <w:lang w:val="it-IT"/>
        </w:rPr>
        <w:t>.</w:t>
      </w:r>
    </w:p>
    <w:p w:rsidR="00E24CDD" w:rsidRPr="00E24CDD" w:rsidRDefault="00E24CDD" w:rsidP="00E24CDD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</w:p>
    <w:p w:rsidR="00AD7AF1" w:rsidRDefault="001716A4" w:rsidP="00AD7AF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Linearità dell’integrale indefinito</w:t>
      </w:r>
    </w:p>
    <w:p w:rsidR="00061F7F" w:rsidRPr="00FB33D1" w:rsidRDefault="00061F7F" w:rsidP="00061F7F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FB33D1">
        <w:rPr>
          <w:i/>
          <w:sz w:val="24"/>
          <w:szCs w:val="24"/>
          <w:lang w:val="it-IT"/>
        </w:rPr>
        <w:t>Una fondamentale proprietà dell’integrale indefinito</w:t>
      </w:r>
      <w:r w:rsidR="00312B21" w:rsidRPr="00FB33D1">
        <w:rPr>
          <w:i/>
          <w:sz w:val="24"/>
          <w:szCs w:val="24"/>
          <w:lang w:val="it-IT"/>
        </w:rPr>
        <w:t xml:space="preserve"> è di essere </w:t>
      </w:r>
      <w:r w:rsidR="00312B21" w:rsidRPr="00FB33D1">
        <w:rPr>
          <w:b/>
          <w:i/>
          <w:sz w:val="24"/>
          <w:szCs w:val="24"/>
          <w:lang w:val="it-IT"/>
        </w:rPr>
        <w:t>lineare</w:t>
      </w:r>
      <w:r w:rsidR="00312B21" w:rsidRPr="00FB33D1">
        <w:rPr>
          <w:i/>
          <w:sz w:val="24"/>
          <w:szCs w:val="24"/>
          <w:lang w:val="it-IT"/>
        </w:rPr>
        <w:t>, ossia:</w:t>
      </w:r>
    </w:p>
    <w:p w:rsidR="00061F7F" w:rsidRPr="00FB33D1" w:rsidRDefault="00061F7F" w:rsidP="00061F7F">
      <w:pPr>
        <w:pStyle w:val="Paragrafoelenco"/>
        <w:widowControl/>
        <w:numPr>
          <w:ilvl w:val="0"/>
          <w:numId w:val="7"/>
        </w:numPr>
        <w:autoSpaceDE/>
        <w:autoSpaceDN/>
        <w:spacing w:after="200"/>
        <w:rPr>
          <w:i/>
          <w:sz w:val="24"/>
          <w:szCs w:val="24"/>
          <w:lang w:val="it-IT"/>
        </w:rPr>
      </w:pPr>
      <w:r w:rsidRPr="00FB33D1">
        <w:rPr>
          <w:i/>
          <w:sz w:val="24"/>
          <w:szCs w:val="24"/>
          <w:lang w:val="it-IT"/>
        </w:rPr>
        <w:t xml:space="preserve">L’integrale della somma di due funzioni </w:t>
      </w:r>
      <w:r w:rsidR="00FB33D1" w:rsidRPr="00FB33D1">
        <w:rPr>
          <w:i/>
          <w:sz w:val="24"/>
          <w:szCs w:val="24"/>
          <w:lang w:val="it-IT"/>
        </w:rPr>
        <w:t>è la somma degli integrali delle due funzioni</w:t>
      </w:r>
    </w:p>
    <w:p w:rsidR="00FB33D1" w:rsidRPr="00FB33D1" w:rsidRDefault="00CC318E" w:rsidP="00FB33D1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it-IT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+g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it-IT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dx=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f(x)dx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g(x)dx</m:t>
                  </m:r>
                </m:e>
              </m:nary>
            </m:e>
          </m:nary>
        </m:oMath>
      </m:oMathPara>
    </w:p>
    <w:p w:rsidR="00FB33D1" w:rsidRPr="00FB33D1" w:rsidRDefault="00FB33D1" w:rsidP="00FB33D1">
      <w:pPr>
        <w:pStyle w:val="Paragrafoelenco"/>
        <w:widowControl/>
        <w:numPr>
          <w:ilvl w:val="0"/>
          <w:numId w:val="7"/>
        </w:numPr>
        <w:autoSpaceDE/>
        <w:autoSpaceDN/>
        <w:spacing w:after="200"/>
        <w:rPr>
          <w:i/>
          <w:sz w:val="24"/>
          <w:szCs w:val="24"/>
          <w:lang w:val="it-IT"/>
        </w:rPr>
      </w:pPr>
      <w:r w:rsidRPr="00FB33D1">
        <w:rPr>
          <w:i/>
          <w:sz w:val="24"/>
          <w:szCs w:val="24"/>
          <w:lang w:val="it-IT"/>
        </w:rPr>
        <w:lastRenderedPageBreak/>
        <w:t>L’integrale del prodotto di una funzione per una costante è il prodotto della costante per l’integrale della funzione</w:t>
      </w:r>
    </w:p>
    <w:p w:rsidR="00FB33D1" w:rsidRPr="00FB33D1" w:rsidRDefault="00CC318E" w:rsidP="00FB33D1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k∙f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dx=k∙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f(x)dx</m:t>
                  </m:r>
                </m:e>
              </m:nary>
            </m:e>
          </m:nary>
        </m:oMath>
      </m:oMathPara>
    </w:p>
    <w:p w:rsidR="00FB33D1" w:rsidRPr="00FB33D1" w:rsidRDefault="00FB33D1" w:rsidP="00FB33D1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</w:p>
    <w:p w:rsidR="00AD7AF1" w:rsidRDefault="001716A4" w:rsidP="00AD7AF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Somma di </w:t>
      </w:r>
      <w:proofErr w:type="spellStart"/>
      <w:r>
        <w:rPr>
          <w:sz w:val="24"/>
          <w:szCs w:val="24"/>
          <w:lang w:val="it-IT"/>
        </w:rPr>
        <w:t>Riemann</w:t>
      </w:r>
      <w:proofErr w:type="spellEnd"/>
    </w:p>
    <w:p w:rsidR="00101852" w:rsidRPr="00170A50" w:rsidRDefault="00101852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170A50">
        <w:rPr>
          <w:i/>
          <w:sz w:val="24"/>
          <w:szCs w:val="24"/>
          <w:lang w:val="it-IT"/>
        </w:rPr>
        <w:t xml:space="preserve">Sia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="00170A50">
        <w:rPr>
          <w:i/>
          <w:sz w:val="24"/>
          <w:szCs w:val="24"/>
          <w:lang w:val="it-IT"/>
        </w:rPr>
        <w:t xml:space="preserve"> un intervallo chiuso e limitato,</w:t>
      </w:r>
      <w:r w:rsidRPr="00170A50">
        <w:rPr>
          <w:i/>
          <w:sz w:val="24"/>
          <w:szCs w:val="24"/>
          <w:lang w:val="it-IT"/>
        </w:rPr>
        <w:t xml:space="preserve"> ed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170A50">
        <w:rPr>
          <w:i/>
          <w:sz w:val="24"/>
          <w:szCs w:val="24"/>
          <w:lang w:val="it-IT"/>
        </w:rPr>
        <w:t xml:space="preserve"> una funzione limitata.</w:t>
      </w:r>
      <w:r w:rsidR="00225F47" w:rsidRPr="00170A50">
        <w:rPr>
          <w:i/>
          <w:sz w:val="24"/>
          <w:szCs w:val="24"/>
          <w:lang w:val="it-IT"/>
        </w:rPr>
        <w:t xml:space="preserve"> Diremo che essa è </w:t>
      </w:r>
      <w:proofErr w:type="spellStart"/>
      <w:r w:rsidR="00225F47" w:rsidRPr="00170A50">
        <w:rPr>
          <w:i/>
          <w:sz w:val="24"/>
          <w:szCs w:val="24"/>
          <w:lang w:val="it-IT"/>
        </w:rPr>
        <w:t>Riemann</w:t>
      </w:r>
      <w:proofErr w:type="spellEnd"/>
      <w:r w:rsidR="00225F47" w:rsidRPr="00170A50">
        <w:rPr>
          <w:i/>
          <w:sz w:val="24"/>
          <w:szCs w:val="24"/>
          <w:lang w:val="it-IT"/>
        </w:rPr>
        <w:t xml:space="preserve"> integrabile in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="00963102" w:rsidRPr="00170A50">
        <w:rPr>
          <w:i/>
          <w:sz w:val="24"/>
          <w:szCs w:val="24"/>
          <w:lang w:val="it-IT"/>
        </w:rPr>
        <w:t xml:space="preserve"> se e solo se risulta che l’integrale superiore e l’integrale inferiore coincidono.</w:t>
      </w:r>
    </w:p>
    <w:p w:rsidR="00963102" w:rsidRPr="00170A50" w:rsidRDefault="00963102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170A50">
        <w:rPr>
          <w:i/>
          <w:sz w:val="24"/>
          <w:szCs w:val="24"/>
          <w:lang w:val="it-IT"/>
        </w:rPr>
        <w:t>Se consideriamo i punti:</w:t>
      </w:r>
    </w:p>
    <w:p w:rsidR="00963102" w:rsidRPr="00170A50" w:rsidRDefault="00170A50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it-IT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 xml:space="preserve">, ..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>=b</m:t>
          </m:r>
        </m:oMath>
      </m:oMathPara>
    </w:p>
    <w:p w:rsidR="00963102" w:rsidRPr="00170A50" w:rsidRDefault="00F14347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>
        <w:rPr>
          <w:i/>
          <w:sz w:val="24"/>
          <w:szCs w:val="24"/>
          <w:lang w:val="it-IT"/>
        </w:rPr>
        <w:t>c</w:t>
      </w:r>
      <w:r w:rsidR="00963102" w:rsidRPr="00170A50">
        <w:rPr>
          <w:i/>
          <w:sz w:val="24"/>
          <w:szCs w:val="24"/>
          <w:lang w:val="it-IT"/>
        </w:rPr>
        <w:t xml:space="preserve">he suddividono 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="00963102" w:rsidRPr="00170A50">
        <w:rPr>
          <w:i/>
          <w:sz w:val="24"/>
          <w:szCs w:val="24"/>
          <w:lang w:val="it-IT"/>
        </w:rPr>
        <w:t xml:space="preserve"> in </w:t>
      </w:r>
      <m:oMath>
        <m:r>
          <w:rPr>
            <w:rFonts w:ascii="Cambria Math" w:hAnsi="Cambria Math"/>
            <w:sz w:val="24"/>
            <w:szCs w:val="24"/>
            <w:lang w:val="it-IT"/>
          </w:rPr>
          <m:t>n</m:t>
        </m:r>
      </m:oMath>
      <w:r w:rsidR="00963102" w:rsidRPr="00170A50">
        <w:rPr>
          <w:i/>
          <w:sz w:val="24"/>
          <w:szCs w:val="24"/>
          <w:lang w:val="it-IT"/>
        </w:rPr>
        <w:t xml:space="preserve"> intervalli aventi la stessa ampiezza, uguale a:</w:t>
      </w:r>
    </w:p>
    <w:p w:rsidR="00963102" w:rsidRPr="00170A50" w:rsidRDefault="00170A50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it-IT"/>
            </w:rPr>
            <m:t>∆x=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b-a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n</m:t>
              </m:r>
            </m:den>
          </m:f>
        </m:oMath>
      </m:oMathPara>
    </w:p>
    <w:p w:rsidR="00963102" w:rsidRPr="00170A50" w:rsidRDefault="00963102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170A50">
        <w:rPr>
          <w:i/>
          <w:sz w:val="24"/>
          <w:szCs w:val="24"/>
          <w:lang w:val="it-IT"/>
        </w:rPr>
        <w:t xml:space="preserve">Scelto in ciascuno degli </w:t>
      </w:r>
      <m:oMath>
        <m:r>
          <w:rPr>
            <w:rFonts w:ascii="Cambria Math" w:hAnsi="Cambria Math"/>
            <w:sz w:val="24"/>
            <w:szCs w:val="24"/>
            <w:lang w:val="it-IT"/>
          </w:rPr>
          <m:t>n</m:t>
        </m:r>
      </m:oMath>
      <w:r w:rsidRPr="00170A50">
        <w:rPr>
          <w:i/>
          <w:sz w:val="24"/>
          <w:szCs w:val="24"/>
          <w:lang w:val="it-IT"/>
        </w:rPr>
        <w:t xml:space="preserve"> intervalli </w:t>
      </w:r>
      <m:oMath>
        <m:r>
          <w:rPr>
            <w:rFonts w:ascii="Cambria Math" w:hAnsi="Cambria Math"/>
            <w:sz w:val="24"/>
            <w:szCs w:val="24"/>
            <w:lang w:val="it-IT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it-IT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  <w:lang w:val="it-IT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it-IT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it-IT"/>
          </w:rPr>
          <m:t>]</m:t>
        </m:r>
      </m:oMath>
      <w:r w:rsidRPr="00170A50">
        <w:rPr>
          <w:i/>
          <w:sz w:val="24"/>
          <w:szCs w:val="24"/>
          <w:lang w:val="it-IT"/>
        </w:rPr>
        <w:t xml:space="preserve"> un punto arbitrario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it-IT"/>
              </w:rPr>
              <m:t>i</m:t>
            </m:r>
          </m:sub>
        </m:sSub>
      </m:oMath>
      <w:r w:rsidRPr="00170A50">
        <w:rPr>
          <w:i/>
          <w:sz w:val="24"/>
          <w:szCs w:val="24"/>
          <w:lang w:val="it-IT"/>
        </w:rPr>
        <w:t xml:space="preserve">, chiamiamo </w:t>
      </w:r>
      <w:r w:rsidRPr="007B7787">
        <w:rPr>
          <w:b/>
          <w:i/>
          <w:sz w:val="24"/>
          <w:szCs w:val="24"/>
          <w:lang w:val="it-IT"/>
        </w:rPr>
        <w:t>somma di Riemann</w:t>
      </w:r>
      <w:r w:rsidRPr="00170A50">
        <w:rPr>
          <w:i/>
          <w:sz w:val="24"/>
          <w:szCs w:val="24"/>
          <w:lang w:val="it-IT"/>
        </w:rPr>
        <w:t xml:space="preserve"> della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170A50">
        <w:rPr>
          <w:i/>
          <w:sz w:val="24"/>
          <w:szCs w:val="24"/>
          <w:lang w:val="it-IT"/>
        </w:rPr>
        <w:t xml:space="preserve"> nell’intervallo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Pr="00170A50">
        <w:rPr>
          <w:i/>
          <w:sz w:val="24"/>
          <w:szCs w:val="24"/>
          <w:lang w:val="it-IT"/>
        </w:rPr>
        <w:t xml:space="preserve"> la somma:</w:t>
      </w:r>
    </w:p>
    <w:p w:rsidR="00963102" w:rsidRPr="00170A50" w:rsidRDefault="00CC318E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  <w:lang w:val="it-IT"/>
            </w:rPr>
            <m:t>∆x</m:t>
          </m:r>
        </m:oMath>
      </m:oMathPara>
    </w:p>
    <w:p w:rsidR="00963102" w:rsidRPr="00170A50" w:rsidRDefault="00170A50" w:rsidP="00101852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proofErr w:type="spellStart"/>
      <w:r w:rsidRPr="00170A50">
        <w:rPr>
          <w:i/>
          <w:sz w:val="24"/>
          <w:szCs w:val="24"/>
          <w:lang w:val="it-IT"/>
        </w:rPr>
        <w:t>Riemann</w:t>
      </w:r>
      <w:proofErr w:type="spellEnd"/>
      <w:r w:rsidRPr="00170A50">
        <w:rPr>
          <w:i/>
          <w:sz w:val="24"/>
          <w:szCs w:val="24"/>
          <w:lang w:val="it-IT"/>
        </w:rPr>
        <w:t xml:space="preserve"> sostanzialmente somma l’area di rettangoli di base </w:t>
      </w:r>
      <m:oMath>
        <m:r>
          <w:rPr>
            <w:rFonts w:ascii="Cambria Math" w:hAnsi="Cambria Math"/>
            <w:sz w:val="24"/>
            <w:szCs w:val="24"/>
            <w:lang w:val="it-IT"/>
          </w:rPr>
          <m:t>∆x</m:t>
        </m:r>
      </m:oMath>
      <w:r w:rsidRPr="00170A50">
        <w:rPr>
          <w:i/>
          <w:sz w:val="24"/>
          <w:szCs w:val="24"/>
          <w:lang w:val="it-IT"/>
        </w:rPr>
        <w:t xml:space="preserve"> infinitesima, così da poter ottenere l’area della regione di piano, detta </w:t>
      </w:r>
      <w:r w:rsidRPr="00170A50">
        <w:rPr>
          <w:b/>
          <w:i/>
          <w:sz w:val="24"/>
          <w:szCs w:val="24"/>
          <w:lang w:val="it-IT"/>
        </w:rPr>
        <w:t>trapezoide</w:t>
      </w:r>
      <w:r w:rsidRPr="00170A50">
        <w:rPr>
          <w:i/>
          <w:sz w:val="24"/>
          <w:szCs w:val="24"/>
          <w:lang w:val="it-IT"/>
        </w:rPr>
        <w:t xml:space="preserve">, limitata dal grafico della funzione, dall’asse </w:t>
      </w:r>
      <m:oMath>
        <m:r>
          <w:rPr>
            <w:rFonts w:ascii="Cambria Math" w:hAnsi="Cambria Math"/>
            <w:sz w:val="24"/>
            <w:szCs w:val="24"/>
            <w:lang w:val="it-IT"/>
          </w:rPr>
          <m:t>x</m:t>
        </m:r>
      </m:oMath>
      <w:r w:rsidRPr="00170A50">
        <w:rPr>
          <w:i/>
          <w:sz w:val="24"/>
          <w:szCs w:val="24"/>
          <w:lang w:val="it-IT"/>
        </w:rPr>
        <w:t xml:space="preserve"> e dalle rette di equazione </w:t>
      </w:r>
      <m:oMath>
        <m:r>
          <w:rPr>
            <w:rFonts w:ascii="Cambria Math" w:hAnsi="Cambria Math"/>
            <w:sz w:val="24"/>
            <w:szCs w:val="24"/>
            <w:lang w:val="it-IT"/>
          </w:rPr>
          <m:t>x=a</m:t>
        </m:r>
      </m:oMath>
      <w:r w:rsidRPr="00170A50">
        <w:rPr>
          <w:i/>
          <w:sz w:val="24"/>
          <w:szCs w:val="24"/>
          <w:lang w:val="it-IT"/>
        </w:rPr>
        <w:t xml:space="preserve"> e </w:t>
      </w:r>
      <m:oMath>
        <m:r>
          <w:rPr>
            <w:rFonts w:ascii="Cambria Math" w:hAnsi="Cambria Math"/>
            <w:sz w:val="24"/>
            <w:szCs w:val="24"/>
            <w:lang w:val="it-IT"/>
          </w:rPr>
          <m:t>x=b</m:t>
        </m:r>
      </m:oMath>
      <w:r w:rsidRPr="00170A50">
        <w:rPr>
          <w:i/>
          <w:sz w:val="24"/>
          <w:szCs w:val="24"/>
          <w:lang w:val="it-IT"/>
        </w:rPr>
        <w:t>.</w:t>
      </w:r>
    </w:p>
    <w:p w:rsidR="00963102" w:rsidRDefault="00AB355E" w:rsidP="00AB355E">
      <w:pPr>
        <w:pStyle w:val="Paragrafoelenco"/>
        <w:widowControl/>
        <w:autoSpaceDE/>
        <w:autoSpaceDN/>
        <w:spacing w:after="200"/>
        <w:ind w:left="726" w:firstLine="0"/>
        <w:jc w:val="center"/>
        <w:rPr>
          <w:sz w:val="24"/>
          <w:szCs w:val="24"/>
          <w:lang w:val="it-IT"/>
        </w:rPr>
      </w:pPr>
      <w:r>
        <w:rPr>
          <w:noProof/>
          <w:lang w:val="it-IT" w:eastAsia="it-IT" w:bidi="ar-SA"/>
        </w:rPr>
        <w:drawing>
          <wp:inline distT="0" distB="0" distL="0" distR="0" wp14:anchorId="44CD8895" wp14:editId="71F8CC64">
            <wp:extent cx="2895600" cy="231648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205" t="35178" r="8487" b="30830"/>
                    <a:stretch/>
                  </pic:blipFill>
                  <pic:spPr bwMode="auto">
                    <a:xfrm>
                      <a:off x="0" y="0"/>
                      <a:ext cx="28956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5E" w:rsidRDefault="00AB355E" w:rsidP="00AB355E">
      <w:pPr>
        <w:pStyle w:val="Paragrafoelenco"/>
        <w:widowControl/>
        <w:autoSpaceDE/>
        <w:autoSpaceDN/>
        <w:spacing w:after="200"/>
        <w:ind w:left="726" w:firstLine="0"/>
        <w:jc w:val="center"/>
        <w:rPr>
          <w:sz w:val="24"/>
          <w:szCs w:val="24"/>
          <w:lang w:val="it-IT"/>
        </w:rPr>
      </w:pPr>
    </w:p>
    <w:p w:rsidR="00AD7AF1" w:rsidRDefault="001716A4" w:rsidP="00FB197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Definizione di integrale definito</w:t>
      </w:r>
    </w:p>
    <w:p w:rsidR="005E045C" w:rsidRPr="00850C29" w:rsidRDefault="00850C29" w:rsidP="005E045C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850C29">
        <w:rPr>
          <w:i/>
          <w:sz w:val="24"/>
          <w:szCs w:val="24"/>
          <w:lang w:val="it-IT"/>
        </w:rPr>
        <w:lastRenderedPageBreak/>
        <w:t xml:space="preserve">Sia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850C29">
        <w:rPr>
          <w:i/>
          <w:sz w:val="24"/>
          <w:szCs w:val="24"/>
          <w:lang w:val="it-IT"/>
        </w:rPr>
        <w:t xml:space="preserve"> nell’intervallo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Pr="00850C29">
        <w:rPr>
          <w:i/>
          <w:sz w:val="24"/>
          <w:szCs w:val="24"/>
          <w:lang w:val="it-IT"/>
        </w:rPr>
        <w:t xml:space="preserve"> una funzione continua. Si chiama </w:t>
      </w:r>
      <w:r w:rsidRPr="007B7787">
        <w:rPr>
          <w:b/>
          <w:i/>
          <w:sz w:val="24"/>
          <w:szCs w:val="24"/>
          <w:lang w:val="it-IT"/>
        </w:rPr>
        <w:t xml:space="preserve">integrale definito </w:t>
      </w:r>
      <w:r w:rsidRPr="00850C29">
        <w:rPr>
          <w:i/>
          <w:sz w:val="24"/>
          <w:szCs w:val="24"/>
          <w:lang w:val="it-IT"/>
        </w:rPr>
        <w:t xml:space="preserve">della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850C29">
        <w:rPr>
          <w:i/>
          <w:sz w:val="24"/>
          <w:szCs w:val="24"/>
          <w:lang w:val="it-IT"/>
        </w:rPr>
        <w:t xml:space="preserve"> nell’intervallo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Pr="00850C29">
        <w:rPr>
          <w:i/>
          <w:sz w:val="24"/>
          <w:szCs w:val="24"/>
          <w:lang w:val="it-IT"/>
        </w:rPr>
        <w:t xml:space="preserve"> il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  <w:lang w:val="it-IT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  <w:lang w:val="it-IT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  <w:lang w:val="it-IT"/>
                  </w:rPr>
                  <m:t>n→+∞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it-I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it-IT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it-IT"/>
                  </w:rPr>
                  <m:t>n</m:t>
                </m:r>
              </m:sub>
            </m:sSub>
          </m:e>
        </m:func>
      </m:oMath>
      <w:r w:rsidRPr="00850C29">
        <w:rPr>
          <w:i/>
          <w:sz w:val="24"/>
          <w:szCs w:val="24"/>
          <w:lang w:val="it-IT"/>
        </w:rPr>
        <w:t xml:space="preserve">, essendo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it-IT"/>
              </w:rPr>
              <m:t>n</m:t>
            </m:r>
          </m:sub>
        </m:sSub>
      </m:oMath>
      <w:r w:rsidRPr="00850C29">
        <w:rPr>
          <w:i/>
          <w:sz w:val="24"/>
          <w:szCs w:val="24"/>
          <w:lang w:val="it-IT"/>
        </w:rPr>
        <w:t xml:space="preserve"> una somma di Riemann della funzione nell’intervallo. L’</w:t>
      </w:r>
      <w:r w:rsidRPr="00850C29">
        <w:rPr>
          <w:b/>
          <w:i/>
          <w:sz w:val="24"/>
          <w:szCs w:val="24"/>
          <w:lang w:val="it-IT"/>
        </w:rPr>
        <w:t xml:space="preserve">integrale definito </w:t>
      </w:r>
      <w:r w:rsidRPr="00850C29">
        <w:rPr>
          <w:i/>
          <w:sz w:val="24"/>
          <w:szCs w:val="24"/>
          <w:lang w:val="it-IT"/>
        </w:rPr>
        <w:t>viene indicato con il simbolo:</w:t>
      </w:r>
    </w:p>
    <w:p w:rsidR="00850C29" w:rsidRPr="00850C29" w:rsidRDefault="00CC318E" w:rsidP="005E045C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</m:t>
              </m:r>
            </m:e>
          </m:nary>
        </m:oMath>
      </m:oMathPara>
    </w:p>
    <w:p w:rsidR="00850C29" w:rsidRDefault="00850C29" w:rsidP="005E045C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850C29">
        <w:rPr>
          <w:i/>
          <w:sz w:val="24"/>
          <w:szCs w:val="24"/>
          <w:lang w:val="it-IT"/>
        </w:rPr>
        <w:t xml:space="preserve">Che si legge “integrale da </w:t>
      </w:r>
      <m:oMath>
        <m:r>
          <w:rPr>
            <w:rFonts w:ascii="Cambria Math" w:hAnsi="Cambria Math"/>
            <w:sz w:val="24"/>
            <w:szCs w:val="24"/>
            <w:lang w:val="it-IT"/>
          </w:rPr>
          <m:t>a</m:t>
        </m:r>
      </m:oMath>
      <w:r w:rsidRPr="00850C29">
        <w:rPr>
          <w:i/>
          <w:sz w:val="24"/>
          <w:szCs w:val="24"/>
          <w:lang w:val="it-IT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it-IT"/>
          </w:rPr>
          <m:t>b</m:t>
        </m:r>
      </m:oMath>
      <w:r w:rsidRPr="00850C29">
        <w:rPr>
          <w:i/>
          <w:sz w:val="24"/>
          <w:szCs w:val="24"/>
          <w:lang w:val="it-IT"/>
        </w:rPr>
        <w:t xml:space="preserve"> di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850C29">
        <w:rPr>
          <w:i/>
          <w:sz w:val="24"/>
          <w:szCs w:val="24"/>
          <w:lang w:val="it-IT"/>
        </w:rPr>
        <w:t xml:space="preserve"> in</w:t>
      </w:r>
      <m:oMath>
        <m:r>
          <w:rPr>
            <w:rFonts w:ascii="Cambria Math" w:hAnsi="Cambria Math"/>
            <w:sz w:val="24"/>
            <w:szCs w:val="24"/>
            <w:lang w:val="it-IT"/>
          </w:rPr>
          <m:t xml:space="preserve"> dx</m:t>
        </m:r>
      </m:oMath>
      <w:r>
        <w:rPr>
          <w:i/>
          <w:sz w:val="24"/>
          <w:szCs w:val="24"/>
          <w:lang w:val="it-IT"/>
        </w:rPr>
        <w:t>”</w:t>
      </w:r>
      <w:r w:rsidRPr="00850C29">
        <w:rPr>
          <w:i/>
          <w:sz w:val="24"/>
          <w:szCs w:val="24"/>
          <w:lang w:val="it-IT"/>
        </w:rPr>
        <w:t>.</w:t>
      </w:r>
    </w:p>
    <w:p w:rsidR="00771589" w:rsidRPr="00771589" w:rsidRDefault="00771589" w:rsidP="005E045C">
      <w:pPr>
        <w:pStyle w:val="Paragrafoelenco"/>
        <w:widowControl/>
        <w:autoSpaceDE/>
        <w:autoSpaceDN/>
        <w:spacing w:after="200"/>
        <w:ind w:left="726" w:firstLine="0"/>
        <w:rPr>
          <w:sz w:val="24"/>
          <w:szCs w:val="24"/>
          <w:lang w:val="it-IT"/>
        </w:rPr>
      </w:pPr>
    </w:p>
    <w:p w:rsidR="00AD7AF1" w:rsidRDefault="001716A4" w:rsidP="00AD7AF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Interpretazione geometrica dell’integrale definito</w:t>
      </w:r>
    </w:p>
    <w:p w:rsidR="005A19B2" w:rsidRDefault="005A19B2" w:rsidP="00771589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 w:rsidRPr="005A19B2">
        <w:rPr>
          <w:i/>
          <w:sz w:val="24"/>
          <w:szCs w:val="24"/>
          <w:lang w:val="it-IT"/>
        </w:rPr>
        <w:t xml:space="preserve">L’integrale definito di una funzione </w:t>
      </w:r>
      <m:oMath>
        <m:r>
          <w:rPr>
            <w:rFonts w:ascii="Cambria Math" w:hAnsi="Cambria Math"/>
            <w:sz w:val="24"/>
            <w:szCs w:val="24"/>
            <w:lang w:val="it-IT"/>
          </w:rPr>
          <m:t>f(x)</m:t>
        </m:r>
      </m:oMath>
      <w:r w:rsidRPr="005A19B2">
        <w:rPr>
          <w:i/>
          <w:sz w:val="24"/>
          <w:szCs w:val="24"/>
          <w:lang w:val="it-IT"/>
        </w:rPr>
        <w:t xml:space="preserve"> nell’intervallo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Pr="005A19B2">
        <w:rPr>
          <w:i/>
          <w:sz w:val="24"/>
          <w:szCs w:val="24"/>
          <w:lang w:val="it-IT"/>
        </w:rPr>
        <w:t xml:space="preserve"> dà l’</w:t>
      </w:r>
      <w:r w:rsidRPr="007B7787">
        <w:rPr>
          <w:b/>
          <w:i/>
          <w:sz w:val="24"/>
          <w:szCs w:val="24"/>
          <w:lang w:val="it-IT"/>
        </w:rPr>
        <w:t xml:space="preserve">area con segno </w:t>
      </w:r>
      <w:r w:rsidRPr="005A19B2">
        <w:rPr>
          <w:i/>
          <w:sz w:val="24"/>
          <w:szCs w:val="24"/>
          <w:lang w:val="it-IT"/>
        </w:rPr>
        <w:t>della superficie sottesa al grafico della funzione in quell’intervallo.</w:t>
      </w:r>
      <w:r>
        <w:rPr>
          <w:i/>
          <w:sz w:val="24"/>
          <w:szCs w:val="24"/>
          <w:lang w:val="it-IT"/>
        </w:rPr>
        <w:t xml:space="preserve"> </w:t>
      </w:r>
    </w:p>
    <w:p w:rsidR="00771589" w:rsidRDefault="005A19B2" w:rsidP="00771589">
      <w:pPr>
        <w:pStyle w:val="Paragrafoelenco"/>
        <w:widowControl/>
        <w:autoSpaceDE/>
        <w:autoSpaceDN/>
        <w:spacing w:after="200"/>
        <w:ind w:left="726" w:firstLine="0"/>
        <w:rPr>
          <w:i/>
          <w:sz w:val="24"/>
          <w:szCs w:val="24"/>
          <w:lang w:val="it-IT"/>
        </w:rPr>
      </w:pPr>
      <w:r>
        <w:rPr>
          <w:i/>
          <w:sz w:val="24"/>
          <w:szCs w:val="24"/>
          <w:lang w:val="it-IT"/>
        </w:rPr>
        <w:t xml:space="preserve">Con segno in quanto l’area risulta positiva se la funzione è sopra l’asse </w:t>
      </w:r>
      <m:oMath>
        <m:r>
          <w:rPr>
            <w:rFonts w:ascii="Cambria Math" w:hAnsi="Cambria Math"/>
            <w:sz w:val="24"/>
            <w:szCs w:val="24"/>
            <w:lang w:val="it-IT"/>
          </w:rPr>
          <m:t>x</m:t>
        </m:r>
      </m:oMath>
      <w:r>
        <w:rPr>
          <w:i/>
          <w:sz w:val="24"/>
          <w:szCs w:val="24"/>
          <w:lang w:val="it-IT"/>
        </w:rPr>
        <w:t xml:space="preserve">, negativa se la funzione è sotto l’asse </w:t>
      </w:r>
      <m:oMath>
        <m:r>
          <w:rPr>
            <w:rFonts w:ascii="Cambria Math" w:hAnsi="Cambria Math"/>
            <w:sz w:val="24"/>
            <w:szCs w:val="24"/>
            <w:lang w:val="it-IT"/>
          </w:rPr>
          <m:t>x</m:t>
        </m:r>
      </m:oMath>
      <w:r>
        <w:rPr>
          <w:i/>
          <w:sz w:val="24"/>
          <w:szCs w:val="24"/>
          <w:lang w:val="it-IT"/>
        </w:rPr>
        <w:t>.</w:t>
      </w:r>
    </w:p>
    <w:p w:rsidR="005A19B2" w:rsidRDefault="00AB355E" w:rsidP="00AB355E">
      <w:pPr>
        <w:pStyle w:val="Paragrafoelenco"/>
        <w:widowControl/>
        <w:autoSpaceDE/>
        <w:autoSpaceDN/>
        <w:spacing w:after="200"/>
        <w:ind w:left="726" w:firstLine="0"/>
        <w:jc w:val="center"/>
        <w:rPr>
          <w:i/>
          <w:sz w:val="24"/>
          <w:szCs w:val="24"/>
          <w:lang w:val="it-IT"/>
        </w:rPr>
      </w:pPr>
      <w:r>
        <w:rPr>
          <w:noProof/>
          <w:lang w:val="it-IT" w:eastAsia="it-IT" w:bidi="ar-SA"/>
        </w:rPr>
        <w:drawing>
          <wp:inline distT="0" distB="0" distL="0" distR="0" wp14:anchorId="1030E8D7" wp14:editId="66950AD6">
            <wp:extent cx="4754179" cy="1498600"/>
            <wp:effectExtent l="0" t="0" r="889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96" t="45059" r="21768" b="37747"/>
                    <a:stretch/>
                  </pic:blipFill>
                  <pic:spPr bwMode="auto">
                    <a:xfrm>
                      <a:off x="0" y="0"/>
                      <a:ext cx="4757612" cy="149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5E" w:rsidRPr="005A19B2" w:rsidRDefault="00AB355E" w:rsidP="00AB355E">
      <w:pPr>
        <w:pStyle w:val="Paragrafoelenco"/>
        <w:widowControl/>
        <w:autoSpaceDE/>
        <w:autoSpaceDN/>
        <w:spacing w:after="200"/>
        <w:ind w:left="726" w:firstLine="0"/>
        <w:jc w:val="center"/>
        <w:rPr>
          <w:i/>
          <w:sz w:val="24"/>
          <w:szCs w:val="24"/>
          <w:lang w:val="it-IT"/>
        </w:rPr>
      </w:pPr>
    </w:p>
    <w:p w:rsidR="001716A4" w:rsidRDefault="001716A4" w:rsidP="00AD7AF1">
      <w:pPr>
        <w:pStyle w:val="Paragrafoelenco"/>
        <w:widowControl/>
        <w:numPr>
          <w:ilvl w:val="0"/>
          <w:numId w:val="6"/>
        </w:numPr>
        <w:autoSpaceDE/>
        <w:autoSpaceDN/>
        <w:spacing w:after="20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Proprietà dell’integrale definito</w:t>
      </w:r>
    </w:p>
    <w:p w:rsidR="0084331D" w:rsidRPr="007B7787" w:rsidRDefault="0084331D" w:rsidP="0084331D">
      <w:pPr>
        <w:pStyle w:val="Paragrafoelenco"/>
        <w:widowControl/>
        <w:numPr>
          <w:ilvl w:val="0"/>
          <w:numId w:val="7"/>
        </w:numPr>
        <w:autoSpaceDE/>
        <w:autoSpaceDN/>
        <w:spacing w:after="200"/>
        <w:rPr>
          <w:b/>
          <w:i/>
          <w:sz w:val="24"/>
          <w:szCs w:val="24"/>
          <w:lang w:val="it-IT"/>
        </w:rPr>
      </w:pPr>
      <w:r w:rsidRPr="007B7787">
        <w:rPr>
          <w:b/>
          <w:i/>
          <w:sz w:val="24"/>
          <w:szCs w:val="24"/>
          <w:lang w:val="it-IT"/>
        </w:rPr>
        <w:t>Linearità</w:t>
      </w:r>
    </w:p>
    <w:p w:rsidR="0084331D" w:rsidRPr="007B7787" w:rsidRDefault="00CC318E" w:rsidP="0084331D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it-IT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+g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it-IT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f(x)dx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g(x)dx</m:t>
              </m:r>
            </m:e>
          </m:nary>
        </m:oMath>
      </m:oMathPara>
    </w:p>
    <w:p w:rsidR="0084331D" w:rsidRPr="007B7787" w:rsidRDefault="00CC318E" w:rsidP="0084331D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k∙f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dx=k∙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f(x)dx</m:t>
                  </m:r>
                </m:e>
              </m:nary>
            </m:e>
          </m:nary>
        </m:oMath>
      </m:oMathPara>
    </w:p>
    <w:p w:rsidR="0084331D" w:rsidRPr="007B7787" w:rsidRDefault="0084331D" w:rsidP="0084331D">
      <w:pPr>
        <w:pStyle w:val="Paragrafoelenco"/>
        <w:widowControl/>
        <w:numPr>
          <w:ilvl w:val="0"/>
          <w:numId w:val="7"/>
        </w:numPr>
        <w:autoSpaceDE/>
        <w:autoSpaceDN/>
        <w:spacing w:after="200"/>
        <w:rPr>
          <w:b/>
          <w:i/>
          <w:sz w:val="24"/>
          <w:szCs w:val="24"/>
          <w:lang w:val="it-IT"/>
        </w:rPr>
      </w:pPr>
      <w:r w:rsidRPr="007B7787">
        <w:rPr>
          <w:b/>
          <w:i/>
          <w:sz w:val="24"/>
          <w:szCs w:val="24"/>
          <w:lang w:val="it-IT"/>
        </w:rPr>
        <w:t>Additività</w:t>
      </w:r>
    </w:p>
    <w:p w:rsidR="0084331D" w:rsidRPr="007B7787" w:rsidRDefault="00CC318E" w:rsidP="0084331D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</m:t>
              </m:r>
            </m:e>
          </m:nary>
          <m:r>
            <w:rPr>
              <w:rFonts w:ascii="Cambria Math" w:hAnsi="Cambria Math"/>
              <w:sz w:val="24"/>
              <w:szCs w:val="24"/>
              <w:lang w:val="it-IT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c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</m:t>
              </m:r>
            </m:e>
          </m:nary>
          <m:r>
            <w:rPr>
              <w:rFonts w:ascii="Cambria Math" w:hAnsi="Cambria Math"/>
              <w:sz w:val="24"/>
              <w:szCs w:val="24"/>
              <w:lang w:val="it-IT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c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</m:t>
              </m:r>
            </m:e>
          </m:nary>
        </m:oMath>
      </m:oMathPara>
    </w:p>
    <w:p w:rsidR="0084331D" w:rsidRPr="007B7787" w:rsidRDefault="00AC2751" w:rsidP="0084331D">
      <w:pPr>
        <w:pStyle w:val="Paragrafoelenco"/>
        <w:widowControl/>
        <w:numPr>
          <w:ilvl w:val="0"/>
          <w:numId w:val="7"/>
        </w:numPr>
        <w:autoSpaceDE/>
        <w:autoSpaceDN/>
        <w:spacing w:after="200"/>
        <w:rPr>
          <w:b/>
          <w:i/>
          <w:sz w:val="24"/>
          <w:szCs w:val="24"/>
          <w:lang w:val="it-IT"/>
        </w:rPr>
      </w:pPr>
      <w:r w:rsidRPr="007B7787">
        <w:rPr>
          <w:b/>
          <w:i/>
          <w:sz w:val="24"/>
          <w:szCs w:val="24"/>
          <w:lang w:val="it-IT"/>
        </w:rPr>
        <w:t>Monotonia</w:t>
      </w:r>
    </w:p>
    <w:p w:rsidR="00AC2751" w:rsidRPr="007B7787" w:rsidRDefault="00AC2751" w:rsidP="00AC2751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w:r w:rsidRPr="007B7787">
        <w:rPr>
          <w:i/>
          <w:sz w:val="24"/>
          <w:szCs w:val="24"/>
          <w:lang w:val="it-IT"/>
        </w:rPr>
        <w:t xml:space="preserve">Se </w:t>
      </w:r>
      <m:oMath>
        <m:r>
          <w:rPr>
            <w:rFonts w:ascii="Cambria Math" w:hAnsi="Cambria Math"/>
            <w:sz w:val="24"/>
            <w:szCs w:val="24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it-IT"/>
          </w:rPr>
          <m:t>≤g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it-I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it-IT"/>
              </w:rPr>
              <m:t>x</m:t>
            </m:r>
          </m:e>
        </m:d>
      </m:oMath>
      <w:r w:rsidRPr="007B7787">
        <w:rPr>
          <w:i/>
          <w:sz w:val="24"/>
          <w:szCs w:val="24"/>
          <w:lang w:val="it-IT"/>
        </w:rPr>
        <w:t xml:space="preserve"> per ogni </w:t>
      </w:r>
      <m:oMath>
        <m:r>
          <w:rPr>
            <w:rFonts w:ascii="Cambria Math" w:hAnsi="Cambria Math"/>
            <w:sz w:val="24"/>
            <w:szCs w:val="24"/>
            <w:lang w:val="it-IT"/>
          </w:rPr>
          <m:t>x</m:t>
        </m:r>
      </m:oMath>
      <w:r w:rsidRPr="007B7787">
        <w:rPr>
          <w:i/>
          <w:sz w:val="24"/>
          <w:szCs w:val="24"/>
          <w:lang w:val="it-IT"/>
        </w:rPr>
        <w:t xml:space="preserve"> nell’intervallo </w:t>
      </w:r>
      <m:oMath>
        <m:r>
          <w:rPr>
            <w:rFonts w:ascii="Cambria Math" w:hAnsi="Cambria Math"/>
            <w:sz w:val="24"/>
            <w:szCs w:val="24"/>
            <w:lang w:val="it-IT"/>
          </w:rPr>
          <m:t>[a,b]</m:t>
        </m:r>
      </m:oMath>
      <w:r w:rsidRPr="007B7787">
        <w:rPr>
          <w:i/>
          <w:sz w:val="24"/>
          <w:szCs w:val="24"/>
          <w:lang w:val="it-IT"/>
        </w:rPr>
        <w:t>, allora:</w:t>
      </w:r>
    </w:p>
    <w:p w:rsidR="00693EEF" w:rsidRPr="00CC318E" w:rsidRDefault="00CC318E" w:rsidP="00CC318E">
      <w:pPr>
        <w:pStyle w:val="Paragrafoelenco"/>
        <w:widowControl/>
        <w:autoSpaceDE/>
        <w:autoSpaceDN/>
        <w:spacing w:after="200"/>
        <w:ind w:left="1446" w:firstLine="0"/>
        <w:rPr>
          <w:i/>
          <w:sz w:val="24"/>
          <w:szCs w:val="24"/>
          <w:lang w:val="it-IT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f(x)dx≤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t-IT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it-IT"/>
                    </w:rPr>
                    <m:t>g(x)dx</m:t>
                  </m:r>
                </m:e>
              </m:nary>
            </m:e>
          </m:nary>
        </m:oMath>
      </m:oMathPara>
      <w:bookmarkStart w:id="0" w:name="_GoBack"/>
      <w:bookmarkEnd w:id="0"/>
    </w:p>
    <w:sectPr w:rsidR="00693EEF" w:rsidRPr="00CC318E" w:rsidSect="0030630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91BA1"/>
    <w:multiLevelType w:val="hybridMultilevel"/>
    <w:tmpl w:val="28DCEE9E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EC215A"/>
    <w:multiLevelType w:val="hybridMultilevel"/>
    <w:tmpl w:val="9850AE2C"/>
    <w:lvl w:ilvl="0" w:tplc="041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4897A86"/>
    <w:multiLevelType w:val="hybridMultilevel"/>
    <w:tmpl w:val="96387992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" w15:restartNumberingAfterBreak="0">
    <w:nsid w:val="164E749A"/>
    <w:multiLevelType w:val="hybridMultilevel"/>
    <w:tmpl w:val="33C4755C"/>
    <w:lvl w:ilvl="0" w:tplc="04100015">
      <w:start w:val="1"/>
      <w:numFmt w:val="upperLetter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D9B039E"/>
    <w:multiLevelType w:val="hybridMultilevel"/>
    <w:tmpl w:val="85FA6692"/>
    <w:lvl w:ilvl="0" w:tplc="04100015">
      <w:start w:val="1"/>
      <w:numFmt w:val="upperLetter"/>
      <w:lvlText w:val="%1."/>
      <w:lvlJc w:val="left"/>
      <w:pPr>
        <w:ind w:left="1130" w:hanging="360"/>
      </w:pPr>
    </w:lvl>
    <w:lvl w:ilvl="1" w:tplc="04100019" w:tentative="1">
      <w:start w:val="1"/>
      <w:numFmt w:val="lowerLetter"/>
      <w:lvlText w:val="%2."/>
      <w:lvlJc w:val="left"/>
      <w:pPr>
        <w:ind w:left="1850" w:hanging="360"/>
      </w:pPr>
    </w:lvl>
    <w:lvl w:ilvl="2" w:tplc="0410001B" w:tentative="1">
      <w:start w:val="1"/>
      <w:numFmt w:val="lowerRoman"/>
      <w:lvlText w:val="%3."/>
      <w:lvlJc w:val="right"/>
      <w:pPr>
        <w:ind w:left="2570" w:hanging="180"/>
      </w:pPr>
    </w:lvl>
    <w:lvl w:ilvl="3" w:tplc="0410000F" w:tentative="1">
      <w:start w:val="1"/>
      <w:numFmt w:val="decimal"/>
      <w:lvlText w:val="%4."/>
      <w:lvlJc w:val="left"/>
      <w:pPr>
        <w:ind w:left="3290" w:hanging="360"/>
      </w:pPr>
    </w:lvl>
    <w:lvl w:ilvl="4" w:tplc="04100019" w:tentative="1">
      <w:start w:val="1"/>
      <w:numFmt w:val="lowerLetter"/>
      <w:lvlText w:val="%5."/>
      <w:lvlJc w:val="left"/>
      <w:pPr>
        <w:ind w:left="4010" w:hanging="360"/>
      </w:pPr>
    </w:lvl>
    <w:lvl w:ilvl="5" w:tplc="0410001B" w:tentative="1">
      <w:start w:val="1"/>
      <w:numFmt w:val="lowerRoman"/>
      <w:lvlText w:val="%6."/>
      <w:lvlJc w:val="right"/>
      <w:pPr>
        <w:ind w:left="4730" w:hanging="180"/>
      </w:pPr>
    </w:lvl>
    <w:lvl w:ilvl="6" w:tplc="0410000F" w:tentative="1">
      <w:start w:val="1"/>
      <w:numFmt w:val="decimal"/>
      <w:lvlText w:val="%7."/>
      <w:lvlJc w:val="left"/>
      <w:pPr>
        <w:ind w:left="5450" w:hanging="360"/>
      </w:pPr>
    </w:lvl>
    <w:lvl w:ilvl="7" w:tplc="04100019" w:tentative="1">
      <w:start w:val="1"/>
      <w:numFmt w:val="lowerLetter"/>
      <w:lvlText w:val="%8."/>
      <w:lvlJc w:val="left"/>
      <w:pPr>
        <w:ind w:left="6170" w:hanging="360"/>
      </w:pPr>
    </w:lvl>
    <w:lvl w:ilvl="8" w:tplc="0410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5" w15:restartNumberingAfterBreak="0">
    <w:nsid w:val="3515134B"/>
    <w:multiLevelType w:val="hybridMultilevel"/>
    <w:tmpl w:val="E2100C6A"/>
    <w:lvl w:ilvl="0" w:tplc="04100011">
      <w:start w:val="1"/>
      <w:numFmt w:val="decimal"/>
      <w:lvlText w:val="%1)"/>
      <w:lvlJc w:val="left"/>
      <w:pPr>
        <w:ind w:left="726" w:hanging="360"/>
      </w:pPr>
    </w:lvl>
    <w:lvl w:ilvl="1" w:tplc="04100019">
      <w:start w:val="1"/>
      <w:numFmt w:val="lowerLetter"/>
      <w:lvlText w:val="%2."/>
      <w:lvlJc w:val="left"/>
      <w:pPr>
        <w:ind w:left="1446" w:hanging="360"/>
      </w:pPr>
    </w:lvl>
    <w:lvl w:ilvl="2" w:tplc="0410001B" w:tentative="1">
      <w:start w:val="1"/>
      <w:numFmt w:val="lowerRoman"/>
      <w:lvlText w:val="%3."/>
      <w:lvlJc w:val="right"/>
      <w:pPr>
        <w:ind w:left="2166" w:hanging="180"/>
      </w:pPr>
    </w:lvl>
    <w:lvl w:ilvl="3" w:tplc="0410000F" w:tentative="1">
      <w:start w:val="1"/>
      <w:numFmt w:val="decimal"/>
      <w:lvlText w:val="%4."/>
      <w:lvlJc w:val="left"/>
      <w:pPr>
        <w:ind w:left="2886" w:hanging="360"/>
      </w:pPr>
    </w:lvl>
    <w:lvl w:ilvl="4" w:tplc="04100019" w:tentative="1">
      <w:start w:val="1"/>
      <w:numFmt w:val="lowerLetter"/>
      <w:lvlText w:val="%5."/>
      <w:lvlJc w:val="left"/>
      <w:pPr>
        <w:ind w:left="3606" w:hanging="360"/>
      </w:pPr>
    </w:lvl>
    <w:lvl w:ilvl="5" w:tplc="0410001B" w:tentative="1">
      <w:start w:val="1"/>
      <w:numFmt w:val="lowerRoman"/>
      <w:lvlText w:val="%6."/>
      <w:lvlJc w:val="right"/>
      <w:pPr>
        <w:ind w:left="4326" w:hanging="180"/>
      </w:pPr>
    </w:lvl>
    <w:lvl w:ilvl="6" w:tplc="0410000F" w:tentative="1">
      <w:start w:val="1"/>
      <w:numFmt w:val="decimal"/>
      <w:lvlText w:val="%7."/>
      <w:lvlJc w:val="left"/>
      <w:pPr>
        <w:ind w:left="5046" w:hanging="360"/>
      </w:pPr>
    </w:lvl>
    <w:lvl w:ilvl="7" w:tplc="04100019" w:tentative="1">
      <w:start w:val="1"/>
      <w:numFmt w:val="lowerLetter"/>
      <w:lvlText w:val="%8."/>
      <w:lvlJc w:val="left"/>
      <w:pPr>
        <w:ind w:left="5766" w:hanging="360"/>
      </w:pPr>
    </w:lvl>
    <w:lvl w:ilvl="8" w:tplc="0410001B" w:tentative="1">
      <w:start w:val="1"/>
      <w:numFmt w:val="lowerRoman"/>
      <w:lvlText w:val="%9."/>
      <w:lvlJc w:val="right"/>
      <w:pPr>
        <w:ind w:left="6486" w:hanging="180"/>
      </w:pPr>
    </w:lvl>
  </w:abstractNum>
  <w:abstractNum w:abstractNumId="6" w15:restartNumberingAfterBreak="0">
    <w:nsid w:val="443B5B53"/>
    <w:multiLevelType w:val="hybridMultilevel"/>
    <w:tmpl w:val="85FA6692"/>
    <w:lvl w:ilvl="0" w:tplc="04100015">
      <w:start w:val="1"/>
      <w:numFmt w:val="upperLetter"/>
      <w:lvlText w:val="%1."/>
      <w:lvlJc w:val="left"/>
      <w:pPr>
        <w:ind w:left="1130" w:hanging="360"/>
      </w:pPr>
    </w:lvl>
    <w:lvl w:ilvl="1" w:tplc="04100019" w:tentative="1">
      <w:start w:val="1"/>
      <w:numFmt w:val="lowerLetter"/>
      <w:lvlText w:val="%2."/>
      <w:lvlJc w:val="left"/>
      <w:pPr>
        <w:ind w:left="1850" w:hanging="360"/>
      </w:pPr>
    </w:lvl>
    <w:lvl w:ilvl="2" w:tplc="0410001B" w:tentative="1">
      <w:start w:val="1"/>
      <w:numFmt w:val="lowerRoman"/>
      <w:lvlText w:val="%3."/>
      <w:lvlJc w:val="right"/>
      <w:pPr>
        <w:ind w:left="2570" w:hanging="180"/>
      </w:pPr>
    </w:lvl>
    <w:lvl w:ilvl="3" w:tplc="0410000F" w:tentative="1">
      <w:start w:val="1"/>
      <w:numFmt w:val="decimal"/>
      <w:lvlText w:val="%4."/>
      <w:lvlJc w:val="left"/>
      <w:pPr>
        <w:ind w:left="3290" w:hanging="360"/>
      </w:pPr>
    </w:lvl>
    <w:lvl w:ilvl="4" w:tplc="04100019" w:tentative="1">
      <w:start w:val="1"/>
      <w:numFmt w:val="lowerLetter"/>
      <w:lvlText w:val="%5."/>
      <w:lvlJc w:val="left"/>
      <w:pPr>
        <w:ind w:left="4010" w:hanging="360"/>
      </w:pPr>
    </w:lvl>
    <w:lvl w:ilvl="5" w:tplc="0410001B" w:tentative="1">
      <w:start w:val="1"/>
      <w:numFmt w:val="lowerRoman"/>
      <w:lvlText w:val="%6."/>
      <w:lvlJc w:val="right"/>
      <w:pPr>
        <w:ind w:left="4730" w:hanging="180"/>
      </w:pPr>
    </w:lvl>
    <w:lvl w:ilvl="6" w:tplc="0410000F" w:tentative="1">
      <w:start w:val="1"/>
      <w:numFmt w:val="decimal"/>
      <w:lvlText w:val="%7."/>
      <w:lvlJc w:val="left"/>
      <w:pPr>
        <w:ind w:left="5450" w:hanging="360"/>
      </w:pPr>
    </w:lvl>
    <w:lvl w:ilvl="7" w:tplc="04100019" w:tentative="1">
      <w:start w:val="1"/>
      <w:numFmt w:val="lowerLetter"/>
      <w:lvlText w:val="%8."/>
      <w:lvlJc w:val="left"/>
      <w:pPr>
        <w:ind w:left="6170" w:hanging="360"/>
      </w:pPr>
    </w:lvl>
    <w:lvl w:ilvl="8" w:tplc="0410001B" w:tentative="1">
      <w:start w:val="1"/>
      <w:numFmt w:val="lowerRoman"/>
      <w:lvlText w:val="%9."/>
      <w:lvlJc w:val="right"/>
      <w:pPr>
        <w:ind w:left="689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68"/>
    <w:rsid w:val="00004DD1"/>
    <w:rsid w:val="00010E1B"/>
    <w:rsid w:val="00061F7F"/>
    <w:rsid w:val="00064919"/>
    <w:rsid w:val="000703FA"/>
    <w:rsid w:val="00083C94"/>
    <w:rsid w:val="00084AA4"/>
    <w:rsid w:val="000911F4"/>
    <w:rsid w:val="00092060"/>
    <w:rsid w:val="000B34FA"/>
    <w:rsid w:val="000E5451"/>
    <w:rsid w:val="001003DB"/>
    <w:rsid w:val="00101852"/>
    <w:rsid w:val="00114279"/>
    <w:rsid w:val="00121B35"/>
    <w:rsid w:val="00122C03"/>
    <w:rsid w:val="00132B5F"/>
    <w:rsid w:val="00136D49"/>
    <w:rsid w:val="001534BA"/>
    <w:rsid w:val="00170A50"/>
    <w:rsid w:val="001716A4"/>
    <w:rsid w:val="0017500F"/>
    <w:rsid w:val="00187905"/>
    <w:rsid w:val="00195CCF"/>
    <w:rsid w:val="001B091E"/>
    <w:rsid w:val="001D212F"/>
    <w:rsid w:val="001E1D2F"/>
    <w:rsid w:val="001E3250"/>
    <w:rsid w:val="00205638"/>
    <w:rsid w:val="00205A84"/>
    <w:rsid w:val="00215E08"/>
    <w:rsid w:val="00225F47"/>
    <w:rsid w:val="00232A30"/>
    <w:rsid w:val="002460EF"/>
    <w:rsid w:val="0025645D"/>
    <w:rsid w:val="00272112"/>
    <w:rsid w:val="00284873"/>
    <w:rsid w:val="00284D4A"/>
    <w:rsid w:val="002B3412"/>
    <w:rsid w:val="002B354E"/>
    <w:rsid w:val="002B3DB1"/>
    <w:rsid w:val="003029D5"/>
    <w:rsid w:val="00306301"/>
    <w:rsid w:val="00312B21"/>
    <w:rsid w:val="00321320"/>
    <w:rsid w:val="00323CE1"/>
    <w:rsid w:val="00345926"/>
    <w:rsid w:val="00350203"/>
    <w:rsid w:val="00360A6B"/>
    <w:rsid w:val="00381579"/>
    <w:rsid w:val="00396FEE"/>
    <w:rsid w:val="003A38E8"/>
    <w:rsid w:val="003A3D5B"/>
    <w:rsid w:val="003B62D9"/>
    <w:rsid w:val="003C5760"/>
    <w:rsid w:val="003F76A5"/>
    <w:rsid w:val="004027A1"/>
    <w:rsid w:val="00411393"/>
    <w:rsid w:val="004133FD"/>
    <w:rsid w:val="0043495F"/>
    <w:rsid w:val="00462BF8"/>
    <w:rsid w:val="00462EBA"/>
    <w:rsid w:val="00476E46"/>
    <w:rsid w:val="004A471E"/>
    <w:rsid w:val="004D18BE"/>
    <w:rsid w:val="0051322E"/>
    <w:rsid w:val="00532F2A"/>
    <w:rsid w:val="00534EA2"/>
    <w:rsid w:val="00536620"/>
    <w:rsid w:val="00547B5B"/>
    <w:rsid w:val="005A19B2"/>
    <w:rsid w:val="005A3999"/>
    <w:rsid w:val="005C6D02"/>
    <w:rsid w:val="005E045C"/>
    <w:rsid w:val="006217C8"/>
    <w:rsid w:val="006218D4"/>
    <w:rsid w:val="006257D9"/>
    <w:rsid w:val="00630872"/>
    <w:rsid w:val="00630F0E"/>
    <w:rsid w:val="00634288"/>
    <w:rsid w:val="00640CAC"/>
    <w:rsid w:val="00642DFF"/>
    <w:rsid w:val="00666DE7"/>
    <w:rsid w:val="0068591F"/>
    <w:rsid w:val="00692666"/>
    <w:rsid w:val="00693EEF"/>
    <w:rsid w:val="00696CE1"/>
    <w:rsid w:val="006B21AB"/>
    <w:rsid w:val="006F3EC2"/>
    <w:rsid w:val="00704B84"/>
    <w:rsid w:val="00712DE8"/>
    <w:rsid w:val="00771589"/>
    <w:rsid w:val="007720AF"/>
    <w:rsid w:val="00774B66"/>
    <w:rsid w:val="00785CDC"/>
    <w:rsid w:val="00790619"/>
    <w:rsid w:val="0079134A"/>
    <w:rsid w:val="007A24B3"/>
    <w:rsid w:val="007B10B9"/>
    <w:rsid w:val="007B7787"/>
    <w:rsid w:val="007E55C8"/>
    <w:rsid w:val="007E6EA5"/>
    <w:rsid w:val="00802EF2"/>
    <w:rsid w:val="0081194D"/>
    <w:rsid w:val="00812F31"/>
    <w:rsid w:val="008275BA"/>
    <w:rsid w:val="00832417"/>
    <w:rsid w:val="0084331D"/>
    <w:rsid w:val="00850C29"/>
    <w:rsid w:val="00860106"/>
    <w:rsid w:val="00870666"/>
    <w:rsid w:val="0087190D"/>
    <w:rsid w:val="00882067"/>
    <w:rsid w:val="00886C9F"/>
    <w:rsid w:val="008931E4"/>
    <w:rsid w:val="008A386C"/>
    <w:rsid w:val="008A4D55"/>
    <w:rsid w:val="008D6878"/>
    <w:rsid w:val="008E2243"/>
    <w:rsid w:val="008F32C3"/>
    <w:rsid w:val="009339DA"/>
    <w:rsid w:val="00946611"/>
    <w:rsid w:val="0095350E"/>
    <w:rsid w:val="00963102"/>
    <w:rsid w:val="00974706"/>
    <w:rsid w:val="00983733"/>
    <w:rsid w:val="00986B93"/>
    <w:rsid w:val="009A5B51"/>
    <w:rsid w:val="009A6262"/>
    <w:rsid w:val="009D6015"/>
    <w:rsid w:val="009D6591"/>
    <w:rsid w:val="009E1969"/>
    <w:rsid w:val="00A30E14"/>
    <w:rsid w:val="00A34CF1"/>
    <w:rsid w:val="00A51E08"/>
    <w:rsid w:val="00A55B13"/>
    <w:rsid w:val="00A5772B"/>
    <w:rsid w:val="00A67EC2"/>
    <w:rsid w:val="00A67EDF"/>
    <w:rsid w:val="00A80404"/>
    <w:rsid w:val="00A81023"/>
    <w:rsid w:val="00A94ECB"/>
    <w:rsid w:val="00AB355E"/>
    <w:rsid w:val="00AC2751"/>
    <w:rsid w:val="00AC4DBA"/>
    <w:rsid w:val="00AD4A7F"/>
    <w:rsid w:val="00AD7AF1"/>
    <w:rsid w:val="00AE7902"/>
    <w:rsid w:val="00B109DE"/>
    <w:rsid w:val="00B20A9C"/>
    <w:rsid w:val="00B217D3"/>
    <w:rsid w:val="00B324C9"/>
    <w:rsid w:val="00B4081F"/>
    <w:rsid w:val="00B4120F"/>
    <w:rsid w:val="00B65BFC"/>
    <w:rsid w:val="00B662D3"/>
    <w:rsid w:val="00B72E3B"/>
    <w:rsid w:val="00B7722C"/>
    <w:rsid w:val="00BA0380"/>
    <w:rsid w:val="00BA776C"/>
    <w:rsid w:val="00BB3033"/>
    <w:rsid w:val="00BB493B"/>
    <w:rsid w:val="00BE0915"/>
    <w:rsid w:val="00C25EB9"/>
    <w:rsid w:val="00C30454"/>
    <w:rsid w:val="00C307A7"/>
    <w:rsid w:val="00C44799"/>
    <w:rsid w:val="00C468E8"/>
    <w:rsid w:val="00C51334"/>
    <w:rsid w:val="00C92B5F"/>
    <w:rsid w:val="00CB5401"/>
    <w:rsid w:val="00CC1CF5"/>
    <w:rsid w:val="00CC318E"/>
    <w:rsid w:val="00CF1E91"/>
    <w:rsid w:val="00CF5391"/>
    <w:rsid w:val="00D07F01"/>
    <w:rsid w:val="00D11AC4"/>
    <w:rsid w:val="00D1554D"/>
    <w:rsid w:val="00D40B37"/>
    <w:rsid w:val="00D56CE0"/>
    <w:rsid w:val="00D602B7"/>
    <w:rsid w:val="00D64F5B"/>
    <w:rsid w:val="00D70135"/>
    <w:rsid w:val="00D741CF"/>
    <w:rsid w:val="00D76E2A"/>
    <w:rsid w:val="00D77E76"/>
    <w:rsid w:val="00D9299A"/>
    <w:rsid w:val="00D94BC2"/>
    <w:rsid w:val="00D97968"/>
    <w:rsid w:val="00DA0FE3"/>
    <w:rsid w:val="00DB7D0D"/>
    <w:rsid w:val="00DD0411"/>
    <w:rsid w:val="00DE5F84"/>
    <w:rsid w:val="00DF2246"/>
    <w:rsid w:val="00E06AB3"/>
    <w:rsid w:val="00E17BA5"/>
    <w:rsid w:val="00E24CDD"/>
    <w:rsid w:val="00E32AAF"/>
    <w:rsid w:val="00E361D2"/>
    <w:rsid w:val="00E4294A"/>
    <w:rsid w:val="00E435D4"/>
    <w:rsid w:val="00E444E7"/>
    <w:rsid w:val="00E46939"/>
    <w:rsid w:val="00E57453"/>
    <w:rsid w:val="00E62F45"/>
    <w:rsid w:val="00E85ADE"/>
    <w:rsid w:val="00EA4559"/>
    <w:rsid w:val="00EB3736"/>
    <w:rsid w:val="00EC1EA6"/>
    <w:rsid w:val="00EE20C1"/>
    <w:rsid w:val="00EF02E1"/>
    <w:rsid w:val="00EF0AF9"/>
    <w:rsid w:val="00EF2B86"/>
    <w:rsid w:val="00F0237D"/>
    <w:rsid w:val="00F11399"/>
    <w:rsid w:val="00F14347"/>
    <w:rsid w:val="00F152BB"/>
    <w:rsid w:val="00F27965"/>
    <w:rsid w:val="00F55E84"/>
    <w:rsid w:val="00F70B28"/>
    <w:rsid w:val="00F9384A"/>
    <w:rsid w:val="00FB33D1"/>
    <w:rsid w:val="00FB5639"/>
    <w:rsid w:val="00FD05BC"/>
    <w:rsid w:val="00FD7ED3"/>
    <w:rsid w:val="00FE30DE"/>
    <w:rsid w:val="00FE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95DE5"/>
  <w15:docId w15:val="{700ACC73-F557-40A3-9ABC-BFAC4D31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uiPriority w:val="1"/>
    <w:qFormat/>
    <w:rsid w:val="00D97968"/>
    <w:pPr>
      <w:widowControl w:val="0"/>
      <w:autoSpaceDE w:val="0"/>
      <w:autoSpaceDN w:val="0"/>
      <w:spacing w:after="0"/>
    </w:pPr>
    <w:rPr>
      <w:rFonts w:ascii="Calibri" w:eastAsia="Calibri" w:hAnsi="Calibri" w:cs="Calibri"/>
      <w:lang w:val="es-ES" w:eastAsia="es-ES" w:bidi="es-E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qFormat/>
    <w:rsid w:val="00D97968"/>
  </w:style>
  <w:style w:type="character" w:customStyle="1" w:styleId="CorpotestoCarattere">
    <w:name w:val="Corpo testo Carattere"/>
    <w:basedOn w:val="Carpredefinitoparagrafo"/>
    <w:link w:val="Corpotesto"/>
    <w:uiPriority w:val="1"/>
    <w:rsid w:val="00D97968"/>
    <w:rPr>
      <w:rFonts w:ascii="Calibri" w:eastAsia="Calibri" w:hAnsi="Calibri" w:cs="Calibri"/>
      <w:lang w:val="es-ES" w:eastAsia="es-ES" w:bidi="es-ES"/>
    </w:rPr>
  </w:style>
  <w:style w:type="paragraph" w:styleId="Paragrafoelenco">
    <w:name w:val="List Paragraph"/>
    <w:basedOn w:val="Normale"/>
    <w:uiPriority w:val="1"/>
    <w:qFormat/>
    <w:rsid w:val="00D97968"/>
    <w:pPr>
      <w:ind w:left="857" w:hanging="360"/>
    </w:pPr>
  </w:style>
  <w:style w:type="table" w:styleId="Grigliatabella">
    <w:name w:val="Table Grid"/>
    <w:basedOn w:val="Tabellanormale"/>
    <w:uiPriority w:val="59"/>
    <w:rsid w:val="00D97968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stosegnaposto">
    <w:name w:val="Placeholder Text"/>
    <w:basedOn w:val="Carpredefinitoparagrafo"/>
    <w:uiPriority w:val="99"/>
    <w:semiHidden/>
    <w:rsid w:val="00712DE8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12DE8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12DE8"/>
    <w:rPr>
      <w:rFonts w:ascii="Tahoma" w:eastAsia="Calibri" w:hAnsi="Tahoma" w:cs="Tahoma"/>
      <w:sz w:val="16"/>
      <w:szCs w:val="16"/>
      <w:lang w:val="es-ES" w:eastAsia="es-ES" w:bidi="es-ES"/>
    </w:rPr>
  </w:style>
  <w:style w:type="paragraph" w:styleId="Didascalia">
    <w:name w:val="caption"/>
    <w:basedOn w:val="Normale"/>
    <w:next w:val="Normale"/>
    <w:uiPriority w:val="35"/>
    <w:unhideWhenUsed/>
    <w:qFormat/>
    <w:rsid w:val="00010E1B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3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silvia bacca</cp:lastModifiedBy>
  <cp:revision>21</cp:revision>
  <dcterms:created xsi:type="dcterms:W3CDTF">2023-06-18T10:43:00Z</dcterms:created>
  <dcterms:modified xsi:type="dcterms:W3CDTF">2023-06-19T16:39:00Z</dcterms:modified>
</cp:coreProperties>
</file>