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9788874857494 – Baldino, Rondano, Spano, Iacobelli</w:t>
      </w:r>
    </w:p>
    <w:p w14:paraId="1C2121E8" w14:textId="2C7B47AB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4A5D4982" w14:textId="77777777" w:rsidR="00172378" w:rsidRDefault="00172378">
      <w:pPr>
        <w:rPr>
          <w:rFonts w:ascii="Aptos" w:hAnsi="Aptos"/>
          <w:b/>
          <w:bCs/>
        </w:rPr>
      </w:pPr>
    </w:p>
    <w:p w14:paraId="14328741" w14:textId="03D92BA5" w:rsidR="00561D24" w:rsidRDefault="00561D24" w:rsidP="00561D24">
      <w:pPr>
        <w:numPr>
          <w:ilvl w:val="0"/>
          <w:numId w:val="5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7672A78A" w14:textId="77777777" w:rsidR="00561D24" w:rsidRDefault="00561D24" w:rsidP="00561D24">
      <w:pPr>
        <w:rPr>
          <w:rFonts w:ascii="Aptos" w:hAnsi="Aptos"/>
        </w:rPr>
      </w:pPr>
    </w:p>
    <w:p w14:paraId="31C26949" w14:textId="06E7C2C6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0BED9009" w14:textId="77777777" w:rsidR="00561D24" w:rsidRDefault="00561D24" w:rsidP="00561D24">
      <w:pPr>
        <w:rPr>
          <w:rFonts w:ascii="Aptos" w:hAnsi="Aptos"/>
        </w:rPr>
      </w:pPr>
    </w:p>
    <w:p w14:paraId="0872F4F5" w14:textId="551A6026" w:rsidR="00561D24" w:rsidRDefault="00561D24" w:rsidP="00561D2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1F04C8FE" w14:textId="77777777" w:rsidR="00561D24" w:rsidRDefault="00561D24" w:rsidP="00561D24">
      <w:pPr>
        <w:rPr>
          <w:rFonts w:ascii="Aptos" w:hAnsi="Aptos"/>
        </w:rPr>
      </w:pPr>
    </w:p>
    <w:p w14:paraId="20517249" w14:textId="36F37141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7B78E5DF" w14:textId="77777777" w:rsidR="00561D24" w:rsidRDefault="00561D24" w:rsidP="00561D24">
      <w:pPr>
        <w:rPr>
          <w:rFonts w:ascii="Aptos" w:hAnsi="Aptos"/>
        </w:rPr>
      </w:pPr>
    </w:p>
    <w:p w14:paraId="47F46731" w14:textId="77777777" w:rsidR="00172378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61058C2D" w14:textId="77777777" w:rsidR="00172378" w:rsidRDefault="00172378">
      <w:pPr>
        <w:rPr>
          <w:rFonts w:ascii="Aptos" w:hAnsi="Aptos"/>
        </w:rPr>
      </w:pPr>
    </w:p>
    <w:p w14:paraId="5D868998" w14:textId="77777777" w:rsidR="00172378" w:rsidRDefault="00172378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3945A3C7" w14:textId="77777777" w:rsidR="00172378" w:rsidRDefault="00172378">
      <w:pPr>
        <w:rPr>
          <w:rFonts w:ascii="Aptos" w:hAnsi="Aptos"/>
        </w:rPr>
      </w:pPr>
    </w:p>
    <w:p w14:paraId="4C49AA98" w14:textId="0F52AC43" w:rsidR="00172378" w:rsidRDefault="0017237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3A9233DF" w14:textId="77777777" w:rsidR="00172378" w:rsidRDefault="00172378">
      <w:pPr>
        <w:rPr>
          <w:rFonts w:ascii="Aptos" w:hAnsi="Aptos"/>
        </w:rPr>
      </w:pPr>
    </w:p>
    <w:p w14:paraId="3F294351" w14:textId="570C20E3" w:rsidR="00883632" w:rsidRDefault="00883632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1C5DA654" w14:textId="77777777" w:rsidR="00883632" w:rsidRDefault="00883632">
      <w:pPr>
        <w:rPr>
          <w:rFonts w:ascii="Aptos" w:hAnsi="Aptos"/>
        </w:rPr>
      </w:pPr>
    </w:p>
    <w:p w14:paraId="7AB4B5C2" w14:textId="5960CE58" w:rsidR="00883632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2A2581D1" w14:textId="77777777" w:rsidR="00616A37" w:rsidRDefault="00616A37">
      <w:pPr>
        <w:rPr>
          <w:rFonts w:ascii="Aptos" w:hAnsi="Aptos"/>
          <w:b/>
          <w:bCs/>
        </w:rPr>
      </w:pPr>
    </w:p>
    <w:p w14:paraId="0F52985C" w14:textId="4E648C51" w:rsidR="00616A37" w:rsidRDefault="00616A37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63F8A388" w14:textId="77777777" w:rsidR="00616A37" w:rsidRDefault="00616A37">
      <w:pPr>
        <w:rPr>
          <w:rFonts w:ascii="Aptos" w:hAnsi="Aptos"/>
        </w:rPr>
      </w:pPr>
    </w:p>
    <w:p w14:paraId="10F83DE0" w14:textId="075EB602" w:rsidR="00616A37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A5A3166" w14:textId="77777777" w:rsidR="000D48F4" w:rsidRDefault="000D48F4">
      <w:pPr>
        <w:rPr>
          <w:rFonts w:ascii="Aptos" w:hAnsi="Aptos"/>
          <w:b/>
          <w:bCs/>
        </w:rPr>
      </w:pPr>
    </w:p>
    <w:p w14:paraId="5B26F278" w14:textId="77777777" w:rsidR="00616A37" w:rsidRDefault="00616A37">
      <w:pPr>
        <w:rPr>
          <w:rFonts w:ascii="Aptos" w:hAnsi="Aptos"/>
        </w:rPr>
      </w:pPr>
    </w:p>
    <w:p w14:paraId="2A7BF2D1" w14:textId="071F44DE" w:rsidR="000D48F4" w:rsidRPr="000D48F4" w:rsidRDefault="000D48F4" w:rsidP="000D48F4">
      <w:pPr>
        <w:rPr>
          <w:rFonts w:ascii="Aptos" w:hAnsi="Aptos"/>
        </w:rPr>
      </w:pPr>
      <w:r w:rsidRPr="000D48F4">
        <w:rPr>
          <w:rFonts w:ascii="Aptos" w:hAnsi="Aptos"/>
          <w:b/>
          <w:bCs/>
        </w:rPr>
        <w:t xml:space="preserve">OBIETTIVI </w:t>
      </w:r>
      <w:r>
        <w:rPr>
          <w:rFonts w:ascii="Aptos" w:hAnsi="Aptos"/>
          <w:b/>
          <w:bCs/>
        </w:rPr>
        <w:t xml:space="preserve">EDUCATIVI </w:t>
      </w:r>
      <w:r w:rsidRPr="000D48F4"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F8E5E02" w14:textId="77777777" w:rsidR="00172378" w:rsidRDefault="00172378">
      <w:pPr>
        <w:rPr>
          <w:rFonts w:ascii="Aptos" w:hAnsi="Aptos"/>
        </w:rPr>
      </w:pPr>
    </w:p>
    <w:p w14:paraId="3740CEB1" w14:textId="074D5FE8" w:rsidR="000D48F4" w:rsidRDefault="000D48F4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707AAC04" w14:textId="3FA8DD96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4D05BEEF" w:rsidR="002E74C4" w:rsidRDefault="00561D24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33040291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</w:t>
            </w:r>
          </w:p>
          <w:p w14:paraId="194AFB02" w14:textId="762E5B43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Von Neumann e Harvard</w:t>
            </w:r>
          </w:p>
          <w:p w14:paraId="2695E9D4" w14:textId="630421BD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Hardware/software e firmware</w:t>
            </w:r>
          </w:p>
          <w:p w14:paraId="166EDEEF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aritmetico logica (ALU).</w:t>
            </w:r>
          </w:p>
          <w:p w14:paraId="4EF4F814" w14:textId="71DCF960" w:rsidR="00B24262" w:rsidRDefault="00B24262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Aritmetica del calcolatore, linguaggio macchina e virgola mobile</w:t>
            </w:r>
          </w:p>
          <w:p w14:paraId="5145528F" w14:textId="132DF1B1" w:rsidR="002A2A89" w:rsidRDefault="00864754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4679BC47" w14:textId="3557EB0B" w:rsidR="00A24E2A" w:rsidRP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  <w:lang w:val="en-US"/>
              </w:rPr>
            </w:pPr>
            <w:r w:rsidRPr="00A24E2A">
              <w:rPr>
                <w:rFonts w:ascii="Aptos" w:hAnsi="Aptos" w:cs="Times New Roman"/>
                <w:lang w:val="en-US"/>
              </w:rPr>
              <w:t>Banda passante (bandwidth) del FSB (Front Side Bus)</w:t>
            </w:r>
          </w:p>
          <w:p w14:paraId="6B7D2A9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 (MIPS, FLOPS, benchmark).</w:t>
            </w:r>
          </w:p>
          <w:p w14:paraId="32A40E04" w14:textId="53B05F58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Legge di Amdahl ed implicazioni</w:t>
            </w:r>
          </w:p>
          <w:p w14:paraId="173FEC6E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4BA0C187" w:rsidR="002E74C4" w:rsidRDefault="00676186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</w:t>
            </w:r>
            <w:r w:rsidR="00A24E2A">
              <w:rPr>
                <w:rFonts w:ascii="Aptos" w:hAnsi="Aptos" w:cs="Times New Roman"/>
              </w:rPr>
              <w:t xml:space="preserve"> ed esempi (x86, ARM, MIPS)</w:t>
            </w:r>
          </w:p>
          <w:p w14:paraId="614AB6F0" w14:textId="04BFFCB6" w:rsidR="00ED35FA" w:rsidRPr="00A24E2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 w:rsidRPr="00A24E2A">
              <w:rPr>
                <w:rFonts w:ascii="Aptos" w:hAnsi="Aptos" w:cs="Arial"/>
              </w:rPr>
              <w:t>Processori multicore</w:t>
            </w:r>
            <w:r w:rsidR="00A24E2A" w:rsidRPr="00A24E2A">
              <w:rPr>
                <w:rFonts w:ascii="Aptos" w:hAnsi="Aptos" w:cs="Arial"/>
              </w:rPr>
              <w:t>: vantaggi/parallelismo/s</w:t>
            </w:r>
            <w:r w:rsidR="00A24E2A">
              <w:rPr>
                <w:rFonts w:ascii="Aptos" w:hAnsi="Aptos" w:cs="Arial"/>
              </w:rPr>
              <w:t>incronizzazione</w:t>
            </w:r>
          </w:p>
          <w:p w14:paraId="0A590582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Case, alimentatore, scheda madre (motherboard), CPU socket.</w:t>
            </w:r>
          </w:p>
          <w:p w14:paraId="0A5DF782" w14:textId="020B638A" w:rsidR="00B0497E" w:rsidRPr="00A24E2A" w:rsidRDefault="00ED35FA" w:rsidP="00A24E2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Il chipset (Northbridge, Southbridge).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6161B6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</w:t>
            </w:r>
            <w:r w:rsidR="00A24E2A">
              <w:rPr>
                <w:rFonts w:ascii="Aptos" w:hAnsi="Aptos" w:cs="Times New Roman"/>
              </w:rPr>
              <w:t>: bit/byte/word</w:t>
            </w:r>
          </w:p>
          <w:p w14:paraId="4E7F8BD0" w14:textId="4C4271DB" w:rsidR="009F2231" w:rsidRPr="009F2231" w:rsidRDefault="009F2231" w:rsidP="009F2231">
            <w:pPr>
              <w:pStyle w:val="Standard"/>
              <w:numPr>
                <w:ilvl w:val="0"/>
                <w:numId w:val="2"/>
              </w:numPr>
              <w:rPr>
                <w:rFonts w:ascii="Aptos" w:hAnsi="Aptos" w:cs="Arial"/>
              </w:rPr>
            </w:pPr>
            <w:r w:rsidRPr="009F2231">
              <w:rPr>
                <w:rFonts w:ascii="Aptos" w:hAnsi="Aptos" w:cs="Arial"/>
              </w:rPr>
              <w:t>La RAM (Random Access Memory) e su</w:t>
            </w:r>
            <w:r>
              <w:rPr>
                <w:rFonts w:ascii="Aptos" w:hAnsi="Aptos" w:cs="Arial"/>
              </w:rPr>
              <w:t>oi tipi</w:t>
            </w:r>
          </w:p>
          <w:p w14:paraId="260A3DA2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6837F6D6" w14:textId="036114CE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</w:t>
            </w:r>
            <w:r w:rsidR="00A24E2A">
              <w:rPr>
                <w:rFonts w:ascii="Aptos" w:hAnsi="Aptos" w:cs="Times New Roman"/>
              </w:rPr>
              <w:t>, funzionamento logico, politiche e livelli</w:t>
            </w:r>
          </w:p>
          <w:p w14:paraId="32CBD342" w14:textId="676A2E5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Memoria virtuale e spazio di indirizzamento</w:t>
            </w:r>
          </w:p>
          <w:p w14:paraId="41219F9A" w14:textId="14DD3258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assoluto e relativo</w:t>
            </w:r>
          </w:p>
          <w:p w14:paraId="49043DA1" w14:textId="5E9748D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A24E2A">
              <w:rPr>
                <w:rFonts w:ascii="Aptos" w:hAnsi="Aptos" w:cs="Times New Roman"/>
              </w:rPr>
              <w:t>Tecniche di gestione della memoria: partizioni fisse e dinamiche, paginazione, segmentazione</w:t>
            </w:r>
          </w:p>
          <w:p w14:paraId="46055BD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0E2EF245" w14:textId="54A73C38" w:rsidR="00B24262" w:rsidRDefault="00B24262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Memorie esterne: dischi/RAID/CD-ROM</w:t>
            </w:r>
          </w:p>
          <w:p w14:paraId="21964130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3C0961AD" w14:textId="3C412000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Allocazione dinamica e garbage collection</w:t>
            </w:r>
          </w:p>
          <w:p w14:paraId="6C08451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Periferiche Plug and Play.</w:t>
            </w:r>
          </w:p>
          <w:p w14:paraId="2F54969F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USB (Universal Serial Bus).</w:t>
            </w:r>
          </w:p>
          <w:p w14:paraId="637C2846" w14:textId="77777777" w:rsidR="002A2A89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</w:t>
            </w:r>
            <w:r w:rsidR="009F2231">
              <w:rPr>
                <w:rFonts w:ascii="Aptos" w:hAnsi="Aptos" w:cs="Times New Roman"/>
              </w:rPr>
              <w:t>: registro dati/controllo/stato</w:t>
            </w:r>
          </w:p>
          <w:p w14:paraId="45CEA9AC" w14:textId="4C5F8845" w:rsidR="00A24E2A" w:rsidRPr="00A24E2A" w:rsidRDefault="00A24E2A" w:rsidP="00A24E2A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1B00DC95" w14:textId="77777777" w:rsidR="00A24E2A" w:rsidRDefault="00A24E2A">
      <w: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EB5E85" w:rsidRPr="00EB5E85" w14:paraId="2B088331" w14:textId="77777777" w:rsidTr="00306A54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5C738" w14:textId="29757B1D" w:rsidR="00EB5E85" w:rsidRPr="00EB5E85" w:rsidRDefault="00EB5E85" w:rsidP="00306A54">
            <w:pPr>
              <w:pStyle w:val="Contenutotabella"/>
              <w:rPr>
                <w:rFonts w:ascii="Aptos" w:hAnsi="Aptos"/>
              </w:rPr>
            </w:pP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Pr="00EB5E85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</w:t>
            </w: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 trimestre</w:t>
            </w:r>
          </w:p>
        </w:tc>
      </w:tr>
      <w:tr w:rsidR="00EB5E85" w:rsidRPr="00EB5E85" w14:paraId="4E994193" w14:textId="77777777" w:rsidTr="00306A54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8A2C4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22E91D02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Reti broadcast e reti punto a punto.</w:t>
            </w:r>
          </w:p>
          <w:p w14:paraId="640AAD77" w14:textId="50E833F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Dispositivi di rete (schede di rete, hub, switch, router</w:t>
            </w:r>
            <w:r w:rsidR="00A24E2A">
              <w:rPr>
                <w:rFonts w:ascii="Aptos" w:eastAsia="Calibri" w:hAnsi="Aptos" w:cs="Calibri"/>
              </w:rPr>
              <w:t>, firewall, gateway</w:t>
            </w:r>
            <w:r>
              <w:rPr>
                <w:rFonts w:ascii="Aptos" w:eastAsia="Calibri" w:hAnsi="Aptos" w:cs="Calibri"/>
              </w:rPr>
              <w:t>).</w:t>
            </w:r>
          </w:p>
          <w:p w14:paraId="08ADA2F9" w14:textId="4B3CEF9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Throughput e bandwidth</w:t>
            </w:r>
            <w:r w:rsidR="00A24E2A">
              <w:rPr>
                <w:rFonts w:ascii="Aptos" w:eastAsia="Calibri" w:hAnsi="Aptos" w:cs="Calibri"/>
              </w:rPr>
              <w:t>, latenza e jitter</w:t>
            </w:r>
            <w:r>
              <w:rPr>
                <w:rFonts w:ascii="Aptos" w:eastAsia="Calibri" w:hAnsi="Aptos" w:cs="Calibri"/>
              </w:rPr>
              <w:t>.</w:t>
            </w:r>
          </w:p>
          <w:p w14:paraId="0851DDC9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estensione geografica (PAN, LAN, MAN, WAN).</w:t>
            </w:r>
          </w:p>
          <w:p w14:paraId="47B62BC1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architettura (Master-Slave, Client-Server, Peer-to-peer).</w:t>
            </w:r>
          </w:p>
          <w:p w14:paraId="32B96CBF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per topologia (a bus, ad anello, a stella, a maglia completa e parziale, ad albero).</w:t>
            </w:r>
          </w:p>
          <w:p w14:paraId="0E8DA8DE" w14:textId="6BFD444C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Le reti locali</w:t>
            </w:r>
            <w:r w:rsidR="00A24E2A">
              <w:rPr>
                <w:rFonts w:ascii="Aptos" w:eastAsia="Calibri" w:hAnsi="Aptos" w:cs="Calibri"/>
              </w:rPr>
              <w:t>: IEEE 802, Ethernet e tipi</w:t>
            </w:r>
          </w:p>
          <w:p w14:paraId="6B93F914" w14:textId="3BE68032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Protocolli di comunicazione</w:t>
            </w:r>
            <w:r w:rsidR="00A24E2A">
              <w:rPr>
                <w:rFonts w:ascii="Aptos" w:eastAsia="Calibri" w:hAnsi="Aptos" w:cs="Calibri"/>
              </w:rPr>
              <w:t>: scopi ed enti</w:t>
            </w:r>
          </w:p>
          <w:p w14:paraId="588CF45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modello di riferimento ISO/OSI.</w:t>
            </w:r>
          </w:p>
          <w:p w14:paraId="3287507A" w14:textId="15F8A511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Messaggi e indirizzamento</w:t>
            </w:r>
            <w:r w:rsidR="00A24E2A">
              <w:rPr>
                <w:rFonts w:ascii="Aptos" w:eastAsia="Calibri" w:hAnsi="Aptos" w:cs="Calibri"/>
              </w:rPr>
              <w:t xml:space="preserve"> con primitive di servizio</w:t>
            </w:r>
          </w:p>
          <w:p w14:paraId="0C27371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Multiplexing e demultiplexing.</w:t>
            </w:r>
          </w:p>
          <w:p w14:paraId="5779D80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Routing.</w:t>
            </w:r>
          </w:p>
          <w:p w14:paraId="786180D9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Servizi e protocolli.</w:t>
            </w:r>
          </w:p>
          <w:p w14:paraId="4F98EBC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Classificazione dei servizi (orientati alla connessione e senza connessione).</w:t>
            </w:r>
          </w:p>
          <w:p w14:paraId="389A47AD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Primitive di servizio.</w:t>
            </w:r>
          </w:p>
          <w:p w14:paraId="11BC808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livello fisico e i suoi compiti</w:t>
            </w:r>
          </w:p>
          <w:p w14:paraId="079B9C3B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Mezzi trasmissivi (cavi in rame, fibra ottica).</w:t>
            </w:r>
          </w:p>
          <w:p w14:paraId="77C52719" w14:textId="77FC2C48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La trasmissione wireless</w:t>
            </w:r>
            <w:r w:rsidR="00A24E2A">
              <w:rPr>
                <w:rFonts w:ascii="Aptos" w:eastAsia="Calibri" w:hAnsi="Aptos" w:cs="Calibri"/>
              </w:rPr>
              <w:t>: caratteristiche e problemi</w:t>
            </w:r>
          </w:p>
          <w:p w14:paraId="6179D59A" w14:textId="035660D0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 segnali</w:t>
            </w:r>
            <w:r w:rsidR="00A24E2A">
              <w:rPr>
                <w:rFonts w:ascii="Aptos" w:eastAsia="Calibri" w:hAnsi="Aptos" w:cs="Calibri"/>
              </w:rPr>
              <w:t xml:space="preserve"> e le modulazioni</w:t>
            </w:r>
          </w:p>
          <w:p w14:paraId="1A0467F6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Fattori che influenzano il segnale (attenuazione, distorsione, rumore).</w:t>
            </w:r>
          </w:p>
          <w:p w14:paraId="36151B3D" w14:textId="2DCD65B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Capacità del canale</w:t>
            </w:r>
            <w:r w:rsidR="00A24E2A">
              <w:rPr>
                <w:rFonts w:ascii="Aptos" w:eastAsia="Calibri" w:hAnsi="Aptos" w:cs="Calibri"/>
              </w:rPr>
              <w:t xml:space="preserve"> e trasmissione digitale: campionamento e quantizzazione</w:t>
            </w:r>
          </w:p>
          <w:p w14:paraId="62C2C8F4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Tecniche di condivisione del canale (TDM, FDM, CDMA).</w:t>
            </w:r>
          </w:p>
          <w:p w14:paraId="6E51AE51" w14:textId="4C9912BD" w:rsidR="00EB5E85" w:rsidRPr="00A24E2A" w:rsidRDefault="00AC29E8" w:rsidP="00A24E2A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Modalità di trasmissione (simplex, half-duplex, full-duplex).</w:t>
            </w:r>
          </w:p>
        </w:tc>
      </w:tr>
    </w:tbl>
    <w:p w14:paraId="2884DD39" w14:textId="54D0AD66" w:rsidR="002E74C4" w:rsidRDefault="002E74C4">
      <w:pPr>
        <w:spacing w:after="142"/>
        <w:rPr>
          <w:rFonts w:ascii="Aptos" w:hAnsi="Aptos"/>
          <w:sz w:val="16"/>
          <w:szCs w:val="16"/>
        </w:rPr>
      </w:pPr>
    </w:p>
    <w:p w14:paraId="0C27A409" w14:textId="293BA801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</w:t>
      </w:r>
      <w:r w:rsidR="00A24E2A">
        <w:rPr>
          <w:rFonts w:ascii="Aptos" w:hAnsi="Aptos" w:cs="Times New Roman"/>
          <w:b/>
          <w:bCs/>
        </w:rPr>
        <w:t>8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4E569795" w14:textId="77777777" w:rsidR="00A54320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</w:t>
      </w:r>
    </w:p>
    <w:p w14:paraId="02FCED92" w14:textId="77777777" w:rsidR="00A54320" w:rsidRDefault="00A54320" w:rsidP="00A54320"/>
    <w:p w14:paraId="2EA1A3AF" w14:textId="31581782" w:rsidR="005D65B7" w:rsidRPr="00A54320" w:rsidRDefault="005D65B7" w:rsidP="00A54320"/>
    <w:sectPr w:rsidR="005D65B7" w:rsidRPr="00A54320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abstractNum w:abstractNumId="4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  <w:num w:numId="5" w16cid:durableId="179590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D48F4"/>
    <w:rsid w:val="00115F46"/>
    <w:rsid w:val="00123E03"/>
    <w:rsid w:val="00172378"/>
    <w:rsid w:val="001F4CE1"/>
    <w:rsid w:val="002A2A89"/>
    <w:rsid w:val="002E74C4"/>
    <w:rsid w:val="00312C43"/>
    <w:rsid w:val="00357B07"/>
    <w:rsid w:val="00450B15"/>
    <w:rsid w:val="00477044"/>
    <w:rsid w:val="00561D24"/>
    <w:rsid w:val="005A75D8"/>
    <w:rsid w:val="005C3C11"/>
    <w:rsid w:val="005D65B7"/>
    <w:rsid w:val="00616A37"/>
    <w:rsid w:val="00676186"/>
    <w:rsid w:val="00727FEF"/>
    <w:rsid w:val="00864754"/>
    <w:rsid w:val="00883632"/>
    <w:rsid w:val="008847A0"/>
    <w:rsid w:val="00895B4C"/>
    <w:rsid w:val="0093530B"/>
    <w:rsid w:val="009C2D30"/>
    <w:rsid w:val="009F2231"/>
    <w:rsid w:val="00A027A1"/>
    <w:rsid w:val="00A15C26"/>
    <w:rsid w:val="00A24E2A"/>
    <w:rsid w:val="00A54320"/>
    <w:rsid w:val="00AB0124"/>
    <w:rsid w:val="00AC29E8"/>
    <w:rsid w:val="00B0497E"/>
    <w:rsid w:val="00B20212"/>
    <w:rsid w:val="00B24262"/>
    <w:rsid w:val="00D63A21"/>
    <w:rsid w:val="00DB0BF4"/>
    <w:rsid w:val="00DF42E5"/>
    <w:rsid w:val="00E52DBE"/>
    <w:rsid w:val="00EB5E85"/>
    <w:rsid w:val="00ED35FA"/>
    <w:rsid w:val="00F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5E85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  <w:style w:type="paragraph" w:customStyle="1" w:styleId="TableContents">
    <w:name w:val="Table Contents"/>
    <w:basedOn w:val="Standard"/>
    <w:rsid w:val="00ED35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23</cp:revision>
  <cp:lastPrinted>1899-12-31T23:00:00Z</cp:lastPrinted>
  <dcterms:created xsi:type="dcterms:W3CDTF">2024-10-02T09:19:00Z</dcterms:created>
  <dcterms:modified xsi:type="dcterms:W3CDTF">2024-10-04T06:57:00Z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