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jc w:val="center"/>
        <w:rPr>
          <w:rFonts w:ascii="Arial" w:cs="Arial" w:eastAsia="Arial" w:hAnsi="Arial"/>
          <w:sz w:val="46"/>
          <w:szCs w:val="46"/>
        </w:rPr>
      </w:pPr>
      <w:bookmarkStart w:colFirst="0" w:colLast="0" w:name="_heading=h.hm0o7ewdw0e3" w:id="0"/>
      <w:bookmarkEnd w:id="0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RELAZIONE FINALE PERSONALE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Gabriel Rovesti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Sede di servizio:</w:t>
      </w:r>
      <w:r w:rsidDel="00000000" w:rsidR="00000000" w:rsidRPr="00000000">
        <w:rPr>
          <w:rFonts w:ascii="Arial" w:cs="Arial" w:eastAsia="Arial" w:hAnsi="Arial"/>
          <w:rtl w:val="0"/>
        </w:rPr>
        <w:t xml:space="preserve"> Università degli Studi di Padova - Dipartimento di Matematica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Anno Accademico:</w:t>
      </w:r>
      <w:r w:rsidDel="00000000" w:rsidR="00000000" w:rsidRPr="00000000">
        <w:rPr>
          <w:rFonts w:ascii="Arial" w:cs="Arial" w:eastAsia="Arial" w:hAnsi="Arial"/>
          <w:rtl w:val="0"/>
        </w:rPr>
        <w:t xml:space="preserve"> 2024-2025</w:t>
      </w:r>
    </w:p>
    <w:p w:rsidR="00000000" w:rsidDel="00000000" w:rsidP="00000000" w:rsidRDefault="00000000" w:rsidRPr="00000000" w14:paraId="00000005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d2206a1nefu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DESCRIZIONE QUALITATIVA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os2650cxhhsi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di attività svolta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Attività di tutorato per due corsi: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Automi e Linguaggi Formali</w:t>
      </w:r>
      <w:r w:rsidDel="00000000" w:rsidR="00000000" w:rsidRPr="00000000">
        <w:rPr>
          <w:rFonts w:ascii="Arial" w:cs="Arial" w:eastAsia="Arial" w:hAnsi="Arial"/>
          <w:rtl w:val="0"/>
        </w:rPr>
        <w:t xml:space="preserve"> (Laurea Triennale in Informatica) - Prof. Davide Bresolin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(Laurea Magistrale in Computer Science) - Prof. Paolo Baldan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L'attività ha previsto sessioni settimanali di 2 ore ciascuna, per un totale di 24 incontri (12 per Automi e 12 per Computability), con focus su esercitazioni pratiche, approfondimenti teorici e supporto alla preparazione degli esami.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hw0ku9tywty4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Tipologia di richieste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 richieste degli studenti si sono concentrate principalmente su: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Chiarimenti teorici</w:t>
      </w:r>
      <w:r w:rsidDel="00000000" w:rsidR="00000000" w:rsidRPr="00000000">
        <w:rPr>
          <w:rFonts w:ascii="Arial" w:cs="Arial" w:eastAsia="Arial" w:hAnsi="Arial"/>
          <w:rtl w:val="0"/>
        </w:rPr>
        <w:t xml:space="preserve"> sui concetti fondamentali (automi finiti, linguaggi regolari, macchine di Turing, funzioni ricorsive)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Risoluzione di esercizi</w:t>
      </w:r>
      <w:r w:rsidDel="00000000" w:rsidR="00000000" w:rsidRPr="00000000">
        <w:rPr>
          <w:rFonts w:ascii="Arial" w:cs="Arial" w:eastAsia="Arial" w:hAnsi="Arial"/>
          <w:rtl w:val="0"/>
        </w:rPr>
        <w:t xml:space="preserve"> pratici e problemi del testo di riferimento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Supporto metodologico</w:t>
      </w:r>
      <w:r w:rsidDel="00000000" w:rsidR="00000000" w:rsidRPr="00000000">
        <w:rPr>
          <w:rFonts w:ascii="Arial" w:cs="Arial" w:eastAsia="Arial" w:hAnsi="Arial"/>
          <w:rtl w:val="0"/>
        </w:rPr>
        <w:t xml:space="preserve"> per l'approccio alle dimostrazioni formali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Preparazione agli esami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simulazioni e ripasso mirato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Approfondimenti</w:t>
      </w:r>
      <w:r w:rsidDel="00000000" w:rsidR="00000000" w:rsidRPr="00000000">
        <w:rPr>
          <w:rFonts w:ascii="Arial" w:cs="Arial" w:eastAsia="Arial" w:hAnsi="Arial"/>
          <w:rtl w:val="0"/>
        </w:rPr>
        <w:t xml:space="preserve"> su argomenti specifici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z1t6j1rqp7uq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Tipologia di intervento proposto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Gli interventi sono stati strutturati secondo una metodologia progressiva: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Sessioni teoriche</w:t>
      </w:r>
      <w:r w:rsidDel="00000000" w:rsidR="00000000" w:rsidRPr="00000000">
        <w:rPr>
          <w:rFonts w:ascii="Arial" w:cs="Arial" w:eastAsia="Arial" w:hAnsi="Arial"/>
          <w:rtl w:val="0"/>
        </w:rPr>
        <w:t xml:space="preserve"> introduttive per consolidare i concetti base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Esercitazioni guidate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risoluzione step-by-step di problemi tipo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Homework settimanali</w:t>
      </w:r>
      <w:r w:rsidDel="00000000" w:rsidR="00000000" w:rsidRPr="00000000">
        <w:rPr>
          <w:rFonts w:ascii="Arial" w:cs="Arial" w:eastAsia="Arial" w:hAnsi="Arial"/>
          <w:rtl w:val="0"/>
        </w:rPr>
        <w:t xml:space="preserve"> per il consolidamento autonomo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Sessioni di ripasso</w:t>
      </w:r>
      <w:r w:rsidDel="00000000" w:rsidR="00000000" w:rsidRPr="00000000">
        <w:rPr>
          <w:rFonts w:ascii="Arial" w:cs="Arial" w:eastAsia="Arial" w:hAnsi="Arial"/>
          <w:rtl w:val="0"/>
        </w:rPr>
        <w:t xml:space="preserve"> pre-esame con focus sui punti critici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Materiale digitalizzato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completo (appunti tablet, PDF, LaTeX) disponibile su repository GitHub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h2xss2inltz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1lpdig6mba9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Ulteriori attività di supporto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Repository GitHub</w:t>
      </w:r>
      <w:r w:rsidDel="00000000" w:rsidR="00000000" w:rsidRPr="00000000">
        <w:rPr>
          <w:rFonts w:ascii="Arial" w:cs="Arial" w:eastAsia="Arial" w:hAnsi="Arial"/>
          <w:rtl w:val="0"/>
        </w:rPr>
        <w:t xml:space="preserve"> strutturate e costantemente aggiornate con tutto il materiale didattico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Canali di comunicazione</w:t>
      </w:r>
      <w:r w:rsidDel="00000000" w:rsidR="00000000" w:rsidRPr="00000000">
        <w:rPr>
          <w:rFonts w:ascii="Arial" w:cs="Arial" w:eastAsia="Arial" w:hAnsi="Arial"/>
          <w:rtl w:val="0"/>
        </w:rPr>
        <w:t xml:space="preserve"> diretti (email, Telegram) per supporto continuativo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Documenti riassuntivi</w:t>
      </w:r>
      <w:r w:rsidDel="00000000" w:rsidR="00000000" w:rsidRPr="00000000">
        <w:rPr>
          <w:rFonts w:ascii="Arial" w:cs="Arial" w:eastAsia="Arial" w:hAnsi="Arial"/>
          <w:rtl w:val="0"/>
        </w:rPr>
        <w:t xml:space="preserve"> e guide metodologiche per categoria di esercizi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Soluzioni complete</w:t>
      </w:r>
      <w:r w:rsidDel="00000000" w:rsidR="00000000" w:rsidRPr="00000000">
        <w:rPr>
          <w:rFonts w:ascii="Arial" w:cs="Arial" w:eastAsia="Arial" w:hAnsi="Arial"/>
          <w:rtl w:val="0"/>
        </w:rPr>
        <w:t xml:space="preserve"> degli homework con file sorgente LaTeX modificabili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Riferimenti bibliografici</w:t>
      </w:r>
      <w:r w:rsidDel="00000000" w:rsidR="00000000" w:rsidRPr="00000000">
        <w:rPr>
          <w:rFonts w:ascii="Arial" w:cs="Arial" w:eastAsia="Arial" w:hAnsi="Arial"/>
          <w:rtl w:val="0"/>
        </w:rPr>
        <w:t xml:space="preserve"> e risorse online aggiuntive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e4ukx4l1j3h0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Valutazione da parte dello studente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Gli studenti hanno particolarmente apprezzato: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completezza del materiale</w:t>
      </w:r>
      <w:r w:rsidDel="00000000" w:rsidR="00000000" w:rsidRPr="00000000">
        <w:rPr>
          <w:rFonts w:ascii="Arial" w:cs="Arial" w:eastAsia="Arial" w:hAnsi="Arial"/>
          <w:rtl w:val="0"/>
        </w:rPr>
        <w:t xml:space="preserve"> fornito e la sua accessibilità digitale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approccio sistematico</w:t>
      </w:r>
      <w:r w:rsidDel="00000000" w:rsidR="00000000" w:rsidRPr="00000000">
        <w:rPr>
          <w:rFonts w:ascii="Arial" w:cs="Arial" w:eastAsia="Arial" w:hAnsi="Arial"/>
          <w:rtl w:val="0"/>
        </w:rPr>
        <w:t xml:space="preserve"> alla risoluzione dei problemi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disponibilità costante</w:t>
      </w:r>
      <w:r w:rsidDel="00000000" w:rsidR="00000000" w:rsidRPr="00000000">
        <w:rPr>
          <w:rFonts w:ascii="Arial" w:cs="Arial" w:eastAsia="Arial" w:hAnsi="Arial"/>
          <w:rtl w:val="0"/>
        </w:rPr>
        <w:t xml:space="preserve"> per chiarimenti anche al di fuori degli orari di tutorato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chiarezza espositiva</w:t>
      </w:r>
      <w:r w:rsidDel="00000000" w:rsidR="00000000" w:rsidRPr="00000000">
        <w:rPr>
          <w:rFonts w:ascii="Arial" w:cs="Arial" w:eastAsia="Arial" w:hAnsi="Arial"/>
          <w:rtl w:val="0"/>
        </w:rPr>
        <w:t xml:space="preserve"> e la capacità di semplificare concetti complessi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organizzazione strutturata</w:t>
      </w:r>
      <w:r w:rsidDel="00000000" w:rsidR="00000000" w:rsidRPr="00000000">
        <w:rPr>
          <w:rFonts w:ascii="Arial" w:cs="Arial" w:eastAsia="Arial" w:hAnsi="Arial"/>
          <w:rtl w:val="0"/>
        </w:rPr>
        <w:t xml:space="preserve"> degli argomenti con progressione logica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Il beneficio è stato percepibile nel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miglioramento delle performance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negli esami e nella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maggiore sicurezza</w:t>
      </w:r>
      <w:r w:rsidDel="00000000" w:rsidR="00000000" w:rsidRPr="00000000">
        <w:rPr>
          <w:rFonts w:ascii="Arial" w:cs="Arial" w:eastAsia="Arial" w:hAnsi="Arial"/>
          <w:rtl w:val="0"/>
        </w:rPr>
        <w:t xml:space="preserve"> nell'affrontare i problemi teorici.</w:t>
      </w:r>
    </w:p>
    <w:p w:rsidR="00000000" w:rsidDel="00000000" w:rsidP="00000000" w:rsidRDefault="00000000" w:rsidRPr="00000000" w14:paraId="00000029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3y3x4nfqp1v7" w:id="8"/>
      <w:bookmarkEnd w:id="8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DATI DA RILEVARE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x05mt81urz8j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Automi e Linguaggi Formali (Laurea Triennale)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Numero totale di incontri:</w:t>
      </w:r>
      <w:r w:rsidDel="00000000" w:rsidR="00000000" w:rsidRPr="00000000">
        <w:rPr>
          <w:rFonts w:ascii="Arial" w:cs="Arial" w:eastAsia="Arial" w:hAnsi="Arial"/>
          <w:rtl w:val="0"/>
        </w:rPr>
        <w:t xml:space="preserve"> 9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Studenti unici frequentanti:</w:t>
      </w:r>
      <w:r w:rsidDel="00000000" w:rsidR="00000000" w:rsidRPr="00000000">
        <w:rPr>
          <w:rFonts w:ascii="Arial" w:cs="Arial" w:eastAsia="Arial" w:hAnsi="Arial"/>
          <w:rtl w:val="0"/>
        </w:rPr>
        <w:t xml:space="preserve"> 29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Media presenze per incontro:</w:t>
      </w:r>
      <w:r w:rsidDel="00000000" w:rsidR="00000000" w:rsidRPr="00000000">
        <w:rPr>
          <w:rFonts w:ascii="Arial" w:cs="Arial" w:eastAsia="Arial" w:hAnsi="Arial"/>
          <w:rtl w:val="0"/>
        </w:rPr>
        <w:t xml:space="preserve"> 7.8 studenti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Range presenze:</w:t>
      </w:r>
      <w:r w:rsidDel="00000000" w:rsidR="00000000" w:rsidRPr="00000000">
        <w:rPr>
          <w:rFonts w:ascii="Arial" w:cs="Arial" w:eastAsia="Arial" w:hAnsi="Arial"/>
          <w:rtl w:val="0"/>
        </w:rPr>
        <w:t xml:space="preserve"> 4-16 studenti per sessione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Tasso di partecipazione:</w:t>
      </w:r>
      <w:r w:rsidDel="00000000" w:rsidR="00000000" w:rsidRPr="00000000">
        <w:rPr>
          <w:rFonts w:ascii="Arial" w:cs="Arial" w:eastAsia="Arial" w:hAnsi="Arial"/>
          <w:rtl w:val="0"/>
        </w:rPr>
        <w:t xml:space="preserve"> 27% degli iscritti al corso (media)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k7ychcbguni2" w:id="10"/>
      <w:bookmarkEnd w:id="1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Computability (Laurea Magistrale)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Numero totale di incontri:</w:t>
      </w:r>
      <w:r w:rsidDel="00000000" w:rsidR="00000000" w:rsidRPr="00000000">
        <w:rPr>
          <w:rFonts w:ascii="Arial" w:cs="Arial" w:eastAsia="Arial" w:hAnsi="Arial"/>
          <w:rtl w:val="0"/>
        </w:rPr>
        <w:t xml:space="preserve"> 12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Studenti unici frequentanti:</w:t>
      </w:r>
      <w:r w:rsidDel="00000000" w:rsidR="00000000" w:rsidRPr="00000000">
        <w:rPr>
          <w:rFonts w:ascii="Arial" w:cs="Arial" w:eastAsia="Arial" w:hAnsi="Arial"/>
          <w:rtl w:val="0"/>
        </w:rPr>
        <w:t xml:space="preserve"> 40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Media presenze per incontro:</w:t>
      </w:r>
      <w:r w:rsidDel="00000000" w:rsidR="00000000" w:rsidRPr="00000000">
        <w:rPr>
          <w:rFonts w:ascii="Arial" w:cs="Arial" w:eastAsia="Arial" w:hAnsi="Arial"/>
          <w:rtl w:val="0"/>
        </w:rPr>
        <w:t xml:space="preserve"> 7.2 studenti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Range presenze:</w:t>
      </w:r>
      <w:r w:rsidDel="00000000" w:rsidR="00000000" w:rsidRPr="00000000">
        <w:rPr>
          <w:rFonts w:ascii="Arial" w:cs="Arial" w:eastAsia="Arial" w:hAnsi="Arial"/>
          <w:rtl w:val="0"/>
        </w:rPr>
        <w:t xml:space="preserve"> 1-26 studenti per sessione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Tasso di partecipazione:</w:t>
      </w:r>
      <w:r w:rsidDel="00000000" w:rsidR="00000000" w:rsidRPr="00000000">
        <w:rPr>
          <w:rFonts w:ascii="Arial" w:cs="Arial" w:eastAsia="Arial" w:hAnsi="Arial"/>
          <w:rtl w:val="0"/>
        </w:rPr>
        <w:t xml:space="preserve"> 18% degli iscritti al corso (media)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paf99trst5s6" w:id="11"/>
      <w:bookmarkEnd w:id="1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OSSERVAZIONI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rxhawfudiacw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Punti di debolezza - cosa fare per migliorare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Calo di partecipazione</w:t>
      </w:r>
      <w:r w:rsidDel="00000000" w:rsidR="00000000" w:rsidRPr="00000000">
        <w:rPr>
          <w:rFonts w:ascii="Arial" w:cs="Arial" w:eastAsia="Arial" w:hAnsi="Arial"/>
          <w:rtl w:val="0"/>
        </w:rPr>
        <w:t xml:space="preserve"> nelle sessioni finali del semestre (dovuto probabilmente al carico di studio per gli esami)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Necessità di maggiore interattività</w:t>
      </w:r>
      <w:r w:rsidDel="00000000" w:rsidR="00000000" w:rsidRPr="00000000">
        <w:rPr>
          <w:rFonts w:ascii="Arial" w:cs="Arial" w:eastAsia="Arial" w:hAnsi="Arial"/>
          <w:rtl w:val="0"/>
        </w:rPr>
        <w:t xml:space="preserve"> durante le spiegazioni teoriche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Timing</w:t>
      </w:r>
      <w:r w:rsidDel="00000000" w:rsidR="00000000" w:rsidRPr="00000000">
        <w:rPr>
          <w:rFonts w:ascii="Arial" w:cs="Arial" w:eastAsia="Arial" w:hAnsi="Arial"/>
          <w:rtl w:val="0"/>
        </w:rPr>
        <w:t xml:space="preserve"> delle sessioni potrebbe essere ottimizzato per evitare sovrapposizioni con altri corsi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Feedback strutturato</w:t>
      </w:r>
      <w:r w:rsidDel="00000000" w:rsidR="00000000" w:rsidRPr="00000000">
        <w:rPr>
          <w:rFonts w:ascii="Arial" w:cs="Arial" w:eastAsia="Arial" w:hAnsi="Arial"/>
          <w:rtl w:val="0"/>
        </w:rPr>
        <w:t xml:space="preserve"> dagli studenti potrebbe essere raccolto più sistematicamente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Proposte di miglioramento: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Implementare brevi quiz di verifica durante le sessioni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Organizzare sessioni di recap più frequenti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Introdurre peer-to-peer learning nelle esercitazioni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mjfu2mfeyuds" w:id="13"/>
      <w:bookmarkEnd w:id="1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Come misurare il grado di soddisfazione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Questionari anonimi</w:t>
      </w:r>
      <w:r w:rsidDel="00000000" w:rsidR="00000000" w:rsidRPr="00000000">
        <w:rPr>
          <w:rFonts w:ascii="Arial" w:cs="Arial" w:eastAsia="Arial" w:hAnsi="Arial"/>
          <w:rtl w:val="0"/>
        </w:rPr>
        <w:t xml:space="preserve"> periodici (metà e fine corso)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Tracking delle performance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agli esami degli studenti frequentanti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Analisi delle presenze</w:t>
      </w:r>
      <w:r w:rsidDel="00000000" w:rsidR="00000000" w:rsidRPr="00000000">
        <w:rPr>
          <w:rFonts w:ascii="Arial" w:cs="Arial" w:eastAsia="Arial" w:hAnsi="Arial"/>
          <w:rtl w:val="0"/>
        </w:rPr>
        <w:t xml:space="preserve"> e correlazione con difficoltà degli argomenti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Feedback qualitativo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attraverso canali di comunicazione diretti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Valutazione dell'utilizzo</w:t>
      </w:r>
      <w:r w:rsidDel="00000000" w:rsidR="00000000" w:rsidRPr="00000000">
        <w:rPr>
          <w:rFonts w:ascii="Arial" w:cs="Arial" w:eastAsia="Arial" w:hAnsi="Arial"/>
          <w:rtl w:val="0"/>
        </w:rPr>
        <w:t xml:space="preserve"> del materiale fornito (accessi repository GitHub)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qnf2yvs9zzkm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Punti di forza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Materiale didattico completo</w:t>
      </w:r>
      <w:r w:rsidDel="00000000" w:rsidR="00000000" w:rsidRPr="00000000">
        <w:rPr>
          <w:rFonts w:ascii="Arial" w:cs="Arial" w:eastAsia="Arial" w:hAnsi="Arial"/>
          <w:rtl w:val="0"/>
        </w:rPr>
        <w:t xml:space="preserve"> e accessibile, organizzato in modo sistematico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Approccio metodologico</w:t>
      </w:r>
      <w:r w:rsidDel="00000000" w:rsidR="00000000" w:rsidRPr="00000000">
        <w:rPr>
          <w:rFonts w:ascii="Arial" w:cs="Arial" w:eastAsia="Arial" w:hAnsi="Arial"/>
          <w:rtl w:val="0"/>
        </w:rPr>
        <w:t xml:space="preserve"> rigoroso ma accessibile agli studenti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Disponibilità e supporto</w:t>
      </w:r>
      <w:r w:rsidDel="00000000" w:rsidR="00000000" w:rsidRPr="00000000">
        <w:rPr>
          <w:rFonts w:ascii="Arial" w:cs="Arial" w:eastAsia="Arial" w:hAnsi="Arial"/>
          <w:rtl w:val="0"/>
        </w:rPr>
        <w:t xml:space="preserve"> costanti oltre gli orari ufficiali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Innovazione tecnologica</w:t>
      </w:r>
      <w:r w:rsidDel="00000000" w:rsidR="00000000" w:rsidRPr="00000000">
        <w:rPr>
          <w:rFonts w:ascii="Arial" w:cs="Arial" w:eastAsia="Arial" w:hAnsi="Arial"/>
          <w:rtl w:val="0"/>
        </w:rPr>
        <w:t xml:space="preserve"> nell'uso di strumenti digitali per la didattica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Competenza tecnica</w:t>
      </w:r>
      <w:r w:rsidDel="00000000" w:rsidR="00000000" w:rsidRPr="00000000">
        <w:rPr>
          <w:rFonts w:ascii="Arial" w:cs="Arial" w:eastAsia="Arial" w:hAnsi="Arial"/>
          <w:rtl w:val="0"/>
        </w:rPr>
        <w:t xml:space="preserve"> nella materia con capacità di adattamento ai diversi livelli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Organizzazione strutturale</w:t>
      </w:r>
      <w:r w:rsidDel="00000000" w:rsidR="00000000" w:rsidRPr="00000000">
        <w:rPr>
          <w:rFonts w:ascii="Arial" w:cs="Arial" w:eastAsia="Arial" w:hAnsi="Arial"/>
          <w:rtl w:val="0"/>
        </w:rPr>
        <w:t xml:space="preserve"> dei contenuti con logica progressiva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Feedback positivo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costante dagli studenti frequentanti</w:t>
      </w:r>
    </w:p>
    <w:p w:rsidR="00000000" w:rsidDel="00000000" w:rsidP="00000000" w:rsidRDefault="00000000" w:rsidRPr="00000000" w14:paraId="00000051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DATA:</w:t>
      </w:r>
      <w:r w:rsidDel="00000000" w:rsidR="00000000" w:rsidRPr="00000000">
        <w:rPr>
          <w:rFonts w:ascii="Arial" w:cs="Arial" w:eastAsia="Arial" w:hAnsi="Arial"/>
          <w:rtl w:val="0"/>
        </w:rPr>
        <w:t xml:space="preserve"> 3 Giugno 2025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FIRMA:</w:t>
      </w:r>
      <w:r w:rsidDel="00000000" w:rsidR="00000000" w:rsidRPr="00000000">
        <w:rPr>
          <w:rFonts w:ascii="Arial" w:cs="Arial" w:eastAsia="Arial" w:hAnsi="Arial"/>
          <w:rtl w:val="0"/>
        </w:rPr>
        <w:t xml:space="preserve"> Gabriel Rovesti</w:t>
      </w:r>
    </w:p>
    <w:p w:rsidR="00000000" w:rsidDel="00000000" w:rsidP="00000000" w:rsidRDefault="00000000" w:rsidRPr="00000000" w14:paraId="00000053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720" w:top="720" w:left="720" w:right="720" w:header="709" w:footer="90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right"/>
      <w:rPr>
        <w:color w:val="000000"/>
      </w:rPr>
    </w:pP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ind w:right="360"/>
      <w:rPr>
        <w:i w:val="1"/>
        <w:color w:val="000000"/>
      </w:rPr>
    </w:pPr>
    <w:r w:rsidDel="00000000" w:rsidR="00000000" w:rsidRPr="00000000">
      <w:rPr>
        <w:i w:val="1"/>
        <w:rtl w:val="0"/>
      </w:rPr>
      <w:t xml:space="preserve">Gabriel Rovesti - Relazione personale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tabs>
        <w:tab w:val="center" w:leader="none" w:pos="4153"/>
        <w:tab w:val="right" w:leader="none" w:pos="8306"/>
      </w:tabs>
      <w:ind w:right="36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Gabriel Rovesti - Relazione personale</w:t>
      <w:tab/>
      <w:tab/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"/>
      <w:tblW w:w="12191.0" w:type="dxa"/>
      <w:jc w:val="left"/>
      <w:tblInd w:w="-2417.0" w:type="dxa"/>
      <w:tblLayout w:type="fixed"/>
      <w:tblLook w:val="0000"/>
    </w:tblPr>
    <w:tblGrid>
      <w:gridCol w:w="2173"/>
      <w:gridCol w:w="10018"/>
      <w:tblGridChange w:id="0">
        <w:tblGrid>
          <w:gridCol w:w="2173"/>
          <w:gridCol w:w="10018"/>
        </w:tblGrid>
      </w:tblGridChange>
    </w:tblGrid>
    <w:tr>
      <w:trPr>
        <w:cantSplit w:val="0"/>
        <w:trHeight w:val="585" w:hRule="atLeast"/>
        <w:tblHeader w:val="0"/>
      </w:trPr>
      <w:tc>
        <w:tcPr/>
        <w:p w:rsidR="00000000" w:rsidDel="00000000" w:rsidP="00000000" w:rsidRDefault="00000000" w:rsidRPr="00000000" w14:paraId="00000056">
          <w:pPr>
            <w:widowControl w:val="0"/>
            <w:spacing w:line="288" w:lineRule="auto"/>
            <w:rPr>
              <w:rFonts w:ascii="Arial" w:cs="Arial" w:eastAsia="Arial" w:hAnsi="Arial"/>
              <w:b w:val="1"/>
              <w:color w:val="000000"/>
              <w:sz w:val="17"/>
              <w:szCs w:val="17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7">
          <w:pPr>
            <w:tabs>
              <w:tab w:val="right" w:leader="none" w:pos="555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</w:p>
        <w:p w:rsidR="00000000" w:rsidDel="00000000" w:rsidP="00000000" w:rsidRDefault="00000000" w:rsidRPr="00000000" w14:paraId="00000058">
          <w:pPr>
            <w:ind w:left="744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</w:p>
      </w:tc>
    </w:tr>
  </w:tbl>
  <w:p w:rsidR="00000000" w:rsidDel="00000000" w:rsidP="00000000" w:rsidRDefault="00000000" w:rsidRPr="00000000" w14:paraId="00000059">
    <w:pPr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</w:rPr>
    </w:pPr>
    <w:bookmarkStart w:colFirst="0" w:colLast="0" w:name="_heading=h.30j0zll" w:id="15"/>
    <w:bookmarkEnd w:id="15"/>
    <w:r w:rsidDel="00000000" w:rsidR="00000000" w:rsidRPr="00000000">
      <w:rPr>
        <w:rtl w:val="0"/>
      </w:rPr>
    </w:r>
  </w:p>
  <w:tbl>
    <w:tblPr>
      <w:tblStyle w:val="Table2"/>
      <w:tblW w:w="12540.0" w:type="dxa"/>
      <w:jc w:val="left"/>
      <w:tblInd w:w="-1354.0" w:type="dxa"/>
      <w:tblBorders>
        <w:bottom w:color="b23021" w:space="0" w:sz="4" w:val="single"/>
      </w:tblBorders>
      <w:tblLayout w:type="fixed"/>
      <w:tblLook w:val="0000"/>
    </w:tblPr>
    <w:tblGrid>
      <w:gridCol w:w="1402"/>
      <w:gridCol w:w="4332"/>
      <w:gridCol w:w="6806"/>
      <w:tblGridChange w:id="0">
        <w:tblGrid>
          <w:gridCol w:w="1402"/>
          <w:gridCol w:w="4332"/>
          <w:gridCol w:w="6806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5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88" w:lineRule="auto"/>
            <w:ind w:hanging="760"/>
            <w:rPr>
              <w:rFonts w:ascii="Arial" w:cs="Arial" w:eastAsia="Arial" w:hAnsi="Arial"/>
              <w:b w:val="1"/>
              <w:color w:val="000000"/>
              <w:sz w:val="17"/>
              <w:szCs w:val="17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tabs>
              <w:tab w:val="right" w:leader="none" w:pos="555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</w:p>
        <w:p w:rsidR="00000000" w:rsidDel="00000000" w:rsidP="00000000" w:rsidRDefault="00000000" w:rsidRPr="00000000" w14:paraId="0000005E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b w:val="1"/>
              <w:color w:val="b2071b"/>
              <w:sz w:val="17"/>
              <w:szCs w:val="17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b2071b"/>
              <w:sz w:val="17"/>
              <w:szCs w:val="17"/>
              <w:rtl w:val="0"/>
            </w:rPr>
            <w:t xml:space="preserve">AMMINISTRAZIONE CENTRALE</w:t>
          </w:r>
        </w:p>
        <w:p w:rsidR="00000000" w:rsidDel="00000000" w:rsidP="00000000" w:rsidRDefault="00000000" w:rsidRPr="00000000" w14:paraId="0000005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b2071b"/>
              <w:sz w:val="17"/>
              <w:szCs w:val="17"/>
            </w:rPr>
          </w:pPr>
          <w:r w:rsidDel="00000000" w:rsidR="00000000" w:rsidRPr="00000000">
            <w:rPr>
              <w:rFonts w:ascii="Arial" w:cs="Arial" w:eastAsia="Arial" w:hAnsi="Arial"/>
              <w:color w:val="b2071b"/>
              <w:sz w:val="17"/>
              <w:szCs w:val="17"/>
              <w:rtl w:val="0"/>
            </w:rPr>
            <w:t xml:space="preserve">AREA DIDATTICA E SERVIZI AGLI STUDENTI</w:t>
          </w:r>
        </w:p>
        <w:p w:rsidR="00000000" w:rsidDel="00000000" w:rsidP="00000000" w:rsidRDefault="00000000" w:rsidRPr="00000000" w14:paraId="0000006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b2071b"/>
              <w:sz w:val="17"/>
              <w:szCs w:val="17"/>
            </w:rPr>
          </w:pPr>
          <w:r w:rsidDel="00000000" w:rsidR="00000000" w:rsidRPr="00000000">
            <w:rPr>
              <w:rFonts w:ascii="Arial" w:cs="Arial" w:eastAsia="Arial" w:hAnsi="Arial"/>
              <w:color w:val="b2071b"/>
              <w:sz w:val="17"/>
              <w:szCs w:val="17"/>
              <w:rtl w:val="0"/>
            </w:rPr>
            <w:t xml:space="preserve">UFFICIO SERVIZI AGLI STUDENTI</w:t>
          </w:r>
        </w:p>
        <w:p w:rsidR="00000000" w:rsidDel="00000000" w:rsidP="00000000" w:rsidRDefault="00000000" w:rsidRPr="00000000" w14:paraId="00000061">
          <w:pPr>
            <w:tabs>
              <w:tab w:val="left" w:leader="none" w:pos="4880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</w:p>
        <w:p w:rsidR="00000000" w:rsidDel="00000000" w:rsidP="00000000" w:rsidRDefault="00000000" w:rsidRPr="00000000" w14:paraId="00000062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ind w:left="1454" w:firstLine="0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1811103</wp:posOffset>
                </wp:positionH>
                <wp:positionV relativeFrom="paragraph">
                  <wp:posOffset>276</wp:posOffset>
                </wp:positionV>
                <wp:extent cx="1932167" cy="873304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2167" cy="8733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717C30"/>
    <w:rPr>
      <w:lang w:eastAsia="en-US"/>
    </w:rPr>
  </w:style>
  <w:style w:type="paragraph" w:styleId="Titolo1">
    <w:name w:val="heading 1"/>
    <w:basedOn w:val="Normale"/>
    <w:next w:val="Normale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40" w:before="240"/>
      <w:outlineLvl w:val="3"/>
    </w:pPr>
    <w:rPr>
      <w:b w:val="1"/>
    </w:rPr>
  </w:style>
  <w:style w:type="paragraph" w:styleId="Titolo5">
    <w:name w:val="heading 5"/>
    <w:basedOn w:val="Normale"/>
    <w:next w:val="Normale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olo6">
    <w:name w:val="heading 6"/>
    <w:basedOn w:val="Normale"/>
    <w:next w:val="Normale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Grigliatabella">
    <w:name w:val="Table Grid"/>
    <w:aliases w:val="Tabella senza bordi"/>
    <w:basedOn w:val="Tabellanormale"/>
    <w:rsid w:val="003650AA"/>
    <w:tblPr>
      <w:tblBorders>
        <w:insideH w:color="auto" w:space="0" w:sz="4" w:val="single"/>
      </w:tblBorders>
    </w:tblPr>
  </w:style>
  <w:style w:type="paragraph" w:styleId="NormalParagraphStyle" w:customStyle="1">
    <w:name w:val="NormalParagraphStyle"/>
    <w:basedOn w:val="Normale"/>
    <w:rsid w:val="00DE233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styleId="Intestazione">
    <w:name w:val="header"/>
    <w:basedOn w:val="Normale"/>
    <w:rsid w:val="00D356CA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semiHidden w:val="1"/>
    <w:rsid w:val="00D356CA"/>
    <w:pPr>
      <w:tabs>
        <w:tab w:val="center" w:pos="4153"/>
        <w:tab w:val="right" w:pos="8306"/>
      </w:tabs>
    </w:pPr>
  </w:style>
  <w:style w:type="paragraph" w:styleId="CorpoTestoUnipd" w:customStyle="1">
    <w:name w:val="Corpo Testo Unipd"/>
    <w:basedOn w:val="Normale"/>
    <w:autoRedefine w:val="1"/>
    <w:rsid w:val="006868C7"/>
    <w:pPr>
      <w:spacing w:after="60" w:line="288" w:lineRule="auto"/>
      <w:jc w:val="both"/>
    </w:pPr>
    <w:rPr>
      <w:rFonts w:ascii="Arial" w:cs="Arial" w:hAnsi="Arial"/>
      <w:sz w:val="17"/>
      <w:szCs w:val="22"/>
      <w:lang w:eastAsia="it-IT"/>
    </w:rPr>
  </w:style>
  <w:style w:type="paragraph" w:styleId="Puntoelenco">
    <w:name w:val="List Bullet"/>
    <w:basedOn w:val="Normale"/>
    <w:autoRedefine w:val="1"/>
    <w:rsid w:val="002A477D"/>
    <w:pPr>
      <w:numPr>
        <w:numId w:val="1"/>
      </w:numPr>
    </w:pPr>
  </w:style>
  <w:style w:type="character" w:styleId="Numeropagina">
    <w:name w:val="page number"/>
    <w:basedOn w:val="Carpredefinitoparagrafo"/>
    <w:rsid w:val="006F44A3"/>
  </w:style>
  <w:style w:type="paragraph" w:styleId="UnipdDecreta" w:customStyle="1">
    <w:name w:val="Unipd Decreta"/>
    <w:basedOn w:val="Normale"/>
    <w:rsid w:val="00DB1446"/>
    <w:pPr>
      <w:jc w:val="center"/>
    </w:pPr>
    <w:rPr>
      <w:rFonts w:ascii="Arial" w:cs="Arial" w:hAnsi="Arial"/>
      <w:b w:val="1"/>
      <w:sz w:val="22"/>
      <w:szCs w:val="22"/>
      <w:lang w:eastAsia="it-IT"/>
    </w:rPr>
  </w:style>
  <w:style w:type="paragraph" w:styleId="StileUnipdDecretaprima6ptdopo6pt" w:customStyle="1">
    <w:name w:val="Stile Unipd Decreta + prima 6 pt  dopo 6 pt"/>
    <w:basedOn w:val="UnipdDecreta"/>
    <w:autoRedefine w:val="1"/>
    <w:rsid w:val="00DB1446"/>
    <w:pPr>
      <w:spacing w:after="240" w:before="240"/>
    </w:pPr>
    <w:rPr>
      <w:rFonts w:cs="Times New Roman"/>
      <w:bCs w:val="1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027C46"/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027C46"/>
    <w:rPr>
      <w:rFonts w:ascii="Tahoma" w:cs="Tahoma" w:hAnsi="Tahoma"/>
      <w:sz w:val="16"/>
      <w:szCs w:val="16"/>
      <w:lang w:eastAsia="en-US"/>
    </w:rPr>
  </w:style>
  <w:style w:type="paragraph" w:styleId="Mappadocumento">
    <w:name w:val="Document Map"/>
    <w:basedOn w:val="Normale"/>
    <w:link w:val="MappadocumentoCarattere"/>
    <w:uiPriority w:val="99"/>
    <w:semiHidden w:val="1"/>
    <w:unhideWhenUsed w:val="1"/>
    <w:rsid w:val="004D24BE"/>
    <w:rPr>
      <w:rFonts w:ascii="Lucida Grande" w:hAnsi="Lucida Grande"/>
    </w:rPr>
  </w:style>
  <w:style w:type="character" w:styleId="MappadocumentoCarattere" w:customStyle="1">
    <w:name w:val="Mappa documento Carattere"/>
    <w:basedOn w:val="Carpredefinitoparagrafo"/>
    <w:link w:val="Mappadocumento"/>
    <w:uiPriority w:val="99"/>
    <w:semiHidden w:val="1"/>
    <w:rsid w:val="004D24BE"/>
    <w:rPr>
      <w:rFonts w:ascii="Lucida Grande" w:hAnsi="Lucida Grande"/>
      <w:sz w:val="24"/>
      <w:szCs w:val="24"/>
      <w:lang w:eastAsia="en-US"/>
    </w:rPr>
  </w:style>
  <w:style w:type="character" w:styleId="Collegamentoipertestuale">
    <w:name w:val="Hyperlink"/>
    <w:basedOn w:val="Carpredefinitoparagrafo"/>
    <w:uiPriority w:val="99"/>
    <w:rsid w:val="00E3593B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rsid w:val="006F4F66"/>
    <w:rPr>
      <w:color w:val="800080" w:themeColor="followedHyperlink"/>
      <w:u w:val="single"/>
    </w:rPr>
  </w:style>
  <w:style w:type="paragraph" w:styleId="Corpotesto">
    <w:name w:val="Body Text"/>
    <w:basedOn w:val="Normale"/>
    <w:link w:val="CorpotestoCarattere"/>
    <w:rsid w:val="00E06BAA"/>
    <w:rPr>
      <w:szCs w:val="20"/>
      <w:lang w:eastAsia="it-IT"/>
    </w:rPr>
  </w:style>
  <w:style w:type="character" w:styleId="CorpotestoCarattere" w:customStyle="1">
    <w:name w:val="Corpo testo Carattere"/>
    <w:basedOn w:val="Carpredefinitoparagrafo"/>
    <w:link w:val="Corpotesto"/>
    <w:rsid w:val="00E06BAA"/>
    <w:rPr>
      <w:szCs w:val="20"/>
    </w:rPr>
  </w:style>
  <w:style w:type="paragraph" w:styleId="Sottotitolo">
    <w:name w:val="Subtitle"/>
    <w:basedOn w:val="Normale"/>
    <w:next w:val="Normale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7LkiE+y8+zNUvzON2e6DjpyE0Q==">CgMxLjAyDmguaG0wbzdld2R3MGUzMg1oLmQyMjA2YTFuZWZ1Mg5oLm9zMjY1MGN4aGhzaTIOaC5odzBrdTl0eXd0eTQyDmguejF0NmoxcnFwN3VxMg5oLmgyeHNzMmlubHR6bDINaC4xbHBkaWc2bWJhOTIOaC5lNHVreDRsMWozaDAyDmguM3kzeDRuZnFwMXY3Mg5oLngwNW10ODF1cno4ajIOaC5rN3ljaGNiZ3VuaTIyDmgucGFmOTl0cnN0NXM2Mg5oLnJ4aGF3ZnVkaWFjdzIOaC5tamZ1Mm1mZXl1ZHMyDmgucW5mMnl2czl6emttMgloLjMwajB6bGw4AHIhMUl0OGp5WDY0Y2g0RG5BUVo4eC1IZEMyX2c1eGhGR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2020-02-05T11:15:00Z</dcterms:created>
  <dc:creator>Donatella Mazzetto</dc:creator>
</cp:coreProperties>
</file>