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5515" w14:textId="77777777" w:rsidR="005B7E15" w:rsidRDefault="005B7E15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815323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F4BCF29" w14:textId="052DEFA5" w:rsidR="005B7E15" w:rsidRDefault="005B7E15">
          <w:pPr>
            <w:pStyle w:val="Titolosommario"/>
          </w:pPr>
          <w:r>
            <w:t>Sommario</w:t>
          </w:r>
        </w:p>
        <w:p w14:paraId="59D139EF" w14:textId="28FA67D6" w:rsidR="005B7E15" w:rsidRDefault="005B7E1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2749" w:history="1">
            <w:r w:rsidRPr="00191329">
              <w:rPr>
                <w:rStyle w:val="Collegamentoipertestuale"/>
                <w:noProof/>
                <w:lang w:val="en-US"/>
              </w:rPr>
              <w:t>02/10/2023: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2B23" w14:textId="296E3D2F" w:rsidR="005B7E15" w:rsidRDefault="005B7E15">
          <w:r>
            <w:rPr>
              <w:b/>
              <w:bCs/>
            </w:rPr>
            <w:fldChar w:fldCharType="end"/>
          </w:r>
        </w:p>
      </w:sdtContent>
    </w:sdt>
    <w:p w14:paraId="6F41B130" w14:textId="26F1A673" w:rsidR="005B7E15" w:rsidRDefault="005B7E15">
      <w:pPr>
        <w:rPr>
          <w:lang w:val="en-US"/>
        </w:rPr>
      </w:pPr>
      <w:r>
        <w:rPr>
          <w:lang w:val="en-US"/>
        </w:rPr>
        <w:br w:type="page"/>
      </w:r>
    </w:p>
    <w:p w14:paraId="06ED72FA" w14:textId="7894605C" w:rsidR="00120751" w:rsidRPr="00491A1E" w:rsidRDefault="00C90C21" w:rsidP="00672998">
      <w:pPr>
        <w:pStyle w:val="Titolo1"/>
        <w:jc w:val="center"/>
        <w:rPr>
          <w:lang w:val="en-US"/>
        </w:rPr>
      </w:pPr>
      <w:bookmarkStart w:id="0" w:name="_Toc147232749"/>
      <w:r w:rsidRPr="00491A1E">
        <w:rPr>
          <w:lang w:val="en-US"/>
        </w:rPr>
        <w:lastRenderedPageBreak/>
        <w:t xml:space="preserve">02/10/2023: </w:t>
      </w:r>
      <w:r w:rsidR="00672998" w:rsidRPr="00491A1E">
        <w:rPr>
          <w:lang w:val="en-US"/>
        </w:rPr>
        <w:t>Presentation</w:t>
      </w:r>
      <w:bookmarkEnd w:id="0"/>
    </w:p>
    <w:p w14:paraId="5E608B87" w14:textId="77777777" w:rsidR="00C90C21" w:rsidRDefault="000B553F">
      <w:pPr>
        <w:rPr>
          <w:lang w:val="en-US"/>
        </w:rPr>
      </w:pPr>
      <w:r w:rsidRPr="000B553F">
        <w:rPr>
          <w:lang w:val="en-US"/>
        </w:rPr>
        <w:t xml:space="preserve">Palazzi registers </w:t>
      </w:r>
      <w:r w:rsidR="009160A2" w:rsidRPr="000B553F">
        <w:rPr>
          <w:lang w:val="en-US"/>
        </w:rPr>
        <w:t>all</w:t>
      </w:r>
      <w:r w:rsidRPr="000B553F">
        <w:rPr>
          <w:lang w:val="en-US"/>
        </w:rPr>
        <w:t xml:space="preserve"> the l</w:t>
      </w:r>
      <w:r>
        <w:rPr>
          <w:lang w:val="en-US"/>
        </w:rPr>
        <w:t>essons via Zoom</w:t>
      </w:r>
    </w:p>
    <w:p w14:paraId="38D5A86A" w14:textId="77777777" w:rsidR="009160A2" w:rsidRDefault="009160A2" w:rsidP="009160A2">
      <w:pPr>
        <w:rPr>
          <w:lang w:val="en-US"/>
        </w:rPr>
      </w:pPr>
      <w:r>
        <w:rPr>
          <w:lang w:val="en-US"/>
        </w:rPr>
        <w:t xml:space="preserve">One can also find material </w:t>
      </w:r>
      <w:r w:rsidR="00DF55FD">
        <w:rPr>
          <w:lang w:val="en-US"/>
        </w:rPr>
        <w:t>of reference (will not be updated overtime though)</w:t>
      </w:r>
      <w:r>
        <w:rPr>
          <w:lang w:val="en-US"/>
        </w:rPr>
        <w:t xml:space="preserve">: </w:t>
      </w:r>
      <w:hyperlink r:id="rId6" w:history="1">
        <w:r w:rsidRPr="004E144D">
          <w:rPr>
            <w:rStyle w:val="Collegamentoipertestuale"/>
            <w:lang w:val="en-US"/>
          </w:rPr>
          <w:t>https://www.math.unipd.it/~cpalazzi/WNMA.html</w:t>
        </w:r>
      </w:hyperlink>
    </w:p>
    <w:p w14:paraId="77AAB356" w14:textId="77777777" w:rsidR="00DF55FD" w:rsidRDefault="00DF55FD" w:rsidP="009160A2">
      <w:pPr>
        <w:rPr>
          <w:lang w:val="en-US"/>
        </w:rPr>
      </w:pPr>
      <w:r>
        <w:rPr>
          <w:lang w:val="en-US"/>
        </w:rPr>
        <w:t>Everything else is on Moodle. The program is as follows:</w:t>
      </w:r>
    </w:p>
    <w:p w14:paraId="6AAED95C" w14:textId="77777777" w:rsidR="00DF55FD" w:rsidRPr="00DF55FD" w:rsidRDefault="00DF55FD" w:rsidP="00DF55FD">
      <w:pPr>
        <w:pStyle w:val="Paragrafoelenco"/>
        <w:numPr>
          <w:ilvl w:val="0"/>
          <w:numId w:val="4"/>
        </w:numPr>
        <w:rPr>
          <w:lang w:val="en-US"/>
        </w:rPr>
      </w:pPr>
      <w:r w:rsidRPr="00DF55FD">
        <w:rPr>
          <w:lang w:val="en-US"/>
        </w:rPr>
        <w:t>Introduction, wireless systems, protocols architecture, issues and measures</w:t>
      </w:r>
    </w:p>
    <w:p w14:paraId="50D586A5" w14:textId="77777777"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Physical Layer (fundamentals and mobility effects)</w:t>
      </w:r>
    </w:p>
    <w:p w14:paraId="2A9B5B2F" w14:textId="77777777"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Data Link Layer (fundamentals on duplexing, TDMA, FDMA, CDMA)</w:t>
      </w:r>
    </w:p>
    <w:p w14:paraId="2505DB7D" w14:textId="77777777"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Network Layer (addressing/routing with device mobility)</w:t>
      </w:r>
    </w:p>
    <w:p w14:paraId="6CC213D6" w14:textId="77777777"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Transport Layer (Reliable communication and mobility impact on TCP)</w:t>
      </w:r>
    </w:p>
    <w:p w14:paraId="6C7FF93E" w14:textId="77777777" w:rsid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Application Layer (Geolocalized services, DTN, smart applications, distributed sensing, crowd computing, intelligent transportation system,…)</w:t>
      </w:r>
    </w:p>
    <w:p w14:paraId="0489AD26" w14:textId="77777777" w:rsidR="00DF55FD" w:rsidRPr="00DF55FD" w:rsidRDefault="00DF55FD" w:rsidP="00DF55FD">
      <w:pPr>
        <w:pStyle w:val="Paragrafoelenco"/>
        <w:ind w:left="1068"/>
        <w:rPr>
          <w:lang w:val="en-US"/>
        </w:rPr>
      </w:pPr>
    </w:p>
    <w:p w14:paraId="30C43464" w14:textId="77777777" w:rsidR="00DF55FD" w:rsidRPr="00DF55FD" w:rsidRDefault="00DF55FD" w:rsidP="00DF55FD">
      <w:pPr>
        <w:pStyle w:val="Paragrafoelenco"/>
        <w:numPr>
          <w:ilvl w:val="0"/>
          <w:numId w:val="4"/>
        </w:numPr>
        <w:rPr>
          <w:lang w:val="en-US"/>
        </w:rPr>
      </w:pPr>
      <w:r w:rsidRPr="00DF55FD">
        <w:rPr>
          <w:lang w:val="en-US"/>
        </w:rPr>
        <w:t>Wireless Network Architectures: management and challenges</w:t>
      </w:r>
    </w:p>
    <w:p w14:paraId="721AB2E5" w14:textId="77777777"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 xml:space="preserve">WLAN, Infrastructure and Hot-Spot Networks </w:t>
      </w:r>
    </w:p>
    <w:p w14:paraId="054E01D7" w14:textId="77777777"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Wireless Mesh Networks (WMN)</w:t>
      </w:r>
    </w:p>
    <w:p w14:paraId="1CA95852" w14:textId="77777777"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Sensor Networks (Sensor Networks)</w:t>
      </w:r>
    </w:p>
    <w:p w14:paraId="27ADF2A5" w14:textId="77777777"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Mobile Ad Hoc Networks (MANETs)</w:t>
      </w:r>
    </w:p>
    <w:p w14:paraId="574267E6" w14:textId="77777777" w:rsid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Vehicular Ad-Hoc Networks (VANETs)</w:t>
      </w:r>
    </w:p>
    <w:p w14:paraId="2998D918" w14:textId="77777777" w:rsid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Flying (Drone) Ad-Hoc Networks (FANETs)</w:t>
      </w:r>
    </w:p>
    <w:p w14:paraId="67CD2ED4" w14:textId="77777777" w:rsidR="00D301D6" w:rsidRDefault="00DF55FD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Satellite systems, challenged networks</w:t>
      </w:r>
    </w:p>
    <w:p w14:paraId="458A754C" w14:textId="77777777" w:rsidR="0064105F" w:rsidRPr="0064105F" w:rsidRDefault="0064105F" w:rsidP="0064105F">
      <w:pPr>
        <w:pStyle w:val="Paragrafoelenco"/>
        <w:ind w:left="1068"/>
        <w:rPr>
          <w:lang w:val="en-US"/>
        </w:rPr>
      </w:pPr>
    </w:p>
    <w:p w14:paraId="6BC2CF3B" w14:textId="77777777"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 xml:space="preserve">Consumer market technology; main standards; advanced issues: </w:t>
      </w:r>
    </w:p>
    <w:p w14:paraId="2B94F67B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 xml:space="preserve">IEEE 802.11b/g/a/e/n/s/p </w:t>
      </w:r>
    </w:p>
    <w:p w14:paraId="0CC0A3D4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 xml:space="preserve">IEEE 802.15.1 (Bluetooth) </w:t>
      </w:r>
    </w:p>
    <w:p w14:paraId="5559B902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IEEE 802.15.4 (ZigBee)</w:t>
      </w:r>
    </w:p>
    <w:p w14:paraId="6E1B5605" w14:textId="77777777"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RFID</w:t>
      </w:r>
    </w:p>
    <w:p w14:paraId="29BFE4EB" w14:textId="77777777" w:rsidR="00D301D6" w:rsidRPr="00D301D6" w:rsidRDefault="00D301D6" w:rsidP="00D301D6">
      <w:pPr>
        <w:pStyle w:val="Paragrafoelenco"/>
        <w:ind w:left="1068"/>
        <w:rPr>
          <w:lang w:val="en-US"/>
        </w:rPr>
      </w:pPr>
    </w:p>
    <w:p w14:paraId="41BDE2D0" w14:textId="77777777"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 xml:space="preserve">Services: </w:t>
      </w:r>
    </w:p>
    <w:p w14:paraId="2CB31E6E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Location-based services</w:t>
      </w:r>
    </w:p>
    <w:p w14:paraId="6EA325C5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Client/Server and alternative service paradigms</w:t>
      </w:r>
    </w:p>
    <w:p w14:paraId="03ECDF2C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Wireless Internet</w:t>
      </w:r>
    </w:p>
    <w:p w14:paraId="313A3DFA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Pervasive wireless communication systems</w:t>
      </w:r>
    </w:p>
    <w:p w14:paraId="226872FE" w14:textId="77777777"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Other fields where Wireless Networks apply: existing and visionary services</w:t>
      </w:r>
    </w:p>
    <w:p w14:paraId="1C104594" w14:textId="77777777" w:rsidR="0064105F" w:rsidRPr="0064105F" w:rsidRDefault="0064105F" w:rsidP="0064105F">
      <w:pPr>
        <w:rPr>
          <w:lang w:val="en-US"/>
        </w:rPr>
      </w:pPr>
      <w:r>
        <w:rPr>
          <w:lang w:val="en-US"/>
        </w:rPr>
        <w:t xml:space="preserve">The project can be on whatever scenario for the exam, will be any kind of project. </w:t>
      </w:r>
    </w:p>
    <w:p w14:paraId="374A074C" w14:textId="77777777"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>Practical implementation or study of course-related scenarios</w:t>
      </w:r>
    </w:p>
    <w:p w14:paraId="2E06C1DB" w14:textId="77777777"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Performance evaluation of protocols in wireless scenarios</w:t>
      </w:r>
    </w:p>
    <w:p w14:paraId="5447C0D4" w14:textId="77777777"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Development of applications for mobile environments (e.g., videogames or other applications for smartphones)</w:t>
      </w:r>
    </w:p>
    <w:p w14:paraId="5FBD6FC9" w14:textId="77777777" w:rsidR="006F2743" w:rsidRDefault="006F2743">
      <w:pPr>
        <w:rPr>
          <w:lang w:val="en-US"/>
        </w:rPr>
      </w:pPr>
      <w:r>
        <w:rPr>
          <w:lang w:val="en-US"/>
        </w:rPr>
        <w:br w:type="page"/>
      </w:r>
    </w:p>
    <w:p w14:paraId="01766C02" w14:textId="77777777" w:rsidR="006F2743" w:rsidRDefault="006F2743" w:rsidP="006F2743">
      <w:pPr>
        <w:rPr>
          <w:lang w:val="en-US"/>
        </w:rPr>
      </w:pPr>
      <w:r>
        <w:rPr>
          <w:lang w:val="en-US"/>
        </w:rPr>
        <w:lastRenderedPageBreak/>
        <w:t>The specs for the project are as follows:</w:t>
      </w:r>
    </w:p>
    <w:p w14:paraId="371A311D" w14:textId="77777777" w:rsidR="006F2743" w:rsidRDefault="006F2743" w:rsidP="006F2743">
      <w:pPr>
        <w:rPr>
          <w:lang w:val="en-US"/>
        </w:rPr>
      </w:pPr>
      <w:r w:rsidRPr="006F2743">
        <w:rPr>
          <w:noProof/>
          <w:lang w:val="en-US"/>
        </w:rPr>
        <w:drawing>
          <wp:inline distT="0" distB="0" distL="0" distR="0" wp14:anchorId="1966DC78" wp14:editId="1A24AD94">
            <wp:extent cx="3865164" cy="2025622"/>
            <wp:effectExtent l="0" t="0" r="2540" b="0"/>
            <wp:docPr id="96799126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126" name="Immagine 1" descr="Immagine che contiene testo, schermata, Carattere, algebr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18" cy="20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BB5" w14:textId="77777777" w:rsidR="00CE3A89" w:rsidRDefault="006F2743" w:rsidP="006F2743">
      <w:pPr>
        <w:rPr>
          <w:lang w:val="en-US"/>
        </w:rPr>
      </w:pPr>
      <w:r>
        <w:rPr>
          <w:lang w:val="en-US"/>
        </w:rPr>
        <w:t xml:space="preserve">4 pages are enough, but students find them too short for the report for the project. We will discuss with the </w:t>
      </w:r>
      <w:r w:rsidR="00B022CE">
        <w:rPr>
          <w:lang w:val="en-US"/>
        </w:rPr>
        <w:t>professor,</w:t>
      </w:r>
      <w:r>
        <w:rPr>
          <w:lang w:val="en-US"/>
        </w:rPr>
        <w:t xml:space="preserve"> and we</w:t>
      </w:r>
      <w:r w:rsidR="00B022CE">
        <w:rPr>
          <w:lang w:val="en-US"/>
        </w:rPr>
        <w:t xml:space="preserve"> both</w:t>
      </w:r>
      <w:r>
        <w:rPr>
          <w:lang w:val="en-US"/>
        </w:rPr>
        <w:t xml:space="preserve"> have to agree on that</w:t>
      </w:r>
      <w:r w:rsidR="00B022CE">
        <w:rPr>
          <w:lang w:val="en-US"/>
        </w:rPr>
        <w:t xml:space="preserve"> (via a meeting or I don’t know)</w:t>
      </w:r>
      <w:r>
        <w:rPr>
          <w:lang w:val="en-US"/>
        </w:rPr>
        <w:t xml:space="preserve">. </w:t>
      </w:r>
      <w:r w:rsidR="00CE3A89">
        <w:rPr>
          <w:lang w:val="en-US"/>
        </w:rPr>
        <w:t xml:space="preserve">It may be much related to Networking but also something completely different. </w:t>
      </w:r>
    </w:p>
    <w:p w14:paraId="25F7095A" w14:textId="77777777" w:rsidR="00196033" w:rsidRDefault="00196033" w:rsidP="006F2743">
      <w:pPr>
        <w:rPr>
          <w:lang w:val="en-US"/>
        </w:rPr>
      </w:pPr>
      <w:r>
        <w:rPr>
          <w:lang w:val="en-US"/>
        </w:rPr>
        <w:t xml:space="preserve">One can create a big project to satisfy both Mobile Programming and Multimedia and this course; this is also a chance. </w:t>
      </w:r>
    </w:p>
    <w:p w14:paraId="112E76D3" w14:textId="77777777" w:rsidR="00E81FAA" w:rsidRDefault="00E81FAA" w:rsidP="006F2743">
      <w:pPr>
        <w:rPr>
          <w:lang w:val="en-US"/>
        </w:rPr>
      </w:pPr>
      <w:r>
        <w:rPr>
          <w:lang w:val="en-US"/>
        </w:rPr>
        <w:t>The project has this kind of evaluation criteria:</w:t>
      </w:r>
    </w:p>
    <w:p w14:paraId="3E913ED0" w14:textId="77777777" w:rsidR="00E81FAA" w:rsidRPr="006F2743" w:rsidRDefault="00E81FAA" w:rsidP="006F2743">
      <w:pPr>
        <w:rPr>
          <w:lang w:val="en-US"/>
        </w:rPr>
      </w:pPr>
      <w:r w:rsidRPr="00E81FAA">
        <w:rPr>
          <w:noProof/>
          <w:lang w:val="en-US"/>
        </w:rPr>
        <w:drawing>
          <wp:inline distT="0" distB="0" distL="0" distR="0" wp14:anchorId="0C23D345" wp14:editId="556CC300">
            <wp:extent cx="3864610" cy="2534852"/>
            <wp:effectExtent l="0" t="0" r="2540" b="0"/>
            <wp:docPr id="211486162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1621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349" cy="25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9A4F" w14:textId="77777777" w:rsidR="00E81FAA" w:rsidRDefault="009160A2">
      <w:pPr>
        <w:rPr>
          <w:lang w:val="en-US"/>
        </w:rPr>
      </w:pPr>
      <w:r w:rsidRPr="009160A2">
        <w:rPr>
          <w:lang w:val="en-US"/>
        </w:rPr>
        <w:t xml:space="preserve"> </w:t>
      </w:r>
      <w:r w:rsidR="00E81FAA" w:rsidRPr="00E81FAA">
        <w:rPr>
          <w:lang w:val="en-US"/>
        </w:rPr>
        <w:t>This is class on</w:t>
      </w:r>
      <w:r w:rsidR="00E81FAA">
        <w:rPr>
          <w:lang w:val="en-US"/>
        </w:rPr>
        <w:t>:</w:t>
      </w:r>
    </w:p>
    <w:p w14:paraId="21E3C65B" w14:textId="77777777" w:rsidR="009160A2" w:rsidRDefault="00E81FAA" w:rsidP="00E81FAA">
      <w:pPr>
        <w:pStyle w:val="Paragrafoelenco"/>
        <w:numPr>
          <w:ilvl w:val="0"/>
          <w:numId w:val="8"/>
        </w:numPr>
        <w:rPr>
          <w:lang w:val="en-US"/>
        </w:rPr>
      </w:pPr>
      <w:r w:rsidRPr="00E81FAA">
        <w:rPr>
          <w:lang w:val="en-US"/>
        </w:rPr>
        <w:t>Design, analysis, and implementation of protocols and algorithms in (mobile) wireless network systems and their implication in the design of popular/innovative mobile applications</w:t>
      </w:r>
    </w:p>
    <w:p w14:paraId="3A3D5BFD" w14:textId="77777777" w:rsidR="00E81FAA" w:rsidRDefault="00E81FAA" w:rsidP="00E81FAA">
      <w:pPr>
        <w:rPr>
          <w:lang w:val="en-US"/>
        </w:rPr>
      </w:pPr>
      <w:r>
        <w:rPr>
          <w:lang w:val="en-US"/>
        </w:rPr>
        <w:t>This does not cover:</w:t>
      </w:r>
    </w:p>
    <w:p w14:paraId="5EFEC4F6" w14:textId="77777777" w:rsidR="00E81FAA" w:rsidRPr="00E81FAA" w:rsidRDefault="00E81FAA" w:rsidP="00E81FAA">
      <w:pPr>
        <w:pStyle w:val="Paragrafoelenco"/>
        <w:numPr>
          <w:ilvl w:val="0"/>
          <w:numId w:val="8"/>
        </w:numPr>
        <w:rPr>
          <w:lang w:val="en-US"/>
        </w:rPr>
      </w:pPr>
      <w:r w:rsidRPr="00E81FAA">
        <w:rPr>
          <w:lang w:val="en-US"/>
        </w:rPr>
        <w:t>Modulation schemes</w:t>
      </w:r>
      <w:r>
        <w:rPr>
          <w:lang w:val="en-US"/>
        </w:rPr>
        <w:t>, t</w:t>
      </w:r>
      <w:r w:rsidRPr="00E81FAA">
        <w:rPr>
          <w:lang w:val="en-US"/>
        </w:rPr>
        <w:t>ransmitter/Receiver design</w:t>
      </w:r>
      <w:r>
        <w:rPr>
          <w:lang w:val="en-US"/>
        </w:rPr>
        <w:t>, s</w:t>
      </w:r>
      <w:r w:rsidRPr="00E81FAA">
        <w:rPr>
          <w:lang w:val="en-US"/>
        </w:rPr>
        <w:t>ignal processing and antenna design</w:t>
      </w:r>
      <w:r>
        <w:rPr>
          <w:lang w:val="en-US"/>
        </w:rPr>
        <w:t>, s</w:t>
      </w:r>
      <w:r w:rsidRPr="00E81FAA">
        <w:rPr>
          <w:lang w:val="en-US"/>
        </w:rPr>
        <w:t>ource coding / channel coding</w:t>
      </w:r>
      <w:r>
        <w:rPr>
          <w:lang w:val="en-US"/>
        </w:rPr>
        <w:t>, p</w:t>
      </w:r>
      <w:r w:rsidRPr="00E81FAA">
        <w:rPr>
          <w:lang w:val="en-US"/>
        </w:rPr>
        <w:t>rivacy / Security</w:t>
      </w:r>
    </w:p>
    <w:p w14:paraId="6ED6F937" w14:textId="77777777" w:rsidR="00E81FAA" w:rsidRDefault="00E81FAA" w:rsidP="00E81FAA">
      <w:pPr>
        <w:rPr>
          <w:lang w:val="en-US"/>
        </w:rPr>
      </w:pPr>
      <w:r>
        <w:rPr>
          <w:lang w:val="en-US"/>
        </w:rPr>
        <w:t>The project can be done in pairs (strongly suggested, 2/3 people per team)</w:t>
      </w:r>
    </w:p>
    <w:p w14:paraId="4823A9BE" w14:textId="77777777" w:rsidR="00971FDD" w:rsidRDefault="007560E1">
      <w:pPr>
        <w:rPr>
          <w:lang w:val="en-US"/>
        </w:rPr>
      </w:pPr>
      <w:r>
        <w:rPr>
          <w:lang w:val="en-US"/>
        </w:rPr>
        <w:t xml:space="preserve">The exam is oral, not written, which is an oral examination. </w:t>
      </w:r>
      <w:r w:rsidR="00C57295">
        <w:rPr>
          <w:lang w:val="en-US"/>
        </w:rPr>
        <w:t xml:space="preserve">Then the project can be delayed and decided to a term even after the examination. </w:t>
      </w:r>
      <w:r w:rsidR="00E7477C">
        <w:rPr>
          <w:lang w:val="en-US"/>
        </w:rPr>
        <w:t xml:space="preserve">The teacher is flexible on this. </w:t>
      </w:r>
    </w:p>
    <w:p w14:paraId="1B33B41E" w14:textId="77777777" w:rsidR="00971FDD" w:rsidRDefault="00971FDD">
      <w:pPr>
        <w:rPr>
          <w:lang w:val="en-US"/>
        </w:rPr>
      </w:pPr>
    </w:p>
    <w:p w14:paraId="2991B16D" w14:textId="77777777" w:rsidR="004E4BDD" w:rsidRDefault="00971FDD">
      <w:pPr>
        <w:rPr>
          <w:lang w:val="en-US"/>
        </w:rPr>
      </w:pPr>
      <w:r>
        <w:rPr>
          <w:lang w:val="en-US"/>
        </w:rPr>
        <w:lastRenderedPageBreak/>
        <w:t xml:space="preserve">We are supposed to read papers to explore and further dive on a particular topic, to absorb concepts, for ourselves and to rationalize different ideas and different solutions. </w:t>
      </w:r>
      <w:r w:rsidR="00491A1E">
        <w:rPr>
          <w:lang w:val="en-US"/>
        </w:rPr>
        <w:t>Via the intranet of UniPD inside the Department, we can freely access our specific papers</w:t>
      </w:r>
      <w:r w:rsidR="004E4BDD">
        <w:rPr>
          <w:lang w:val="en-US"/>
        </w:rPr>
        <w:t>.</w:t>
      </w:r>
    </w:p>
    <w:p w14:paraId="555063DC" w14:textId="77777777" w:rsidR="004E4BDD" w:rsidRDefault="004E4BDD">
      <w:pPr>
        <w:rPr>
          <w:lang w:val="en-US"/>
        </w:rPr>
      </w:pPr>
      <w:r>
        <w:rPr>
          <w:lang w:val="en-US"/>
        </w:rPr>
        <w:t>General criteria on how to write the papers:</w:t>
      </w:r>
    </w:p>
    <w:p w14:paraId="0813D0C8" w14:textId="77777777" w:rsidR="007E6D7E" w:rsidRDefault="004E4BDD">
      <w:pPr>
        <w:rPr>
          <w:lang w:val="en-US"/>
        </w:rPr>
      </w:pPr>
      <w:r w:rsidRPr="004E4BDD">
        <w:rPr>
          <w:noProof/>
          <w:lang w:val="en-US"/>
        </w:rPr>
        <w:drawing>
          <wp:inline distT="0" distB="0" distL="0" distR="0" wp14:anchorId="4881B509" wp14:editId="330AF289">
            <wp:extent cx="4646439" cy="2894503"/>
            <wp:effectExtent l="0" t="0" r="1905" b="1270"/>
            <wp:docPr id="16142450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5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461" cy="28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4AC" w14:textId="77777777" w:rsidR="007E6D7E" w:rsidRDefault="007E6D7E">
      <w:pPr>
        <w:rPr>
          <w:lang w:val="en-US"/>
        </w:rPr>
      </w:pPr>
      <w:r>
        <w:rPr>
          <w:lang w:val="en-US"/>
        </w:rPr>
        <w:t>It’s important to discuss ideas and thoughts with the professor, mainly on an area and direction and find new solutions for more problems.</w:t>
      </w:r>
      <w:r>
        <w:rPr>
          <w:lang w:val="en-US"/>
        </w:rPr>
        <w:br/>
        <w:t>Also:</w:t>
      </w:r>
    </w:p>
    <w:p w14:paraId="78806747" w14:textId="77777777" w:rsidR="006F72D8" w:rsidRDefault="007E6D7E">
      <w:pPr>
        <w:rPr>
          <w:lang w:val="en-US"/>
        </w:rPr>
      </w:pPr>
      <w:r w:rsidRPr="007E6D7E">
        <w:rPr>
          <w:noProof/>
          <w:lang w:val="en-US"/>
        </w:rPr>
        <w:drawing>
          <wp:inline distT="0" distB="0" distL="0" distR="0" wp14:anchorId="46074A8F" wp14:editId="20C43328">
            <wp:extent cx="3199629" cy="1578820"/>
            <wp:effectExtent l="0" t="0" r="1270" b="2540"/>
            <wp:docPr id="9619866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663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027" cy="1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51A" w14:textId="77777777" w:rsidR="00532EDD" w:rsidRDefault="006F72D8">
      <w:pPr>
        <w:rPr>
          <w:lang w:val="en-US"/>
        </w:rPr>
      </w:pPr>
      <w:r w:rsidRPr="006F72D8">
        <w:rPr>
          <w:noProof/>
          <w:lang w:val="en-US"/>
        </w:rPr>
        <w:drawing>
          <wp:inline distT="0" distB="0" distL="0" distR="0" wp14:anchorId="21EB4BE4" wp14:editId="5ACB32CF">
            <wp:extent cx="4670677" cy="2737565"/>
            <wp:effectExtent l="0" t="0" r="0" b="5715"/>
            <wp:docPr id="1186855879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55879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277" cy="27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DD">
        <w:rPr>
          <w:lang w:val="en-US"/>
        </w:rPr>
        <w:br w:type="page"/>
      </w:r>
    </w:p>
    <w:p w14:paraId="355BAF75" w14:textId="77777777" w:rsidR="00566E6C" w:rsidRPr="00E81FAA" w:rsidRDefault="00566E6C" w:rsidP="00E81FAA">
      <w:pPr>
        <w:rPr>
          <w:lang w:val="en-US"/>
        </w:rPr>
      </w:pPr>
    </w:p>
    <w:sectPr w:rsidR="00566E6C" w:rsidRPr="00E81F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2F6"/>
    <w:multiLevelType w:val="hybridMultilevel"/>
    <w:tmpl w:val="969ED286"/>
    <w:lvl w:ilvl="0" w:tplc="C186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21D"/>
    <w:multiLevelType w:val="hybridMultilevel"/>
    <w:tmpl w:val="47341A90"/>
    <w:lvl w:ilvl="0" w:tplc="9B766E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64A"/>
    <w:multiLevelType w:val="hybridMultilevel"/>
    <w:tmpl w:val="09CA0B9C"/>
    <w:lvl w:ilvl="0" w:tplc="24FE8462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8F0BB4"/>
    <w:multiLevelType w:val="hybridMultilevel"/>
    <w:tmpl w:val="4ECC60C2"/>
    <w:lvl w:ilvl="0" w:tplc="C186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3F82"/>
    <w:multiLevelType w:val="hybridMultilevel"/>
    <w:tmpl w:val="59C8B5A2"/>
    <w:lvl w:ilvl="0" w:tplc="016CCB3C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15805"/>
    <w:multiLevelType w:val="hybridMultilevel"/>
    <w:tmpl w:val="5AF877AA"/>
    <w:lvl w:ilvl="0" w:tplc="75E660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F024C"/>
    <w:multiLevelType w:val="hybridMultilevel"/>
    <w:tmpl w:val="07A46740"/>
    <w:lvl w:ilvl="0" w:tplc="016CCB3C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4F5566"/>
    <w:multiLevelType w:val="hybridMultilevel"/>
    <w:tmpl w:val="E208C934"/>
    <w:lvl w:ilvl="0" w:tplc="9B766E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82470">
    <w:abstractNumId w:val="3"/>
  </w:num>
  <w:num w:numId="2" w16cid:durableId="1429425900">
    <w:abstractNumId w:val="0"/>
  </w:num>
  <w:num w:numId="3" w16cid:durableId="683288241">
    <w:abstractNumId w:val="6"/>
  </w:num>
  <w:num w:numId="4" w16cid:durableId="1311907623">
    <w:abstractNumId w:val="1"/>
  </w:num>
  <w:num w:numId="5" w16cid:durableId="1289821081">
    <w:abstractNumId w:val="7"/>
  </w:num>
  <w:num w:numId="6" w16cid:durableId="723065597">
    <w:abstractNumId w:val="2"/>
  </w:num>
  <w:num w:numId="7" w16cid:durableId="2023193303">
    <w:abstractNumId w:val="4"/>
  </w:num>
  <w:num w:numId="8" w16cid:durableId="1893612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7"/>
    <w:rsid w:val="000A0C87"/>
    <w:rsid w:val="000B553F"/>
    <w:rsid w:val="000F2E53"/>
    <w:rsid w:val="00120751"/>
    <w:rsid w:val="00196033"/>
    <w:rsid w:val="00491A1E"/>
    <w:rsid w:val="004E4BDD"/>
    <w:rsid w:val="00532EDD"/>
    <w:rsid w:val="00566E6C"/>
    <w:rsid w:val="005B7E15"/>
    <w:rsid w:val="0064105F"/>
    <w:rsid w:val="00672998"/>
    <w:rsid w:val="006F2743"/>
    <w:rsid w:val="006F72D8"/>
    <w:rsid w:val="007560E1"/>
    <w:rsid w:val="007E6D7E"/>
    <w:rsid w:val="009160A2"/>
    <w:rsid w:val="00971FDD"/>
    <w:rsid w:val="00B022CE"/>
    <w:rsid w:val="00C57295"/>
    <w:rsid w:val="00C90C21"/>
    <w:rsid w:val="00CE3A89"/>
    <w:rsid w:val="00D301D6"/>
    <w:rsid w:val="00DF55FD"/>
    <w:rsid w:val="00E7477C"/>
    <w:rsid w:val="00E81FAA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DBBD"/>
  <w15:chartTrackingRefBased/>
  <w15:docId w15:val="{5F42E427-2908-4B1C-A369-409C97C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16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6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160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2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7E15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7E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.unipd.it/~cpalazzi/WNMA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5722-45F4-4C01-8ED2-BAD071D7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21</cp:revision>
  <dcterms:created xsi:type="dcterms:W3CDTF">2023-10-02T08:25:00Z</dcterms:created>
  <dcterms:modified xsi:type="dcterms:W3CDTF">2023-10-03T11:38:00Z</dcterms:modified>
</cp:coreProperties>
</file>